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7B7236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B83804">
        <w:rPr>
          <w:rFonts w:eastAsia="MS Mincho"/>
          <w:sz w:val="28"/>
          <w:szCs w:val="28"/>
        </w:rPr>
        <w:t>4003</w:t>
      </w:r>
      <w:r w:rsidR="008019B4">
        <w:rPr>
          <w:rFonts w:eastAsia="MS Mincho"/>
          <w:sz w:val="28"/>
          <w:szCs w:val="28"/>
        </w:rPr>
        <w:t>:</w:t>
      </w:r>
      <w:r w:rsidR="00D366F7">
        <w:rPr>
          <w:rFonts w:eastAsia="MS Mincho"/>
          <w:sz w:val="28"/>
          <w:szCs w:val="28"/>
        </w:rPr>
        <w:t>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3804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15E8">
        <w:rPr>
          <w:rFonts w:eastAsia="MS Mincho"/>
          <w:sz w:val="28"/>
          <w:szCs w:val="28"/>
        </w:rPr>
        <w:t xml:space="preserve"> </w:t>
      </w:r>
      <w:r w:rsidR="00D366F7">
        <w:rPr>
          <w:rFonts w:eastAsia="MS Mincho"/>
          <w:sz w:val="28"/>
          <w:szCs w:val="28"/>
        </w:rPr>
        <w:t>Воропаев Николай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2023-09-05T07:22:00Z</dcterms:modified>
</cp:coreProperties>
</file>