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9CC" w:rsidRPr="005529CC" w:rsidRDefault="005529CC" w:rsidP="005529CC">
      <w:pPr>
        <w:pStyle w:val="40"/>
        <w:framePr w:w="9389" w:h="9586" w:hRule="exact" w:wrap="around" w:vAnchor="page" w:hAnchor="page" w:x="1276" w:y="1978"/>
        <w:shd w:val="clear" w:color="auto" w:fill="auto"/>
        <w:spacing w:after="531"/>
        <w:jc w:val="center"/>
        <w:rPr>
          <w:b/>
          <w:sz w:val="28"/>
          <w:szCs w:val="28"/>
        </w:rPr>
      </w:pPr>
      <w:bookmarkStart w:id="0" w:name="_GoBack"/>
      <w:bookmarkEnd w:id="0"/>
      <w:r w:rsidRPr="005529CC">
        <w:rPr>
          <w:b/>
          <w:sz w:val="28"/>
          <w:szCs w:val="28"/>
        </w:rPr>
        <w:t>«Права потребителя при исчислении платы за коммунальные услуги».</w:t>
      </w:r>
    </w:p>
    <w:p w:rsidR="005529CC" w:rsidRPr="005529CC" w:rsidRDefault="005529CC" w:rsidP="005529CC">
      <w:pPr>
        <w:pStyle w:val="40"/>
        <w:framePr w:w="9389" w:h="9586" w:hRule="exact" w:wrap="around" w:vAnchor="page" w:hAnchor="page" w:x="1276" w:y="1978"/>
        <w:shd w:val="clear" w:color="auto" w:fill="auto"/>
        <w:spacing w:after="531"/>
        <w:jc w:val="both"/>
        <w:rPr>
          <w:b/>
          <w:sz w:val="28"/>
          <w:szCs w:val="28"/>
        </w:rPr>
      </w:pPr>
      <w:r w:rsidRPr="005529CC">
        <w:rPr>
          <w:sz w:val="28"/>
          <w:szCs w:val="28"/>
        </w:rPr>
        <w:t xml:space="preserve">В Западный территориальный отдел Управления </w:t>
      </w:r>
      <w:proofErr w:type="spellStart"/>
      <w:r w:rsidRPr="005529CC">
        <w:rPr>
          <w:sz w:val="28"/>
          <w:szCs w:val="28"/>
        </w:rPr>
        <w:t>Роспотребнадзора</w:t>
      </w:r>
      <w:proofErr w:type="spellEnd"/>
      <w:r w:rsidRPr="005529CC">
        <w:rPr>
          <w:sz w:val="28"/>
          <w:szCs w:val="28"/>
        </w:rPr>
        <w:t xml:space="preserve"> по Оренбургской области поступают обращения о проведении перерасчёта платы за коммунальные услуги.</w:t>
      </w:r>
      <w:r w:rsidRPr="005529CC">
        <w:rPr>
          <w:b/>
          <w:sz w:val="28"/>
          <w:szCs w:val="28"/>
        </w:rPr>
        <w:br/>
      </w:r>
      <w:proofErr w:type="gramStart"/>
      <w:r w:rsidRPr="005529CC">
        <w:rPr>
          <w:sz w:val="28"/>
          <w:szCs w:val="28"/>
        </w:rPr>
        <w:t>В соответствии с п. 31 Правил предоставления коммунальных услуг собственникам и пользователям помещений в многоквартирных домах и жилых домов, утверждённых Постановлением Правительства Российской Федерации от 06.05.2011г. № 354 (далее — Правила 354) Исполнитель (например.</w:t>
      </w:r>
      <w:proofErr w:type="gramEnd"/>
      <w:r w:rsidRPr="005529CC">
        <w:rPr>
          <w:sz w:val="28"/>
          <w:szCs w:val="28"/>
        </w:rPr>
        <w:t xml:space="preserve"> ТСЖ, Управляющая компания) обязан в том числе производить непосредственно при обращении потребителя, проверку правильности исчисления предъявленного потребителю к уплате размера платы за коммунальные услуги, задолженности или переплаты потребителя за коммунальные услуги, правильности начисления потребителю неустоек (штрафов, пеней) и немедленно</w:t>
      </w:r>
      <w:proofErr w:type="gramStart"/>
      <w:r w:rsidRPr="005529CC">
        <w:rPr>
          <w:sz w:val="28"/>
          <w:szCs w:val="28"/>
        </w:rPr>
        <w:t xml:space="preserve"> ,</w:t>
      </w:r>
      <w:proofErr w:type="gramEnd"/>
      <w:r w:rsidRPr="005529CC">
        <w:rPr>
          <w:sz w:val="28"/>
          <w:szCs w:val="28"/>
        </w:rPr>
        <w:t xml:space="preserve"> по результатам проверки выдавать потребителю документы, содержащие правильно начисленные платежи. Выдаваемые потребителю документы по его просьбе должны быть заверены подписью руководителя и печатью исполнителя.</w:t>
      </w:r>
      <w:r w:rsidRPr="005529CC">
        <w:rPr>
          <w:b/>
          <w:sz w:val="28"/>
          <w:szCs w:val="28"/>
        </w:rPr>
        <w:br/>
      </w:r>
      <w:r w:rsidRPr="005529CC">
        <w:rPr>
          <w:sz w:val="28"/>
          <w:szCs w:val="28"/>
        </w:rPr>
        <w:t>Согласно п. 33 Правил 354 Потребитель имеет право в том числе:</w:t>
      </w:r>
      <w:proofErr w:type="gramStart"/>
      <w:r w:rsidRPr="005529CC">
        <w:rPr>
          <w:b/>
          <w:sz w:val="28"/>
          <w:szCs w:val="28"/>
        </w:rPr>
        <w:br/>
      </w:r>
      <w:r w:rsidRPr="005529CC">
        <w:rPr>
          <w:sz w:val="28"/>
          <w:szCs w:val="28"/>
        </w:rPr>
        <w:t>-</w:t>
      </w:r>
      <w:proofErr w:type="gramEnd"/>
      <w:r w:rsidRPr="005529CC">
        <w:rPr>
          <w:sz w:val="28"/>
          <w:szCs w:val="28"/>
        </w:rPr>
        <w:t>получать от исполнителя сведения о правильности исчисления предъявленного потребителю к уплате размера платы за коммунальные услуги, в том числе с использованием цен (тарифов) на электрическую энергию (мощность), установленных для населения и приравненных к нему категорий потребителей в пределах и сверх социальной нормы потребления электрической энергии (мощности), в случае если в субъекте Российской Федерации принято решение об установлении такой социальной нормы, а также о наличии (об отсутствии) задолженности или переплаты потребителя; за коммунальные услуги, наличии оснований и правильности начисления исполнителем потребителю неустоек (штрафов, пеней)</w:t>
      </w:r>
      <w:proofErr w:type="gramStart"/>
      <w:r w:rsidRPr="005529CC">
        <w:rPr>
          <w:sz w:val="28"/>
          <w:szCs w:val="28"/>
        </w:rPr>
        <w:t>.</w:t>
      </w:r>
      <w:proofErr w:type="gramEnd"/>
      <w:r w:rsidRPr="005529CC">
        <w:rPr>
          <w:sz w:val="28"/>
          <w:szCs w:val="28"/>
        </w:rPr>
        <w:br/>
        <w:t xml:space="preserve">- </w:t>
      </w:r>
      <w:proofErr w:type="gramStart"/>
      <w:r w:rsidRPr="005529CC">
        <w:rPr>
          <w:sz w:val="28"/>
          <w:szCs w:val="28"/>
        </w:rPr>
        <w:t>п</w:t>
      </w:r>
      <w:proofErr w:type="gramEnd"/>
      <w:r w:rsidRPr="005529CC">
        <w:rPr>
          <w:sz w:val="28"/>
          <w:szCs w:val="28"/>
        </w:rPr>
        <w:t>олучать от исполнителя информацию, которую он обязан предоставить потребителю в соответствии с законодательством Российской Федерации и условиями договора, содержащего положени</w:t>
      </w:r>
      <w:r>
        <w:rPr>
          <w:sz w:val="28"/>
          <w:szCs w:val="28"/>
        </w:rPr>
        <w:t>я о предоставлении коммунальных </w:t>
      </w:r>
      <w:r w:rsidRPr="005529CC">
        <w:rPr>
          <w:sz w:val="28"/>
          <w:szCs w:val="28"/>
        </w:rPr>
        <w:t>услуг.</w:t>
      </w:r>
      <w:r w:rsidRPr="005529CC">
        <w:rPr>
          <w:b/>
          <w:sz w:val="28"/>
          <w:szCs w:val="28"/>
        </w:rPr>
        <w:br/>
      </w:r>
      <w:r w:rsidRPr="005529CC">
        <w:rPr>
          <w:sz w:val="28"/>
          <w:szCs w:val="28"/>
        </w:rPr>
        <w:t xml:space="preserve">Таким образом, именно исполнитель (Управляющая компания, ТСЖ) обязан производить проверку правильности начисления оплаты за коммунальные услуги. </w:t>
      </w:r>
      <w:proofErr w:type="spellStart"/>
      <w:r w:rsidRPr="005529CC">
        <w:rPr>
          <w:sz w:val="28"/>
          <w:szCs w:val="28"/>
        </w:rPr>
        <w:t>Соответственно|для</w:t>
      </w:r>
      <w:proofErr w:type="spellEnd"/>
      <w:r w:rsidRPr="005529CC">
        <w:rPr>
          <w:sz w:val="28"/>
          <w:szCs w:val="28"/>
        </w:rPr>
        <w:t xml:space="preserve"> проверки правильности начисления платы потребителю</w:t>
      </w:r>
      <w:r w:rsidRPr="005529CC">
        <w:rPr>
          <w:sz w:val="28"/>
          <w:szCs w:val="28"/>
        </w:rPr>
        <w:t xml:space="preserve"> необходимо обратиться в первую</w:t>
      </w:r>
      <w:r w:rsidRPr="005529CC">
        <w:rPr>
          <w:sz w:val="28"/>
          <w:szCs w:val="28"/>
        </w:rPr>
        <w:t xml:space="preserve"> очеред</w:t>
      </w:r>
      <w:r w:rsidRPr="005529CC">
        <w:rPr>
          <w:sz w:val="28"/>
          <w:szCs w:val="28"/>
        </w:rPr>
        <w:t>ь в Управляющую компанию, </w:t>
      </w:r>
      <w:r w:rsidRPr="005529CC">
        <w:rPr>
          <w:sz w:val="28"/>
          <w:szCs w:val="28"/>
        </w:rPr>
        <w:t>ТСЖ.</w:t>
      </w:r>
      <w:r w:rsidRPr="005529CC">
        <w:rPr>
          <w:sz w:val="28"/>
          <w:szCs w:val="28"/>
        </w:rPr>
        <w:br/>
      </w:r>
    </w:p>
    <w:p w:rsidR="00CF1748" w:rsidRDefault="00CF1748" w:rsidP="005529CC"/>
    <w:sectPr w:rsidR="00CF1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34"/>
    <w:rsid w:val="005529CC"/>
    <w:rsid w:val="00847A34"/>
    <w:rsid w:val="00CF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29C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5529CC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529CC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29C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5529CC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529CC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color w:val="auto"/>
      <w:spacing w:val="3"/>
      <w:sz w:val="21"/>
      <w:szCs w:val="21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А. Рожнова</dc:creator>
  <cp:keywords/>
  <dc:description/>
  <cp:lastModifiedBy>Яна А. Рожнова</cp:lastModifiedBy>
  <cp:revision>2</cp:revision>
  <dcterms:created xsi:type="dcterms:W3CDTF">2016-08-29T03:52:00Z</dcterms:created>
  <dcterms:modified xsi:type="dcterms:W3CDTF">2016-08-29T03:53:00Z</dcterms:modified>
</cp:coreProperties>
</file>