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92" w:rsidRPr="00D201B6" w:rsidRDefault="006D7B92" w:rsidP="00D201B6">
      <w:pPr>
        <w:jc w:val="center"/>
        <w:rPr>
          <w:rFonts w:ascii="Times New Roman" w:hAnsi="Times New Roman" w:cs="Times New Roman"/>
          <w:b/>
          <w:bCs/>
          <w:sz w:val="28"/>
          <w:szCs w:val="28"/>
        </w:rPr>
      </w:pPr>
      <w:r w:rsidRPr="00D201B6">
        <w:rPr>
          <w:rFonts w:ascii="Times New Roman" w:hAnsi="Times New Roman" w:cs="Times New Roman"/>
          <w:b/>
          <w:bCs/>
          <w:sz w:val="28"/>
          <w:szCs w:val="28"/>
        </w:rPr>
        <w:t>Верховным Судом РФ актуализированы разъяснения по применению норм уголовного закона об ответственности за контрабанду (статьи 200.1, 200.2, 226.1 и 229.1 УК РФ)</w:t>
      </w:r>
    </w:p>
    <w:p w:rsidR="006D7B92" w:rsidRPr="00D201B6" w:rsidRDefault="006D7B92" w:rsidP="00D201B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D201B6">
        <w:rPr>
          <w:rFonts w:ascii="Times New Roman" w:hAnsi="Times New Roman" w:cs="Times New Roman"/>
          <w:sz w:val="28"/>
          <w:szCs w:val="28"/>
        </w:rPr>
        <w:t>При рассмотрении уголовных дел о контрабанде судам необходимо учитывать, в частности, следующее:</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незаконное перемещение товаров или иных предметов через таможенную границу при контрабанде может совершаться посредством сокрытия от таможенного контроля товаров или иных предметов, то есть путем совершения любых действий, направленных на то, чтобы затруднить обнаружение таких товаров (предметов) либо утаить их подлинные свойства или количество, в том числе придание одним товарам (предметам) вида других, использование тайников, специально изготовленных или приспособленных для контрабанды в предметах багажа, одежды или оборудованных на транспортных средствах, используемых для перемещения товаров или иных предметов через таможенную границу;</w:t>
      </w:r>
    </w:p>
    <w:p w:rsidR="006D7B92" w:rsidRPr="00D201B6" w:rsidRDefault="006D7B92" w:rsidP="00D201B6">
      <w:pPr>
        <w:spacing w:after="0" w:line="240" w:lineRule="auto"/>
        <w:ind w:firstLine="900"/>
        <w:jc w:val="both"/>
        <w:rPr>
          <w:rFonts w:ascii="Times New Roman" w:hAnsi="Times New Roman" w:cs="Times New Roman"/>
          <w:sz w:val="28"/>
          <w:szCs w:val="28"/>
        </w:rPr>
      </w:pPr>
      <w:proofErr w:type="spellStart"/>
      <w:proofErr w:type="gramStart"/>
      <w:r w:rsidRPr="00D201B6">
        <w:rPr>
          <w:rFonts w:ascii="Times New Roman" w:hAnsi="Times New Roman" w:cs="Times New Roman"/>
          <w:sz w:val="28"/>
          <w:szCs w:val="28"/>
        </w:rPr>
        <w:t>недекларирование</w:t>
      </w:r>
      <w:proofErr w:type="spellEnd"/>
      <w:r w:rsidRPr="00D201B6">
        <w:rPr>
          <w:rFonts w:ascii="Times New Roman" w:hAnsi="Times New Roman" w:cs="Times New Roman"/>
          <w:sz w:val="28"/>
          <w:szCs w:val="28"/>
        </w:rPr>
        <w:t xml:space="preserve"> как возможный способ совершения контрабанды заключается в невыполнении лицом требований права ЕАЭС и законодательства РФ о таможенном деле по декларированию товаров, то есть таможенному органу не заявляется весь товар либо его часть (не заявляется часть однородного товара, либо при декларировании товарной партии, состоящей из нескольких товаров, в таможенной декларации сообщаются сведения только об одном товаре, либо таможенному органу представляется</w:t>
      </w:r>
      <w:proofErr w:type="gramEnd"/>
      <w:r w:rsidRPr="00D201B6">
        <w:rPr>
          <w:rFonts w:ascii="Times New Roman" w:hAnsi="Times New Roman" w:cs="Times New Roman"/>
          <w:sz w:val="28"/>
          <w:szCs w:val="28"/>
        </w:rPr>
        <w:t xml:space="preserve"> товар, отличный от того, сведения о котором были заявлены в таможенной декларации). Если декларантом либо таможенным представителем в таможенной декларации заявлены не соответствующие действительности (недостоверные) сведения о качественных характеристиках товара, необходимые для таможенных целей (например, сведения о наименовании, описании, классификационном коде по ТН ВЭД ЕАЭС, о стране происхождения, о таможенной стоимости), то указанные действия следует рассматривать как недостоверное декларирование товаров;</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 xml:space="preserve">использованием поддельных либо относящихся к другим товарам средств идентификации при контрабанде является использование поддельных таможенных пломб, печатей, иных средств идентификации или подлинных средств идентификации, относящихся к другим товарам. </w:t>
      </w:r>
      <w:proofErr w:type="gramStart"/>
      <w:r w:rsidRPr="00D201B6">
        <w:rPr>
          <w:rFonts w:ascii="Times New Roman" w:hAnsi="Times New Roman" w:cs="Times New Roman"/>
          <w:sz w:val="28"/>
          <w:szCs w:val="28"/>
        </w:rPr>
        <w:t>Незаконное перемещение товаров или иных предметов, совершенное с использованием изготовленного другим лицом поддельных официального документа, печати, полностью охватывается составом контрабанды и не требует дополнительной квалификации по статье 327 УК РФ.</w:t>
      </w:r>
      <w:proofErr w:type="gramEnd"/>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Если лицо использует подделанный им же официальный документ или печать, содеянное квалифицируется как совокупность преступлений, предусмотренных статьей 327 УК РФ и статьями 200.1, 200.2, 226.1 и 229.1 УК РФ;</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 xml:space="preserve">контрабанда, совершенная при ввозе на таможенную территорию ЕАЭС или вывозе с этой территории товаров или иных предметов вне </w:t>
      </w:r>
      <w:r w:rsidRPr="00D201B6">
        <w:rPr>
          <w:rFonts w:ascii="Times New Roman" w:hAnsi="Times New Roman" w:cs="Times New Roman"/>
          <w:sz w:val="28"/>
          <w:szCs w:val="28"/>
        </w:rPr>
        <w:lastRenderedPageBreak/>
        <w:t>установленных мест (пунктов пропуска через таможенную границу) или в неустановленное время работы таможенных органов в этих местах, является оконченным преступлением с момента фактического пересечения товарами или иными предметами таможенной границы.</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 xml:space="preserve">В тех </w:t>
      </w:r>
      <w:proofErr w:type="gramStart"/>
      <w:r w:rsidRPr="00D201B6">
        <w:rPr>
          <w:rFonts w:ascii="Times New Roman" w:hAnsi="Times New Roman" w:cs="Times New Roman"/>
          <w:sz w:val="28"/>
          <w:szCs w:val="28"/>
        </w:rPr>
        <w:t>случаях</w:t>
      </w:r>
      <w:proofErr w:type="gramEnd"/>
      <w:r w:rsidRPr="00D201B6">
        <w:rPr>
          <w:rFonts w:ascii="Times New Roman" w:hAnsi="Times New Roman" w:cs="Times New Roman"/>
          <w:sz w:val="28"/>
          <w:szCs w:val="28"/>
        </w:rPr>
        <w:t xml:space="preserve"> когда при контрабанде применяются иные способы незаконного перемещения товаров или иных предметов, например, недостоверное декларирование или использование документов, содержащих недостоверные сведения о товарах или иных предметах, контрабанда признается оконченной с момента представления таможенному органу таможенной декларации либо иного документа, допускающего ввоз на таможенную территорию Союза или вывоз с этой территории товаров или иных предметов, в целях их незаконного перемещения через таможенную границу;</w:t>
      </w:r>
    </w:p>
    <w:p w:rsidR="006D7B92" w:rsidRPr="00D201B6" w:rsidRDefault="006D7B92" w:rsidP="00D201B6">
      <w:pPr>
        <w:spacing w:after="0" w:line="240" w:lineRule="auto"/>
        <w:ind w:firstLine="900"/>
        <w:jc w:val="both"/>
        <w:rPr>
          <w:rFonts w:ascii="Times New Roman" w:hAnsi="Times New Roman" w:cs="Times New Roman"/>
          <w:sz w:val="28"/>
          <w:szCs w:val="28"/>
        </w:rPr>
      </w:pPr>
      <w:proofErr w:type="gramStart"/>
      <w:r w:rsidRPr="00D201B6">
        <w:rPr>
          <w:rFonts w:ascii="Times New Roman" w:hAnsi="Times New Roman" w:cs="Times New Roman"/>
          <w:sz w:val="28"/>
          <w:szCs w:val="28"/>
        </w:rPr>
        <w:t>если принадлежащее виновному транспортное средство было оборудовано специальными хранилищами для сокрытия товаров или иных предметов при перемещении их через таможенную границу или государственную границу (тайниками, изготовленными в целях сокрытия товаров, а также оборудованными и приспособленными на транспортных средствах в этих же целях конструктивными емкостями и предметами, предварительно подвергшимися разборке и монтажу), то оно рассматривается в качестве орудия преступления и подлежит</w:t>
      </w:r>
      <w:proofErr w:type="gramEnd"/>
      <w:r w:rsidRPr="00D201B6">
        <w:rPr>
          <w:rFonts w:ascii="Times New Roman" w:hAnsi="Times New Roman" w:cs="Times New Roman"/>
          <w:sz w:val="28"/>
          <w:szCs w:val="28"/>
        </w:rPr>
        <w:t xml:space="preserve"> конфискации в соответствии с пунктом 1 части третьей статьи 81 УПК РФ.</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 xml:space="preserve">При прекращении уголовного дела по </w:t>
      </w:r>
      <w:proofErr w:type="spellStart"/>
      <w:r w:rsidRPr="00D201B6">
        <w:rPr>
          <w:rFonts w:ascii="Times New Roman" w:hAnsi="Times New Roman" w:cs="Times New Roman"/>
          <w:sz w:val="28"/>
          <w:szCs w:val="28"/>
        </w:rPr>
        <w:t>нереабилитирующим</w:t>
      </w:r>
      <w:proofErr w:type="spellEnd"/>
      <w:r w:rsidRPr="00D201B6">
        <w:rPr>
          <w:rFonts w:ascii="Times New Roman" w:hAnsi="Times New Roman" w:cs="Times New Roman"/>
          <w:sz w:val="28"/>
          <w:szCs w:val="28"/>
        </w:rPr>
        <w:t xml:space="preserve"> основаниям лицу должны быть разъяснены юридические последствия такого прекращения, в том числе о возможности конфискации принадлежащего ему имущества, признанного вещественным доказательством.</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 xml:space="preserve">В случае </w:t>
      </w:r>
      <w:proofErr w:type="spellStart"/>
      <w:r w:rsidRPr="00D201B6">
        <w:rPr>
          <w:rFonts w:ascii="Times New Roman" w:hAnsi="Times New Roman" w:cs="Times New Roman"/>
          <w:sz w:val="28"/>
          <w:szCs w:val="28"/>
        </w:rPr>
        <w:t>неустановления</w:t>
      </w:r>
      <w:proofErr w:type="spellEnd"/>
      <w:r w:rsidRPr="00D201B6">
        <w:rPr>
          <w:rFonts w:ascii="Times New Roman" w:hAnsi="Times New Roman" w:cs="Times New Roman"/>
          <w:sz w:val="28"/>
          <w:szCs w:val="28"/>
        </w:rPr>
        <w:t xml:space="preserve"> законных владельцев предметы контрабанды должны быть обращены по решению суда в собственность государства в установленном законом порядке.</w:t>
      </w:r>
    </w:p>
    <w:p w:rsidR="006D7B92" w:rsidRPr="00D201B6"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Споры о принадлежности предметов контрабанды, признанных вещественными доказательствами, разрешаются в порядке гражданского судопроизводства.</w:t>
      </w:r>
    </w:p>
    <w:p w:rsidR="006D7B92" w:rsidRPr="00D201B6" w:rsidRDefault="006D7B92" w:rsidP="00D201B6">
      <w:pPr>
        <w:spacing w:after="0" w:line="240" w:lineRule="auto"/>
        <w:ind w:firstLine="900"/>
        <w:jc w:val="both"/>
        <w:rPr>
          <w:rFonts w:ascii="Times New Roman" w:hAnsi="Times New Roman" w:cs="Times New Roman"/>
          <w:sz w:val="28"/>
          <w:szCs w:val="28"/>
        </w:rPr>
      </w:pPr>
      <w:proofErr w:type="gramStart"/>
      <w:r w:rsidRPr="00D201B6">
        <w:rPr>
          <w:rFonts w:ascii="Times New Roman" w:hAnsi="Times New Roman" w:cs="Times New Roman"/>
          <w:sz w:val="28"/>
          <w:szCs w:val="28"/>
        </w:rPr>
        <w:t>Не действующим на территории РФ признано Постановление Пленума Верховного Суда СССР от 3 февраля 1978 года N 2 "О судебной практике по делам о контрабанде", а утратившим силу - Постановление Пленума Верховного Суда РФ от 28 сентября 2010 года N 23 "О внесении изменения в постановление Пленума Верховного Суда Российской Федерации от 27 мая 2008 года N 6 "О судебной практике</w:t>
      </w:r>
      <w:proofErr w:type="gramEnd"/>
      <w:r w:rsidRPr="00D201B6">
        <w:rPr>
          <w:rFonts w:ascii="Times New Roman" w:hAnsi="Times New Roman" w:cs="Times New Roman"/>
          <w:sz w:val="28"/>
          <w:szCs w:val="28"/>
        </w:rPr>
        <w:t xml:space="preserve"> по делам о контрабанде".</w:t>
      </w:r>
    </w:p>
    <w:p w:rsidR="006D7B92" w:rsidRDefault="006D7B92" w:rsidP="00D201B6">
      <w:pPr>
        <w:spacing w:after="0" w:line="240" w:lineRule="auto"/>
        <w:ind w:firstLine="900"/>
        <w:jc w:val="both"/>
        <w:rPr>
          <w:rFonts w:ascii="Times New Roman" w:hAnsi="Times New Roman" w:cs="Times New Roman"/>
          <w:sz w:val="28"/>
          <w:szCs w:val="28"/>
        </w:rPr>
      </w:pPr>
      <w:r w:rsidRPr="00D201B6">
        <w:rPr>
          <w:rFonts w:ascii="Times New Roman" w:hAnsi="Times New Roman" w:cs="Times New Roman"/>
          <w:sz w:val="28"/>
          <w:szCs w:val="28"/>
        </w:rPr>
        <w:t>Постановление Пленума Верховного Суда РФ от 27.04.2017 N 12</w:t>
      </w:r>
      <w:r>
        <w:rPr>
          <w:rFonts w:ascii="Times New Roman" w:hAnsi="Times New Roman" w:cs="Times New Roman"/>
          <w:sz w:val="28"/>
          <w:szCs w:val="28"/>
        </w:rPr>
        <w:t xml:space="preserve"> </w:t>
      </w:r>
      <w:r w:rsidRPr="00D201B6">
        <w:rPr>
          <w:rFonts w:ascii="Times New Roman" w:hAnsi="Times New Roman" w:cs="Times New Roman"/>
          <w:sz w:val="28"/>
          <w:szCs w:val="28"/>
        </w:rPr>
        <w:t>"О судебной практике по делам о контрабанде"</w:t>
      </w:r>
    </w:p>
    <w:p w:rsidR="002160B4" w:rsidRDefault="002160B4" w:rsidP="00D201B6">
      <w:pPr>
        <w:spacing w:after="0" w:line="240" w:lineRule="auto"/>
        <w:ind w:firstLine="900"/>
        <w:jc w:val="both"/>
        <w:rPr>
          <w:rFonts w:ascii="Times New Roman" w:hAnsi="Times New Roman" w:cs="Times New Roman"/>
          <w:sz w:val="28"/>
          <w:szCs w:val="28"/>
        </w:rPr>
      </w:pPr>
    </w:p>
    <w:p w:rsidR="002160B4" w:rsidRPr="002160B4" w:rsidRDefault="002160B4" w:rsidP="002160B4">
      <w:pPr>
        <w:spacing w:after="0" w:line="240" w:lineRule="auto"/>
        <w:jc w:val="both"/>
        <w:rPr>
          <w:rFonts w:ascii="Times New Roman" w:hAnsi="Times New Roman" w:cs="Times New Roman"/>
          <w:sz w:val="28"/>
          <w:szCs w:val="28"/>
        </w:rPr>
      </w:pPr>
      <w:proofErr w:type="gramStart"/>
      <w:r w:rsidRPr="002160B4">
        <w:rPr>
          <w:rFonts w:ascii="Times New Roman" w:hAnsi="Times New Roman" w:cs="Times New Roman"/>
          <w:sz w:val="28"/>
          <w:szCs w:val="28"/>
        </w:rPr>
        <w:t>Исполняющий</w:t>
      </w:r>
      <w:proofErr w:type="gramEnd"/>
      <w:r w:rsidRPr="002160B4">
        <w:rPr>
          <w:rFonts w:ascii="Times New Roman" w:hAnsi="Times New Roman" w:cs="Times New Roman"/>
          <w:sz w:val="28"/>
          <w:szCs w:val="28"/>
        </w:rPr>
        <w:t xml:space="preserve"> обязанности </w:t>
      </w:r>
    </w:p>
    <w:p w:rsidR="002160B4" w:rsidRPr="002160B4" w:rsidRDefault="002160B4" w:rsidP="002160B4">
      <w:pPr>
        <w:spacing w:after="0" w:line="240" w:lineRule="auto"/>
        <w:jc w:val="both"/>
        <w:rPr>
          <w:rFonts w:ascii="Times New Roman" w:hAnsi="Times New Roman" w:cs="Times New Roman"/>
          <w:sz w:val="28"/>
          <w:szCs w:val="28"/>
        </w:rPr>
      </w:pPr>
      <w:r w:rsidRPr="002160B4">
        <w:rPr>
          <w:rFonts w:ascii="Times New Roman" w:hAnsi="Times New Roman" w:cs="Times New Roman"/>
          <w:sz w:val="28"/>
          <w:szCs w:val="28"/>
        </w:rPr>
        <w:t>Оренбургского транспортного прокурора</w:t>
      </w:r>
    </w:p>
    <w:p w:rsidR="002160B4" w:rsidRPr="00D201B6" w:rsidRDefault="002160B4" w:rsidP="002160B4">
      <w:pPr>
        <w:spacing w:after="0" w:line="240" w:lineRule="auto"/>
        <w:jc w:val="both"/>
        <w:rPr>
          <w:rFonts w:ascii="Times New Roman" w:hAnsi="Times New Roman" w:cs="Times New Roman"/>
          <w:sz w:val="28"/>
          <w:szCs w:val="28"/>
        </w:rPr>
      </w:pPr>
      <w:bookmarkStart w:id="0" w:name="_GoBack"/>
      <w:bookmarkEnd w:id="0"/>
      <w:r w:rsidRPr="002160B4">
        <w:rPr>
          <w:rFonts w:ascii="Times New Roman" w:hAnsi="Times New Roman" w:cs="Times New Roman"/>
          <w:sz w:val="28"/>
          <w:szCs w:val="28"/>
        </w:rPr>
        <w:t xml:space="preserve">младший советник юстиции </w:t>
      </w:r>
      <w:r w:rsidRPr="002160B4">
        <w:rPr>
          <w:rFonts w:ascii="Times New Roman" w:hAnsi="Times New Roman" w:cs="Times New Roman"/>
          <w:sz w:val="28"/>
          <w:szCs w:val="28"/>
        </w:rPr>
        <w:tab/>
      </w:r>
      <w:r w:rsidRPr="002160B4">
        <w:rPr>
          <w:rFonts w:ascii="Times New Roman" w:hAnsi="Times New Roman" w:cs="Times New Roman"/>
          <w:sz w:val="28"/>
          <w:szCs w:val="28"/>
        </w:rPr>
        <w:tab/>
      </w:r>
      <w:r w:rsidRPr="002160B4">
        <w:rPr>
          <w:rFonts w:ascii="Times New Roman" w:hAnsi="Times New Roman" w:cs="Times New Roman"/>
          <w:sz w:val="28"/>
          <w:szCs w:val="28"/>
        </w:rPr>
        <w:tab/>
      </w:r>
      <w:r w:rsidRPr="002160B4">
        <w:rPr>
          <w:rFonts w:ascii="Times New Roman" w:hAnsi="Times New Roman" w:cs="Times New Roman"/>
          <w:sz w:val="28"/>
          <w:szCs w:val="28"/>
        </w:rPr>
        <w:tab/>
      </w:r>
      <w:r w:rsidRPr="002160B4">
        <w:rPr>
          <w:rFonts w:ascii="Times New Roman" w:hAnsi="Times New Roman" w:cs="Times New Roman"/>
          <w:sz w:val="28"/>
          <w:szCs w:val="28"/>
        </w:rPr>
        <w:tab/>
      </w:r>
      <w:r w:rsidRPr="002160B4">
        <w:rPr>
          <w:rFonts w:ascii="Times New Roman" w:hAnsi="Times New Roman" w:cs="Times New Roman"/>
          <w:sz w:val="28"/>
          <w:szCs w:val="28"/>
        </w:rPr>
        <w:tab/>
      </w:r>
      <w:proofErr w:type="spellStart"/>
      <w:r w:rsidRPr="002160B4">
        <w:rPr>
          <w:rFonts w:ascii="Times New Roman" w:hAnsi="Times New Roman" w:cs="Times New Roman"/>
          <w:sz w:val="28"/>
          <w:szCs w:val="28"/>
        </w:rPr>
        <w:t>Р.В.Калашников</w:t>
      </w:r>
      <w:proofErr w:type="spellEnd"/>
    </w:p>
    <w:sectPr w:rsidR="002160B4" w:rsidRPr="00D201B6" w:rsidSect="00110C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F73"/>
    <w:rsid w:val="00110CA8"/>
    <w:rsid w:val="001B19AA"/>
    <w:rsid w:val="002160B4"/>
    <w:rsid w:val="00481008"/>
    <w:rsid w:val="006D7B92"/>
    <w:rsid w:val="00D201B6"/>
    <w:rsid w:val="00DF5564"/>
    <w:rsid w:val="00EA5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CA8"/>
    <w:pPr>
      <w:spacing w:after="200" w:line="276" w:lineRule="auto"/>
    </w:pPr>
    <w:rPr>
      <w:rFonts w:cs="Calibri"/>
      <w:sz w:val="22"/>
      <w:szCs w:val="22"/>
      <w:lang w:eastAsia="en-US"/>
    </w:rPr>
  </w:style>
  <w:style w:type="paragraph" w:styleId="2">
    <w:name w:val="heading 2"/>
    <w:basedOn w:val="a"/>
    <w:link w:val="20"/>
    <w:uiPriority w:val="99"/>
    <w:qFormat/>
    <w:locked/>
    <w:rsid w:val="00D201B6"/>
    <w:pPr>
      <w:spacing w:before="100" w:beforeAutospacing="1" w:after="100" w:afterAutospacing="1" w:line="240" w:lineRule="auto"/>
      <w:outlineLvl w:val="1"/>
    </w:pPr>
    <w:rPr>
      <w:rFonts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6172D1"/>
    <w:rPr>
      <w:rFonts w:ascii="Cambria" w:eastAsia="Times New Roman" w:hAnsi="Cambria" w:cs="Times New Roman"/>
      <w:b/>
      <w:bCs/>
      <w:i/>
      <w:iCs/>
      <w:sz w:val="28"/>
      <w:szCs w:val="28"/>
      <w:lang w:eastAsia="en-US"/>
    </w:rPr>
  </w:style>
  <w:style w:type="paragraph" w:customStyle="1" w:styleId="a3">
    <w:name w:val="Знак Знак Знак Знак Знак Знак"/>
    <w:basedOn w:val="a"/>
    <w:uiPriority w:val="99"/>
    <w:rsid w:val="00D201B6"/>
    <w:pPr>
      <w:spacing w:after="160" w:line="240" w:lineRule="exact"/>
    </w:pPr>
    <w:rPr>
      <w:rFonts w:ascii="Verdana"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8767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784</Words>
  <Characters>4475</Characters>
  <Application>Microsoft Office Word</Application>
  <DocSecurity>0</DocSecurity>
  <Lines>37</Lines>
  <Paragraphs>10</Paragraphs>
  <ScaleCrop>false</ScaleCrop>
  <Company>SPecialiST RePack</Company>
  <LinksUpToDate>false</LinksUpToDate>
  <CharactersWithSpaces>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Елена А. Перова</cp:lastModifiedBy>
  <cp:revision>5</cp:revision>
  <dcterms:created xsi:type="dcterms:W3CDTF">2017-06-27T14:19:00Z</dcterms:created>
  <dcterms:modified xsi:type="dcterms:W3CDTF">2017-07-03T12:11:00Z</dcterms:modified>
</cp:coreProperties>
</file>