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2AE" w:rsidRPr="008422AE" w:rsidRDefault="008422AE" w:rsidP="008422AE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lang w:eastAsia="ru-RU"/>
        </w:rPr>
      </w:pPr>
    </w:p>
    <w:p w:rsidR="00D82694" w:rsidRDefault="00D82694" w:rsidP="00D82694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color w:val="666666"/>
          <w:sz w:val="21"/>
          <w:szCs w:val="21"/>
          <w:lang w:eastAsia="ru-RU"/>
        </w:rPr>
      </w:pPr>
      <w:r>
        <w:rPr>
          <w:rFonts w:ascii="Tahoma" w:eastAsia="Times New Roman" w:hAnsi="Tahoma" w:cs="Tahoma"/>
          <w:b/>
          <w:bCs/>
          <w:color w:val="666666"/>
          <w:sz w:val="21"/>
          <w:szCs w:val="21"/>
          <w:lang w:eastAsia="ru-RU"/>
        </w:rPr>
        <w:t>З</w:t>
      </w:r>
      <w:r w:rsidRPr="00D82694">
        <w:rPr>
          <w:rFonts w:ascii="Tahoma" w:eastAsia="Times New Roman" w:hAnsi="Tahoma" w:cs="Tahoma"/>
          <w:b/>
          <w:bCs/>
          <w:color w:val="666666"/>
          <w:sz w:val="21"/>
          <w:szCs w:val="21"/>
          <w:lang w:eastAsia="ru-RU"/>
        </w:rPr>
        <w:t>ащита прав потребителей: ещё раз о подарочных сертификатах</w:t>
      </w:r>
    </w:p>
    <w:p w:rsidR="00D82694" w:rsidRPr="00D82694" w:rsidRDefault="00D82694" w:rsidP="00D82694">
      <w:pPr>
        <w:shd w:val="clear" w:color="auto" w:fill="FFFFFF"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color w:val="666666"/>
          <w:sz w:val="21"/>
          <w:szCs w:val="21"/>
          <w:lang w:eastAsia="ru-RU"/>
        </w:rPr>
      </w:pP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Прекрасным вариантом подарка на любое мероприятие может послужить подарочный сертификат (подарочная карта). При этом номинал подарочного сертификата определяется Вами, а фактически в подарок Вы приобретаете 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u w:val="single"/>
          <w:lang w:eastAsia="ru-RU"/>
        </w:rPr>
        <w:t>выбор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 одариваемому.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В Управление Роспотребнадзора по Кировской области всё чаще поступают вопросы граждан: что делать, если по определенным причинам не удалось воспользоваться сертификатом: в магазине не нашлось подходящего товара, закончился срок действия и так далее? Можно ли обменять подарочный сертификат на равнозначную денежную сумму?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b/>
          <w:bCs/>
          <w:color w:val="666666"/>
          <w:sz w:val="26"/>
          <w:szCs w:val="26"/>
          <w:lang w:eastAsia="ru-RU"/>
        </w:rPr>
        <w:t>Подарочный сертификат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 — документ, подтверждающий обязательство организации передать его предъявителю товар на сумму, равную номиналу сертификата, то есть это, по сути, </w:t>
      </w:r>
      <w:r w:rsidRPr="007256C1">
        <w:rPr>
          <w:rFonts w:ascii="Times New Roman" w:eastAsia="Times New Roman" w:hAnsi="Times New Roman" w:cs="Times New Roman"/>
          <w:b/>
          <w:bCs/>
          <w:color w:val="666666"/>
          <w:sz w:val="26"/>
          <w:szCs w:val="26"/>
          <w:lang w:eastAsia="ru-RU"/>
        </w:rPr>
        <w:t>авансовый платеж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 (деньги за товар получены, а товар еще не отдан).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Что обычно указывается в таком документе: денежный эквивалент, правила использования, срок действия и иногда дополнительная информация, которую необходимо знать владельцу (например, возрастные ограничения или количество участников (если речь идет о развлекательных мероприятиях)).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Согласно статье 454 ГК РФ, по договору купли-продажи одна сторона (продавец) обязуется передать вещь (товар) в собственность другой стороне (покупателю), а покупатель обязуется принять этот товар и уплатить за него определенную денежную сумму (цену).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В случае же с подарочным сертификатом, деньги, которые Вы вносите, являются авансом будущей оплаты товара, и, продавец и покупатель еще не вступили в правовые отношения.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В соответствии со статьей 23.1 Закона РФ от 07.02.1992 № 2300-1 "О защите прав потребителей" до момента, пока товар не передан покупателю или не оказана услуга, договор купли-продажи будет считаться 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u w:val="single"/>
          <w:lang w:eastAsia="ru-RU"/>
        </w:rPr>
        <w:t>незаключенным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. В статье 421 ГК РФ установлено, что граждане и юридические лица свободны в заключение договора, в связи с этим потребитель 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u w:val="single"/>
          <w:lang w:eastAsia="ru-RU"/>
        </w:rPr>
        <w:t>имеет право отказаться от покупки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, а также потребовать возврата уплаченного аванса. Для этого необходимо направить в адрес магазина 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u w:val="single"/>
          <w:lang w:eastAsia="ru-RU"/>
        </w:rPr>
        <w:t>письменную претензию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 с требованием вернуть все денежные средства, потраченные на сертификат, или часть суммы, которая осталась после покупки товара (услуги). Вы вправе мотивировать свой отказ от сертификата, например, тем, что в магазине нет подходящей вещи или услуги. В этом случае продавец не может исполнить свои обязательства по договору купли-продажи, а покупатель, в свою очередь, вправе потребовать возмещения.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В соответствии со статьей 23.1 Закона номинал сертификата или остаток не потраченной суммы должен быть возвращен 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u w:val="single"/>
          <w:lang w:eastAsia="ru-RU"/>
        </w:rPr>
        <w:t>в течение 10 календарных дней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 после написания заявления.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При этом отсутствие чека, подтверждающего факт приобретения подарочного сертификата, по закону 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u w:val="single"/>
          <w:lang w:eastAsia="ru-RU"/>
        </w:rPr>
        <w:t>не является основанием для отказа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 в возврате денег, что закреплено в статье 25 Закона, а также в статье 493 ГК РФ, которые будут применяться по аналогии с общими нормами, применяемыми к договору розничной купли-продажи. Потребитель вправе ссылаться на свидетельские показания в подтверждение заключения договора и его условий.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 xml:space="preserve">Вернуть сертификат может не только тот, кто его приобретал, но и тот, кто получил его в подарок. В случае если сертификат приобретался по безналичному </w:t>
      </w: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lastRenderedPageBreak/>
        <w:t>расчету, предъявителю возвращаемого сертификата рекомендуется указать в заявлении на возврат свои банковские реквизиты.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На сегодняшний день в законодательстве Российской Федерации отсутствуют понятие подарочного сертификата и нормы, которые бы регулировали данные правоотношения.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Между тем, Верховный суд Российской Федерации в своем Определении от 13.10.2015 № 57-КГ15-7 сделал вывод, что деньги, внесенные при приобретении подарочного сертификата, являются авансом на покупку товаров в будущем. Если подарочный сертификат не был использован, то аванс должен быть возвращен.</w:t>
      </w:r>
    </w:p>
    <w:p w:rsidR="00D82694" w:rsidRPr="007256C1" w:rsidRDefault="00D82694" w:rsidP="00D8269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</w:pPr>
      <w:r w:rsidRPr="007256C1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>Также, в Определении Верховного Суда Российской Федерации от 16.03.2022 № 307-ЭС21-16004 указано, что, хотя Закон, как и иные нормативные правовые акты в сфере защиты прав потребителей, прямо не предусматривают право продавца, получившего денежные средства за карту предварительной оплаты, удерживать денежные средства при предъявлении к нему владельцем требования об их возврате, однако, такое право у продавца отсутствует, поэтому денежные средства должны быть возвращены.</w:t>
      </w:r>
    </w:p>
    <w:p w:rsidR="003E4921" w:rsidRPr="007256C1" w:rsidRDefault="00D82694" w:rsidP="00D82694">
      <w:pPr>
        <w:shd w:val="clear" w:color="auto" w:fill="FFFFFF"/>
        <w:spacing w:before="105"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 xml:space="preserve"> Необходимую консультацию можно получить по адресу: </w:t>
      </w:r>
      <w:proofErr w:type="spellStart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г.Бузулук</w:t>
      </w:r>
      <w:proofErr w:type="spellEnd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 xml:space="preserve">, 4 микрорайон, д. 1 «Б», в Западном территориальном отделе Управления Роспотребнадзора по Оренбургской области, </w:t>
      </w:r>
      <w:proofErr w:type="spellStart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каб</w:t>
      </w:r>
      <w:proofErr w:type="spellEnd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. 18 (3 этаж) или по тел. 8(35342) 5-60-</w:t>
      </w:r>
      <w:proofErr w:type="gramStart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36;  в</w:t>
      </w:r>
      <w:proofErr w:type="gramEnd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 xml:space="preserve">  Консультационном пункте </w:t>
      </w:r>
      <w:proofErr w:type="spellStart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Бузулукского</w:t>
      </w:r>
      <w:proofErr w:type="spellEnd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 xml:space="preserve"> филиала ФБУЗ «Центр гигиены и эпидемиологии в Оренбургской области», </w:t>
      </w:r>
      <w:proofErr w:type="spellStart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каб</w:t>
      </w:r>
      <w:proofErr w:type="spellEnd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 xml:space="preserve">. 22 (2 </w:t>
      </w:r>
      <w:proofErr w:type="gramStart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 xml:space="preserve">этаж)   </w:t>
      </w:r>
      <w:proofErr w:type="gramEnd"/>
      <w:r w:rsidRPr="007256C1">
        <w:rPr>
          <w:rFonts w:ascii="Times New Roman" w:eastAsia="Times New Roman" w:hAnsi="Times New Roman" w:cs="Times New Roman"/>
          <w:b/>
          <w:color w:val="666666"/>
          <w:sz w:val="26"/>
          <w:szCs w:val="26"/>
          <w:lang w:eastAsia="ru-RU"/>
        </w:rPr>
        <w:t>или по тел. 8(35342) 7-96-93</w:t>
      </w:r>
      <w:bookmarkStart w:id="0" w:name="_GoBack"/>
      <w:bookmarkEnd w:id="0"/>
    </w:p>
    <w:sectPr w:rsidR="003E4921" w:rsidRPr="007256C1" w:rsidSect="00D826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62D"/>
    <w:rsid w:val="003E4921"/>
    <w:rsid w:val="007256C1"/>
    <w:rsid w:val="008422AE"/>
    <w:rsid w:val="00D82694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5553E-503E-4591-AB65-8CB27377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04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2023-03-29T13:36:00Z</dcterms:created>
  <dcterms:modified xsi:type="dcterms:W3CDTF">2023-03-29T13:59:00Z</dcterms:modified>
</cp:coreProperties>
</file>