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1A8" w:rsidRDefault="005901A8" w:rsidP="005901A8">
      <w:pPr>
        <w:pStyle w:val="a3"/>
        <w:shd w:val="clear" w:color="auto" w:fill="FFFFFF"/>
        <w:spacing w:before="0" w:beforeAutospacing="0" w:after="150" w:afterAutospacing="0"/>
        <w:rPr>
          <w:rFonts w:ascii="Arial" w:hAnsi="Arial" w:cs="Arial"/>
          <w:color w:val="555555"/>
        </w:rPr>
      </w:pPr>
      <w:bookmarkStart w:id="0" w:name="Раздел31"/>
      <w:r>
        <w:rPr>
          <w:rStyle w:val="a4"/>
          <w:rFonts w:ascii="Arial" w:hAnsi="Arial" w:cs="Arial"/>
          <w:color w:val="337AB7"/>
        </w:rPr>
        <w:t>Отказ от авиаперевозки в связи с отменой/изменением рейса за рубеж российской авиакомпанией</w:t>
      </w:r>
      <w:bookmarkEnd w:id="0"/>
      <w:r>
        <w:rPr>
          <w:rFonts w:ascii="Arial" w:hAnsi="Arial" w:cs="Arial"/>
          <w:color w:val="555555"/>
        </w:rPr>
        <w:t>.</w:t>
      </w:r>
    </w:p>
    <w:p w:rsidR="005901A8" w:rsidRDefault="005901A8" w:rsidP="005901A8">
      <w:pPr>
        <w:pStyle w:val="a3"/>
        <w:shd w:val="clear" w:color="auto" w:fill="FFFFFF"/>
        <w:spacing w:before="0" w:beforeAutospacing="0" w:after="150" w:afterAutospacing="0"/>
        <w:rPr>
          <w:rFonts w:ascii="Arial" w:hAnsi="Arial" w:cs="Arial"/>
          <w:color w:val="555555"/>
        </w:rPr>
      </w:pPr>
      <w:r>
        <w:rPr>
          <w:rFonts w:ascii="Arial" w:hAnsi="Arial" w:cs="Arial"/>
          <w:color w:val="555555"/>
        </w:rPr>
        <w:t>В указанном случае пассажиру </w:t>
      </w:r>
      <w:r>
        <w:rPr>
          <w:rStyle w:val="a4"/>
          <w:rFonts w:ascii="Arial" w:hAnsi="Arial" w:cs="Arial"/>
          <w:color w:val="555555"/>
        </w:rPr>
        <w:t>возвращается вся сумма</w:t>
      </w:r>
      <w:r>
        <w:rPr>
          <w:rFonts w:ascii="Arial" w:hAnsi="Arial" w:cs="Arial"/>
          <w:color w:val="555555"/>
        </w:rPr>
        <w:t>, уплаченная за перевозку (</w:t>
      </w:r>
      <w:r>
        <w:rPr>
          <w:rStyle w:val="a4"/>
          <w:rFonts w:ascii="Arial" w:hAnsi="Arial" w:cs="Arial"/>
          <w:color w:val="555555"/>
        </w:rPr>
        <w:t>включая сборы</w:t>
      </w:r>
      <w:r>
        <w:rPr>
          <w:rFonts w:ascii="Arial" w:hAnsi="Arial" w:cs="Arial"/>
          <w:color w:val="555555"/>
        </w:rPr>
        <w:t>), если перевозка ни на одном участке не была выполнена</w:t>
      </w:r>
      <w:r w:rsidR="0011130E">
        <w:rPr>
          <w:rFonts w:ascii="Arial" w:hAnsi="Arial" w:cs="Arial"/>
          <w:color w:val="555555"/>
        </w:rPr>
        <w:t xml:space="preserve"> </w:t>
      </w:r>
      <w:r>
        <w:rPr>
          <w:rFonts w:ascii="Arial" w:hAnsi="Arial" w:cs="Arial"/>
          <w:color w:val="555555"/>
        </w:rPr>
        <w:t>Потребителю необходимо написать перевозчику </w:t>
      </w:r>
      <w:r>
        <w:rPr>
          <w:rStyle w:val="a4"/>
          <w:rFonts w:ascii="Arial" w:hAnsi="Arial" w:cs="Arial"/>
          <w:color w:val="555555"/>
        </w:rPr>
        <w:t>заявление о вынужденном отказе от перевозки </w:t>
      </w:r>
      <w:r>
        <w:rPr>
          <w:rFonts w:ascii="Arial" w:hAnsi="Arial" w:cs="Arial"/>
          <w:color w:val="555555"/>
        </w:rPr>
        <w:t>в связи </w:t>
      </w:r>
      <w:r>
        <w:rPr>
          <w:rStyle w:val="a4"/>
          <w:rFonts w:ascii="Arial" w:hAnsi="Arial" w:cs="Arial"/>
          <w:color w:val="555555"/>
        </w:rPr>
        <w:t>с отменой/изменением рейса перевозчиком</w:t>
      </w:r>
      <w:r>
        <w:rPr>
          <w:rFonts w:ascii="Arial" w:hAnsi="Arial" w:cs="Arial"/>
          <w:color w:val="555555"/>
        </w:rPr>
        <w:t>.</w:t>
      </w:r>
    </w:p>
    <w:p w:rsidR="005901A8" w:rsidRPr="0011130E" w:rsidRDefault="005901A8" w:rsidP="005901A8">
      <w:pPr>
        <w:pStyle w:val="a3"/>
        <w:shd w:val="clear" w:color="auto" w:fill="FFFFFF"/>
        <w:spacing w:before="0" w:beforeAutospacing="0" w:after="150" w:afterAutospacing="0"/>
        <w:rPr>
          <w:rFonts w:ascii="Arial" w:hAnsi="Arial" w:cs="Arial"/>
          <w:i/>
          <w:iCs/>
          <w:color w:val="555555"/>
        </w:rPr>
      </w:pPr>
      <w:proofErr w:type="spellStart"/>
      <w:r>
        <w:rPr>
          <w:rStyle w:val="a6"/>
          <w:rFonts w:ascii="Arial" w:hAnsi="Arial" w:cs="Arial"/>
          <w:color w:val="555555"/>
        </w:rPr>
        <w:t>Справочно</w:t>
      </w:r>
      <w:proofErr w:type="spellEnd"/>
      <w:r>
        <w:rPr>
          <w:rStyle w:val="a6"/>
          <w:rFonts w:ascii="Arial" w:hAnsi="Arial" w:cs="Arial"/>
          <w:color w:val="555555"/>
        </w:rPr>
        <w:t>: В случае вынужденного отказа пассажира от воздушной перевозки уплаченная за воздушную перевозку провозная плата возвращается в полном объеме (</w:t>
      </w:r>
      <w:hyperlink r:id="rId4" w:history="1">
        <w:r>
          <w:rPr>
            <w:rStyle w:val="a6"/>
            <w:rFonts w:ascii="Arial" w:hAnsi="Arial" w:cs="Arial"/>
            <w:color w:val="337AB7"/>
          </w:rPr>
          <w:t>пункт 2 статьи 108</w:t>
        </w:r>
      </w:hyperlink>
      <w:r>
        <w:rPr>
          <w:rStyle w:val="a6"/>
          <w:rFonts w:ascii="Arial" w:hAnsi="Arial" w:cs="Arial"/>
          <w:color w:val="555555"/>
        </w:rPr>
        <w:t> ВК РФ, пункт 116 главы XVI Правил формирования и применения тарифов). Перечень случаев вынужденного отказа пассажира от перевозки, указанный в пункте 227 Правил воздушных перевозок, не является исчерпывающим, поскольку в нем содержится оговорка о том, что перевозчик может признать отказ пассажира от перевозки вынужденным и в других случаях.</w:t>
      </w:r>
    </w:p>
    <w:p w:rsidR="005901A8" w:rsidRDefault="005901A8" w:rsidP="005901A8">
      <w:pPr>
        <w:pStyle w:val="a3"/>
        <w:shd w:val="clear" w:color="auto" w:fill="FFFFFF"/>
        <w:spacing w:before="0" w:beforeAutospacing="0" w:after="150" w:afterAutospacing="0"/>
        <w:rPr>
          <w:rFonts w:ascii="Arial" w:hAnsi="Arial" w:cs="Arial"/>
          <w:color w:val="555555"/>
        </w:rPr>
      </w:pPr>
      <w:r>
        <w:rPr>
          <w:rStyle w:val="a6"/>
          <w:rFonts w:ascii="Arial" w:hAnsi="Arial" w:cs="Arial"/>
          <w:color w:val="555555"/>
        </w:rPr>
        <w:t>В соответствии с п. 227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 утвержденных приказом Минтранса России от 28.06.2007 № 82 (далее по тексту ФАП № 82) в случае отмены рейса отказ пассажира квалифицируется как вынужденный, и на основании пункта 116 Правил формирования и применения тарифов на регулярные воздушные перевозки пассажиров и багажа, взимания сборов в области гражданской авиации, утвержденных Приказом Минтранса России от 25 сентября 2008 года № 155, в случае прекращения действия договора воздушной перевозки пассажира в связи с вынужденным отказом пассажира от перевозки пассажиру возвращается вся сумма, уплаченная за перевозку, если перевозка ни на одном участке не была выполнена.</w:t>
      </w:r>
    </w:p>
    <w:p w:rsidR="005901A8" w:rsidRDefault="005901A8" w:rsidP="005901A8">
      <w:pPr>
        <w:pStyle w:val="a3"/>
        <w:shd w:val="clear" w:color="auto" w:fill="FFFFFF"/>
        <w:spacing w:before="0" w:beforeAutospacing="0" w:after="150" w:afterAutospacing="0"/>
        <w:rPr>
          <w:rFonts w:ascii="Arial" w:hAnsi="Arial" w:cs="Arial"/>
          <w:color w:val="555555"/>
        </w:rPr>
      </w:pPr>
      <w:r>
        <w:rPr>
          <w:rStyle w:val="a6"/>
          <w:rFonts w:ascii="Arial" w:hAnsi="Arial" w:cs="Arial"/>
          <w:color w:val="555555"/>
        </w:rPr>
        <w:t>Кроме того в случае прекращения действия договора воздушной перевозки пассажира в связи с вынужденным отказом пассажира от всей перевозки сбор за оформление билета, сбор за оформление ордера разных сборов, сбор за оформление электронного многоцелевого документа, сбор за оформление квитанции оплаты сверхнормативного багажа, сборы иностранных государств, топливный сбор, сбор за предоставление услуг автоматизированных систем бронирования, аэропортовый сбор за обеспечение авиационной безопасности и аэропортовый сбор за предоставление аэровокзального комплекса подлежат возврату пассажиру (пункт 120 Правил формирования и применения тарифов)</w:t>
      </w:r>
    </w:p>
    <w:p w:rsidR="005901A8" w:rsidRDefault="005901A8" w:rsidP="005901A8">
      <w:pPr>
        <w:pStyle w:val="a3"/>
        <w:shd w:val="clear" w:color="auto" w:fill="FFFFFF"/>
        <w:spacing w:before="0" w:beforeAutospacing="0" w:after="150" w:afterAutospacing="0"/>
        <w:rPr>
          <w:rFonts w:ascii="Arial" w:hAnsi="Arial" w:cs="Arial"/>
          <w:color w:val="555555"/>
        </w:rPr>
      </w:pPr>
      <w:r>
        <w:rPr>
          <w:rFonts w:ascii="Arial" w:hAnsi="Arial" w:cs="Arial"/>
          <w:color w:val="555555"/>
        </w:rPr>
        <w:t>С 16.03.2020 г. временно ограничено авиасообщение со всеми странами ЕС, Норвегией и Швейцарией за исключением рейсов из Москвы в столицы государств ЕС, Норвегии и Швейцарии и обратно. Информации о сроках возобновления авиасообщения не имеется. Данная информация опубликована на сайте Ростуризма </w:t>
      </w:r>
      <w:hyperlink r:id="rId5" w:history="1">
        <w:r>
          <w:rPr>
            <w:rStyle w:val="a5"/>
            <w:rFonts w:ascii="Arial" w:hAnsi="Arial" w:cs="Arial"/>
            <w:color w:val="337AB7"/>
            <w:u w:val="none"/>
          </w:rPr>
          <w:t>https://www.russiatourism.ru/news/16588/</w:t>
        </w:r>
      </w:hyperlink>
      <w:r>
        <w:rPr>
          <w:rFonts w:ascii="Arial" w:hAnsi="Arial" w:cs="Arial"/>
          <w:color w:val="555555"/>
        </w:rPr>
        <w:t> -</w:t>
      </w:r>
    </w:p>
    <w:p w:rsidR="00974010" w:rsidRDefault="005901A8" w:rsidP="005F2D74">
      <w:pPr>
        <w:pStyle w:val="a3"/>
        <w:shd w:val="clear" w:color="auto" w:fill="FFFFFF"/>
        <w:spacing w:before="0" w:beforeAutospacing="0" w:after="150" w:afterAutospacing="0"/>
      </w:pPr>
      <w:r>
        <w:rPr>
          <w:rFonts w:ascii="Arial" w:hAnsi="Arial" w:cs="Arial"/>
          <w:color w:val="555555"/>
        </w:rPr>
        <w:t>В соответствии с поручением Правительства Российской Федерации № ТГ-П12-2111 от 20.03.2020 с 23.03.2020 вв</w:t>
      </w:r>
      <w:r w:rsidR="0011130E">
        <w:rPr>
          <w:rFonts w:ascii="Arial" w:hAnsi="Arial" w:cs="Arial"/>
          <w:color w:val="555555"/>
        </w:rPr>
        <w:t>еден</w:t>
      </w:r>
      <w:r w:rsidR="00541670">
        <w:rPr>
          <w:rFonts w:ascii="Arial" w:hAnsi="Arial" w:cs="Arial"/>
          <w:color w:val="555555"/>
        </w:rPr>
        <w:t>о</w:t>
      </w:r>
      <w:bookmarkStart w:id="1" w:name="_GoBack"/>
      <w:bookmarkEnd w:id="1"/>
      <w:r>
        <w:rPr>
          <w:rFonts w:ascii="Arial" w:hAnsi="Arial" w:cs="Arial"/>
          <w:color w:val="555555"/>
        </w:rPr>
        <w:t xml:space="preserve"> временное ограничение на осуществление пассажирских авиаперевозок с территории Российской Федерации на территорию иностранных государств (</w:t>
      </w:r>
      <w:hyperlink r:id="rId6" w:history="1">
        <w:r>
          <w:rPr>
            <w:rStyle w:val="a5"/>
            <w:rFonts w:ascii="Arial" w:hAnsi="Arial" w:cs="Arial"/>
            <w:color w:val="337AB7"/>
            <w:u w:val="none"/>
          </w:rPr>
          <w:t>http://www.favt.ru/novosti-novosti/?id=6260</w:t>
        </w:r>
      </w:hyperlink>
      <w:r>
        <w:rPr>
          <w:rFonts w:ascii="Arial" w:hAnsi="Arial" w:cs="Arial"/>
          <w:color w:val="555555"/>
        </w:rPr>
        <w:t>).</w:t>
      </w:r>
      <w:r w:rsidR="005F2D74">
        <w:rPr>
          <w:rFonts w:ascii="Arial" w:hAnsi="Arial" w:cs="Arial"/>
          <w:color w:val="555555"/>
        </w:rPr>
        <w:t xml:space="preserve"> </w:t>
      </w:r>
      <w:r>
        <w:rPr>
          <w:rFonts w:ascii="Arial" w:hAnsi="Arial" w:cs="Arial"/>
          <w:color w:val="555555"/>
        </w:rPr>
        <w:t>Также по </w:t>
      </w:r>
      <w:hyperlink r:id="rId7" w:history="1">
        <w:r>
          <w:rPr>
            <w:rStyle w:val="a5"/>
            <w:rFonts w:ascii="Arial" w:hAnsi="Arial" w:cs="Arial"/>
            <w:color w:val="337AB7"/>
            <w:u w:val="none"/>
          </w:rPr>
          <w:t>указанной ссылке</w:t>
        </w:r>
      </w:hyperlink>
      <w:r>
        <w:rPr>
          <w:rFonts w:ascii="Arial" w:hAnsi="Arial" w:cs="Arial"/>
          <w:color w:val="555555"/>
        </w:rPr>
        <w:t xml:space="preserve"> на сайте Ростуризма можно проверить в каких странах и с какой даты были приняты меры, связанные с ограничением въезда из-за ситуации с распространением </w:t>
      </w:r>
      <w:proofErr w:type="spellStart"/>
      <w:r>
        <w:rPr>
          <w:rFonts w:ascii="Arial" w:hAnsi="Arial" w:cs="Arial"/>
          <w:color w:val="555555"/>
        </w:rPr>
        <w:t>коронавируса</w:t>
      </w:r>
      <w:proofErr w:type="spellEnd"/>
      <w:r>
        <w:rPr>
          <w:rFonts w:ascii="Arial" w:hAnsi="Arial" w:cs="Arial"/>
          <w:color w:val="555555"/>
        </w:rPr>
        <w:t>.</w:t>
      </w:r>
    </w:p>
    <w:sectPr w:rsidR="009740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7D"/>
    <w:rsid w:val="0011130E"/>
    <w:rsid w:val="0043447D"/>
    <w:rsid w:val="00541670"/>
    <w:rsid w:val="005901A8"/>
    <w:rsid w:val="005F2D74"/>
    <w:rsid w:val="00974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18E4C2-B3D4-4504-B088-F31C6F2F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01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901A8"/>
    <w:rPr>
      <w:b/>
      <w:bCs/>
    </w:rPr>
  </w:style>
  <w:style w:type="character" w:styleId="a5">
    <w:name w:val="Hyperlink"/>
    <w:basedOn w:val="a0"/>
    <w:uiPriority w:val="99"/>
    <w:semiHidden/>
    <w:unhideWhenUsed/>
    <w:rsid w:val="005901A8"/>
    <w:rPr>
      <w:color w:val="0000FF"/>
      <w:u w:val="single"/>
    </w:rPr>
  </w:style>
  <w:style w:type="character" w:styleId="a6">
    <w:name w:val="Emphasis"/>
    <w:basedOn w:val="a0"/>
    <w:uiPriority w:val="20"/>
    <w:qFormat/>
    <w:rsid w:val="005901A8"/>
    <w:rPr>
      <w:i/>
      <w:iCs/>
    </w:rPr>
  </w:style>
  <w:style w:type="paragraph" w:styleId="a7">
    <w:name w:val="Balloon Text"/>
    <w:basedOn w:val="a"/>
    <w:link w:val="a8"/>
    <w:uiPriority w:val="99"/>
    <w:semiHidden/>
    <w:unhideWhenUsed/>
    <w:rsid w:val="0054167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416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36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russiatourism.ru/urgent/166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vt.ru/novosti-novosti/?id=6260" TargetMode="External"/><Relationship Id="rId5" Type="http://schemas.openxmlformats.org/officeDocument/2006/relationships/hyperlink" Target="https://www.russiatourism.ru/news/16588/" TargetMode="External"/><Relationship Id="rId4" Type="http://schemas.openxmlformats.org/officeDocument/2006/relationships/hyperlink" Target="consultantplus://offline/ref=D3D3E2597C456272FCF86F9CB2BCE9EEF962C5A508462C5EE60676B4DD6A7EDA3067A65E0B456292A65C45B4441B00A7EFC2B913EBQ6A0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2020-04-28T11:59:00Z</cp:lastPrinted>
  <dcterms:created xsi:type="dcterms:W3CDTF">2020-04-27T12:05:00Z</dcterms:created>
  <dcterms:modified xsi:type="dcterms:W3CDTF">2020-04-28T11:59:00Z</dcterms:modified>
</cp:coreProperties>
</file>