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C84" w:rsidRPr="00915C84" w:rsidRDefault="00915C84" w:rsidP="00915C84">
      <w:pPr>
        <w:jc w:val="center"/>
        <w:rPr>
          <w:rFonts w:ascii="Times New Roman" w:hAnsi="Times New Roman" w:cs="Times New Roman"/>
        </w:rPr>
      </w:pPr>
      <w:bookmarkStart w:id="0" w:name="_GoBack"/>
      <w:r w:rsidRPr="00915C84">
        <w:rPr>
          <w:rFonts w:ascii="Times New Roman" w:hAnsi="Times New Roman" w:cs="Times New Roman"/>
          <w:b/>
          <w:bCs/>
        </w:rPr>
        <w:t xml:space="preserve">С 1 апреля 2023 года расширены права заемщиков </w:t>
      </w:r>
      <w:bookmarkEnd w:id="0"/>
      <w:r w:rsidRPr="00915C84">
        <w:rPr>
          <w:rFonts w:ascii="Times New Roman" w:hAnsi="Times New Roman" w:cs="Times New Roman"/>
          <w:b/>
          <w:bCs/>
        </w:rPr>
        <w:t>по договорам потребительского кредита в части отказа от договора страхования, заключен</w:t>
      </w:r>
      <w:r>
        <w:rPr>
          <w:rFonts w:ascii="Times New Roman" w:hAnsi="Times New Roman" w:cs="Times New Roman"/>
          <w:b/>
          <w:bCs/>
        </w:rPr>
        <w:t>ного при предоставлении кредита</w:t>
      </w:r>
    </w:p>
    <w:p w:rsidR="00915C84" w:rsidRPr="00915C84" w:rsidRDefault="00915C84" w:rsidP="00915C84">
      <w:pPr>
        <w:jc w:val="both"/>
        <w:rPr>
          <w:rFonts w:ascii="Times New Roman" w:hAnsi="Times New Roman" w:cs="Times New Roman"/>
        </w:rPr>
      </w:pPr>
      <w:r w:rsidRPr="00915C84">
        <w:rPr>
          <w:rFonts w:ascii="Times New Roman" w:hAnsi="Times New Roman" w:cs="Times New Roman"/>
        </w:rPr>
        <w:t xml:space="preserve">Соответствующее правило предусмотрено утвержденными весной прошлого года Минимальными (стандартными) требованиями к условиям и порядку осуществления добровольного страхования жизни и здоровья заемщика по договору </w:t>
      </w:r>
      <w:proofErr w:type="spellStart"/>
      <w:r w:rsidRPr="00915C84">
        <w:rPr>
          <w:rFonts w:ascii="Times New Roman" w:hAnsi="Times New Roman" w:cs="Times New Roman"/>
        </w:rPr>
        <w:t>потребкредита</w:t>
      </w:r>
      <w:proofErr w:type="spellEnd"/>
      <w:r w:rsidRPr="00915C84">
        <w:rPr>
          <w:rFonts w:ascii="Times New Roman" w:hAnsi="Times New Roman" w:cs="Times New Roman"/>
        </w:rPr>
        <w:t xml:space="preserve">. Эта норма имела отложенный срок вступления в силу и применяется с 1 апреля (Указание Банка России от 17 мая 2022 г. № 6139-У). </w:t>
      </w:r>
    </w:p>
    <w:p w:rsidR="00915C84" w:rsidRPr="00915C84" w:rsidRDefault="00915C84" w:rsidP="00915C84">
      <w:pPr>
        <w:jc w:val="both"/>
        <w:rPr>
          <w:rFonts w:ascii="Times New Roman" w:hAnsi="Times New Roman" w:cs="Times New Roman"/>
        </w:rPr>
      </w:pPr>
      <w:r w:rsidRPr="00915C84">
        <w:rPr>
          <w:rFonts w:ascii="Times New Roman" w:hAnsi="Times New Roman" w:cs="Times New Roman"/>
        </w:rPr>
        <w:t xml:space="preserve">Начиная с указанной даты в договор добровольного страхования заемщика, содержащий только дополнительные страховые риски, должно включаться условие о том, что при отказе заемщика от страхования в случае полного досрочного погашения кредита ему возвращается часть уплаченной страховой премии пропорционально </w:t>
      </w:r>
      <w:proofErr w:type="spellStart"/>
      <w:r w:rsidRPr="00915C84">
        <w:rPr>
          <w:rFonts w:ascii="Times New Roman" w:hAnsi="Times New Roman" w:cs="Times New Roman"/>
        </w:rPr>
        <w:t>неистекшему</w:t>
      </w:r>
      <w:proofErr w:type="spellEnd"/>
      <w:r w:rsidRPr="00915C84">
        <w:rPr>
          <w:rFonts w:ascii="Times New Roman" w:hAnsi="Times New Roman" w:cs="Times New Roman"/>
        </w:rPr>
        <w:t xml:space="preserve"> сроку действия страхования. При этом срок возврата страховой премии не должен превышать 7 рабочих дней со дня получения заявления заемщика об отказе от страхования. </w:t>
      </w:r>
    </w:p>
    <w:p w:rsidR="00915C84" w:rsidRPr="00915C84" w:rsidRDefault="00915C84" w:rsidP="00915C84">
      <w:pPr>
        <w:jc w:val="both"/>
        <w:rPr>
          <w:rFonts w:ascii="Times New Roman" w:hAnsi="Times New Roman" w:cs="Times New Roman"/>
        </w:rPr>
      </w:pPr>
      <w:proofErr w:type="gramStart"/>
      <w:r w:rsidRPr="00915C84">
        <w:rPr>
          <w:rFonts w:ascii="Times New Roman" w:hAnsi="Times New Roman" w:cs="Times New Roman"/>
        </w:rPr>
        <w:t>Напомним, что в отличие от основных страховых рисков, которые влияют на условия кредитного договора либо выгодоприобретателем по которым является кредитор (смерть заемщика, установление ему инвалидности I или II группы и т.п.), дополнительные риски включаются в договор страхования не в целях обеспечения исполнения обязательств заемщика по кредиту (п. 1.5 и п. 6.1 Указания, ч. 2.4 ст. 7 Федерального закона от</w:t>
      </w:r>
      <w:proofErr w:type="gramEnd"/>
      <w:r w:rsidRPr="00915C84">
        <w:rPr>
          <w:rFonts w:ascii="Times New Roman" w:hAnsi="Times New Roman" w:cs="Times New Roman"/>
        </w:rPr>
        <w:t xml:space="preserve"> </w:t>
      </w:r>
      <w:proofErr w:type="gramStart"/>
      <w:r w:rsidRPr="00915C84">
        <w:rPr>
          <w:rFonts w:ascii="Times New Roman" w:hAnsi="Times New Roman" w:cs="Times New Roman"/>
        </w:rPr>
        <w:t>21 декабря 2013 г. № 353-ФЗ "О потребительском кредите (займе)").</w:t>
      </w:r>
      <w:proofErr w:type="gramEnd"/>
      <w:r w:rsidRPr="00915C84">
        <w:rPr>
          <w:rFonts w:ascii="Times New Roman" w:hAnsi="Times New Roman" w:cs="Times New Roman"/>
        </w:rPr>
        <w:t xml:space="preserve"> В качестве примера подобного риска в Указании приведена потеря работы заемщиком, который является в этой части и выгодоприобретателем. </w:t>
      </w:r>
    </w:p>
    <w:p w:rsidR="00532974" w:rsidRPr="00915C84" w:rsidRDefault="00915C84" w:rsidP="00915C84">
      <w:pPr>
        <w:jc w:val="both"/>
        <w:rPr>
          <w:rFonts w:ascii="Times New Roman" w:hAnsi="Times New Roman" w:cs="Times New Roman"/>
        </w:rPr>
      </w:pPr>
      <w:proofErr w:type="gramStart"/>
      <w:r w:rsidRPr="00915C84">
        <w:rPr>
          <w:rFonts w:ascii="Times New Roman" w:hAnsi="Times New Roman" w:cs="Times New Roman"/>
        </w:rPr>
        <w:t xml:space="preserve">Право на отказ от страхования в части основных страховых рисков в связи с досрочным погашением </w:t>
      </w:r>
      <w:proofErr w:type="spellStart"/>
      <w:r w:rsidRPr="00915C84">
        <w:rPr>
          <w:rFonts w:ascii="Times New Roman" w:hAnsi="Times New Roman" w:cs="Times New Roman"/>
        </w:rPr>
        <w:t>потребкредита</w:t>
      </w:r>
      <w:proofErr w:type="spellEnd"/>
      <w:r w:rsidRPr="00915C84">
        <w:rPr>
          <w:rFonts w:ascii="Times New Roman" w:hAnsi="Times New Roman" w:cs="Times New Roman"/>
        </w:rPr>
        <w:t xml:space="preserve"> было предоставлено заемщикам ранее – с 1 сентября 2020 г. (Федеральный закон от 27 декабря 2019 г. № 483-ФЗ "О внесении изменений в статьи 7 и 11 Федерального закона "О потребительском кредите (займе)" и статью 9.1 Федерального закона "Об ипотеке (залоге недвижимости)").</w:t>
      </w:r>
      <w:proofErr w:type="gramEnd"/>
    </w:p>
    <w:sectPr w:rsidR="00532974" w:rsidRPr="00915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59"/>
    <w:rsid w:val="000B5521"/>
    <w:rsid w:val="000F33AE"/>
    <w:rsid w:val="001A1B9C"/>
    <w:rsid w:val="00210985"/>
    <w:rsid w:val="00226807"/>
    <w:rsid w:val="00295829"/>
    <w:rsid w:val="002B59FF"/>
    <w:rsid w:val="00351441"/>
    <w:rsid w:val="00373A5E"/>
    <w:rsid w:val="00394561"/>
    <w:rsid w:val="004754C1"/>
    <w:rsid w:val="004C1445"/>
    <w:rsid w:val="004D5AD2"/>
    <w:rsid w:val="00532974"/>
    <w:rsid w:val="00534672"/>
    <w:rsid w:val="007619ED"/>
    <w:rsid w:val="00915C84"/>
    <w:rsid w:val="009D6F3D"/>
    <w:rsid w:val="00A84559"/>
    <w:rsid w:val="00BD1A4F"/>
    <w:rsid w:val="00CB375A"/>
    <w:rsid w:val="00E67FFD"/>
    <w:rsid w:val="00EB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29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7</cp:revision>
  <dcterms:created xsi:type="dcterms:W3CDTF">2023-06-06T06:26:00Z</dcterms:created>
  <dcterms:modified xsi:type="dcterms:W3CDTF">2023-06-09T05:27:00Z</dcterms:modified>
</cp:coreProperties>
</file>