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Повестка дня</w:t>
      </w:r>
    </w:p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очередного заседания городского Совета депутатов </w:t>
      </w:r>
    </w:p>
    <w:p w:rsidR="00D93BA2" w:rsidRDefault="00D93BA2" w:rsidP="00D93BA2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(проект) </w:t>
      </w:r>
    </w:p>
    <w:p w:rsidR="00D93BA2" w:rsidRDefault="00D93BA2" w:rsidP="00D93BA2">
      <w:pPr>
        <w:jc w:val="center"/>
        <w:rPr>
          <w:b/>
          <w:szCs w:val="28"/>
        </w:rPr>
      </w:pPr>
    </w:p>
    <w:p w:rsidR="00D93BA2" w:rsidRDefault="00691E43" w:rsidP="00D93BA2">
      <w:pPr>
        <w:ind w:left="3969" w:right="-143"/>
        <w:rPr>
          <w:b/>
          <w:sz w:val="24"/>
        </w:rPr>
      </w:pPr>
      <w:r>
        <w:rPr>
          <w:b/>
          <w:sz w:val="24"/>
        </w:rPr>
        <w:t>25.</w:t>
      </w:r>
      <w:r w:rsidR="00D87544">
        <w:rPr>
          <w:b/>
          <w:sz w:val="24"/>
        </w:rPr>
        <w:t>01.2024</w:t>
      </w:r>
      <w:r w:rsidR="00D93BA2">
        <w:rPr>
          <w:b/>
          <w:sz w:val="24"/>
        </w:rPr>
        <w:t xml:space="preserve"> года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 xml:space="preserve">Время: </w:t>
      </w:r>
    </w:p>
    <w:p w:rsidR="00D93BA2" w:rsidRDefault="007D49F0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>14.15</w:t>
      </w:r>
      <w:r w:rsidR="00D93BA2">
        <w:rPr>
          <w:b/>
          <w:sz w:val="24"/>
        </w:rPr>
        <w:t xml:space="preserve"> – постоянные депутатские комиссии</w:t>
      </w:r>
    </w:p>
    <w:p w:rsidR="00D93BA2" w:rsidRDefault="00485DED" w:rsidP="00D93BA2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 xml:space="preserve">15.00 </w:t>
      </w:r>
      <w:r w:rsidR="00D93BA2">
        <w:rPr>
          <w:b/>
          <w:sz w:val="24"/>
        </w:rPr>
        <w:t xml:space="preserve">– городской Совет депутатов  </w:t>
      </w:r>
    </w:p>
    <w:p w:rsidR="00D93BA2" w:rsidRDefault="00D93BA2" w:rsidP="00D93BA2">
      <w:pPr>
        <w:tabs>
          <w:tab w:val="left" w:pos="3402"/>
        </w:tabs>
        <w:ind w:left="3969" w:right="-143"/>
        <w:rPr>
          <w:b/>
          <w:sz w:val="24"/>
        </w:rPr>
      </w:pPr>
    </w:p>
    <w:tbl>
      <w:tblPr>
        <w:tblStyle w:val="a4"/>
        <w:tblW w:w="94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268"/>
        <w:gridCol w:w="4819"/>
      </w:tblGrid>
      <w:tr w:rsidR="00D93BA2" w:rsidRPr="00CD0437" w:rsidTr="0024445B">
        <w:tc>
          <w:tcPr>
            <w:tcW w:w="9497" w:type="dxa"/>
            <w:gridSpan w:val="3"/>
            <w:hideMark/>
          </w:tcPr>
          <w:p w:rsidR="00D93BA2" w:rsidRPr="0031685D" w:rsidRDefault="00D93BA2" w:rsidP="006F0B87">
            <w:pPr>
              <w:jc w:val="both"/>
              <w:rPr>
                <w:szCs w:val="28"/>
              </w:rPr>
            </w:pPr>
            <w:r w:rsidRPr="0031685D">
              <w:rPr>
                <w:szCs w:val="28"/>
              </w:rPr>
              <w:t xml:space="preserve">1. </w:t>
            </w:r>
            <w:r w:rsidR="006F0B87">
              <w:rPr>
                <w:szCs w:val="28"/>
              </w:rPr>
              <w:t>О проведенной работе МО МВД  России «</w:t>
            </w:r>
            <w:proofErr w:type="spellStart"/>
            <w:r w:rsidR="006F0B87">
              <w:rPr>
                <w:szCs w:val="28"/>
              </w:rPr>
              <w:t>Бузулукский</w:t>
            </w:r>
            <w:proofErr w:type="spellEnd"/>
            <w:r w:rsidR="006F0B87">
              <w:rPr>
                <w:szCs w:val="28"/>
              </w:rPr>
              <w:t>» по охране общественного порядка и обеспечению безопасности на территории г. Бузулука защите прав и законных интересов граждан от преступных посягательств и принимаемых мерах по обеспечению общественного доверия и поддержки граждан за 12 месяцев 2023 года.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3B33C3" w:rsidP="00ED604F">
            <w:pPr>
              <w:spacing w:line="276" w:lineRule="auto"/>
              <w:ind w:left="176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 xml:space="preserve">Докладчик: </w:t>
            </w:r>
            <w:r w:rsidR="00ED604F" w:rsidRPr="0031685D">
              <w:rPr>
                <w:i/>
                <w:szCs w:val="28"/>
                <w:lang w:eastAsia="en-US"/>
              </w:rPr>
              <w:t xml:space="preserve"> –</w:t>
            </w:r>
          </w:p>
        </w:tc>
        <w:tc>
          <w:tcPr>
            <w:tcW w:w="4819" w:type="dxa"/>
          </w:tcPr>
          <w:p w:rsidR="00320152" w:rsidRPr="0031685D" w:rsidRDefault="0031685D" w:rsidP="00D87544">
            <w:pPr>
              <w:tabs>
                <w:tab w:val="left" w:pos="2758"/>
              </w:tabs>
              <w:ind w:left="34" w:hanging="34"/>
              <w:jc w:val="both"/>
              <w:rPr>
                <w:i/>
                <w:spacing w:val="1"/>
                <w:szCs w:val="28"/>
              </w:rPr>
            </w:pPr>
            <w:r w:rsidRPr="0031685D">
              <w:rPr>
                <w:i/>
                <w:spacing w:val="1"/>
                <w:szCs w:val="28"/>
              </w:rPr>
              <w:t xml:space="preserve">Александр Георгиевич Фролов – заместитель </w:t>
            </w:r>
            <w:proofErr w:type="gramStart"/>
            <w:r w:rsidRPr="0031685D">
              <w:rPr>
                <w:i/>
                <w:spacing w:val="1"/>
                <w:szCs w:val="28"/>
              </w:rPr>
              <w:t>начальника-начальник</w:t>
            </w:r>
            <w:proofErr w:type="gramEnd"/>
            <w:r w:rsidRPr="0031685D">
              <w:rPr>
                <w:i/>
                <w:spacing w:val="1"/>
                <w:szCs w:val="28"/>
              </w:rPr>
              <w:t xml:space="preserve"> полиции МО МВД России «</w:t>
            </w:r>
            <w:proofErr w:type="spellStart"/>
            <w:r w:rsidRPr="0031685D">
              <w:rPr>
                <w:i/>
                <w:spacing w:val="1"/>
                <w:szCs w:val="28"/>
              </w:rPr>
              <w:t>Бузулукский</w:t>
            </w:r>
            <w:proofErr w:type="spellEnd"/>
            <w:r w:rsidRPr="0031685D">
              <w:rPr>
                <w:i/>
                <w:spacing w:val="1"/>
                <w:szCs w:val="28"/>
              </w:rPr>
              <w:t>».</w:t>
            </w:r>
          </w:p>
        </w:tc>
      </w:tr>
      <w:tr w:rsidR="00D93BA2" w:rsidRPr="00CD0437" w:rsidTr="0024445B">
        <w:tc>
          <w:tcPr>
            <w:tcW w:w="9497" w:type="dxa"/>
            <w:gridSpan w:val="3"/>
            <w:hideMark/>
          </w:tcPr>
          <w:p w:rsidR="00D93BA2" w:rsidRPr="0031685D" w:rsidRDefault="00D93BA2" w:rsidP="00D87544">
            <w:pPr>
              <w:keepNext/>
              <w:jc w:val="both"/>
              <w:rPr>
                <w:szCs w:val="28"/>
              </w:rPr>
            </w:pPr>
            <w:r w:rsidRPr="0031685D">
              <w:rPr>
                <w:color w:val="000000"/>
                <w:szCs w:val="28"/>
              </w:rPr>
              <w:t>2.</w:t>
            </w:r>
            <w:r w:rsidRPr="0031685D">
              <w:rPr>
                <w:szCs w:val="28"/>
              </w:rPr>
              <w:t xml:space="preserve">   </w:t>
            </w:r>
            <w:r w:rsidR="00F6758D" w:rsidRPr="0031685D">
              <w:rPr>
                <w:color w:val="000000"/>
                <w:szCs w:val="28"/>
              </w:rPr>
              <w:t>Отчет о деятельности Контрольно-счетной палаты города Бузулука в 2023 году</w:t>
            </w:r>
            <w:r w:rsidR="00F6758D" w:rsidRPr="0031685D">
              <w:rPr>
                <w:szCs w:val="28"/>
              </w:rPr>
              <w:t>.</w:t>
            </w:r>
          </w:p>
        </w:tc>
      </w:tr>
      <w:tr w:rsidR="00D93BA2" w:rsidRPr="00CD0437" w:rsidTr="0024445B">
        <w:tc>
          <w:tcPr>
            <w:tcW w:w="2410" w:type="dxa"/>
          </w:tcPr>
          <w:p w:rsidR="00D93BA2" w:rsidRPr="0031685D" w:rsidRDefault="00D93BA2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D93BA2" w:rsidRPr="0031685D" w:rsidRDefault="00D93BA2" w:rsidP="00ED604F">
            <w:pPr>
              <w:spacing w:line="276" w:lineRule="auto"/>
              <w:ind w:left="34" w:firstLine="108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D93BA2" w:rsidRPr="0031685D" w:rsidRDefault="006F0B87" w:rsidP="006F0B87">
            <w:pPr>
              <w:tabs>
                <w:tab w:val="left" w:pos="2758"/>
              </w:tabs>
              <w:ind w:left="34" w:hanging="34"/>
              <w:jc w:val="both"/>
              <w:rPr>
                <w:i/>
                <w:spacing w:val="1"/>
                <w:szCs w:val="28"/>
              </w:rPr>
            </w:pPr>
            <w:r w:rsidRPr="0031685D">
              <w:rPr>
                <w:i/>
                <w:spacing w:val="1"/>
                <w:szCs w:val="28"/>
              </w:rPr>
              <w:t xml:space="preserve">Елена  Александровна </w:t>
            </w:r>
            <w:r w:rsidR="00D87544" w:rsidRPr="0031685D">
              <w:rPr>
                <w:i/>
                <w:spacing w:val="1"/>
                <w:szCs w:val="28"/>
              </w:rPr>
              <w:t>Кузьмин</w:t>
            </w:r>
            <w:proofErr w:type="gramStart"/>
            <w:r w:rsidR="00D87544" w:rsidRPr="0031685D">
              <w:rPr>
                <w:i/>
                <w:spacing w:val="1"/>
                <w:szCs w:val="28"/>
              </w:rPr>
              <w:t>а–</w:t>
            </w:r>
            <w:proofErr w:type="gramEnd"/>
            <w:r w:rsidR="00D87544" w:rsidRPr="0031685D">
              <w:rPr>
                <w:i/>
                <w:spacing w:val="1"/>
                <w:szCs w:val="28"/>
              </w:rPr>
              <w:t xml:space="preserve"> председатель Контрольно-счетной палаты.</w:t>
            </w:r>
          </w:p>
        </w:tc>
      </w:tr>
      <w:tr w:rsidR="00ED604F" w:rsidRPr="00CD0437" w:rsidTr="0024445B">
        <w:tc>
          <w:tcPr>
            <w:tcW w:w="9497" w:type="dxa"/>
            <w:gridSpan w:val="3"/>
          </w:tcPr>
          <w:p w:rsidR="00ED604F" w:rsidRPr="0031685D" w:rsidRDefault="00ED604F" w:rsidP="00D87544">
            <w:pPr>
              <w:spacing w:line="276" w:lineRule="auto"/>
              <w:jc w:val="both"/>
              <w:rPr>
                <w:bCs/>
                <w:szCs w:val="28"/>
              </w:rPr>
            </w:pPr>
            <w:r w:rsidRPr="0031685D">
              <w:rPr>
                <w:szCs w:val="28"/>
                <w:lang w:eastAsia="en-US"/>
              </w:rPr>
              <w:t>3.</w:t>
            </w:r>
            <w:r w:rsidRPr="0031685D">
              <w:rPr>
                <w:szCs w:val="28"/>
              </w:rPr>
              <w:t xml:space="preserve"> </w:t>
            </w:r>
            <w:r w:rsidR="00F6758D" w:rsidRPr="0031685D">
              <w:rPr>
                <w:szCs w:val="28"/>
              </w:rPr>
              <w:t>О внесении изменений в решение городского Совета депутатов от 22.11.2023 № 345.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Pr="00BB5073" w:rsidRDefault="006F0B87" w:rsidP="00BB5073">
            <w:pPr>
              <w:spacing w:line="276" w:lineRule="auto"/>
              <w:ind w:left="33"/>
              <w:jc w:val="both"/>
              <w:rPr>
                <w:i/>
                <w:color w:val="333333"/>
                <w:szCs w:val="28"/>
                <w:shd w:val="clear" w:color="auto" w:fill="FFFFFF"/>
              </w:rPr>
            </w:pPr>
            <w:r w:rsidRPr="0031685D">
              <w:rPr>
                <w:i/>
                <w:color w:val="000000" w:themeColor="text1"/>
                <w:szCs w:val="28"/>
              </w:rPr>
              <w:t xml:space="preserve">Елена Анатольевна </w:t>
            </w:r>
            <w:hyperlink r:id="rId7" w:history="1">
              <w:r w:rsidRPr="0031685D">
                <w:rPr>
                  <w:rStyle w:val="a7"/>
                  <w:i/>
                  <w:color w:val="000000" w:themeColor="text1"/>
                  <w:szCs w:val="28"/>
                  <w:bdr w:val="none" w:sz="0" w:space="0" w:color="auto" w:frame="1"/>
                </w:rPr>
                <w:t xml:space="preserve"> </w:t>
              </w:r>
            </w:hyperlink>
            <w:proofErr w:type="spellStart"/>
            <w:r w:rsidR="00320152" w:rsidRPr="0031685D">
              <w:rPr>
                <w:i/>
                <w:color w:val="000000" w:themeColor="text1"/>
                <w:szCs w:val="28"/>
              </w:rPr>
              <w:t>Подъячева</w:t>
            </w:r>
            <w:proofErr w:type="spellEnd"/>
            <w:r>
              <w:rPr>
                <w:i/>
                <w:color w:val="000000" w:themeColor="text1"/>
                <w:szCs w:val="28"/>
              </w:rPr>
              <w:t xml:space="preserve"> </w:t>
            </w:r>
            <w:r w:rsidR="00320152" w:rsidRPr="0031685D">
              <w:rPr>
                <w:i/>
                <w:szCs w:val="28"/>
              </w:rPr>
              <w:t xml:space="preserve">– </w:t>
            </w:r>
            <w:r w:rsidR="00320152" w:rsidRPr="0031685D">
              <w:rPr>
                <w:i/>
                <w:color w:val="333333"/>
                <w:szCs w:val="28"/>
                <w:shd w:val="clear" w:color="auto" w:fill="FFFFFF"/>
              </w:rPr>
              <w:t>заместитель главы администрации города – начальник Управления экономического развития и торговли.</w:t>
            </w:r>
          </w:p>
        </w:tc>
      </w:tr>
      <w:tr w:rsidR="00ED604F" w:rsidRPr="00CD0437" w:rsidTr="0024445B">
        <w:tc>
          <w:tcPr>
            <w:tcW w:w="9497" w:type="dxa"/>
            <w:gridSpan w:val="3"/>
            <w:hideMark/>
          </w:tcPr>
          <w:p w:rsidR="00ED604F" w:rsidRPr="0031685D" w:rsidRDefault="00ED604F" w:rsidP="00D8754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685D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F6758D" w:rsidRPr="0031685D">
              <w:rPr>
                <w:rFonts w:ascii="Times New Roman" w:hAnsi="Times New Roman" w:cs="Times New Roman"/>
                <w:sz w:val="28"/>
                <w:szCs w:val="28"/>
              </w:rPr>
              <w:t>Об утверждении отчета об итогах исполнения  прогнозного плана приватизации муниципального имущества за 2023 год.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  <w:hideMark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  <w:hideMark/>
          </w:tcPr>
          <w:p w:rsidR="00A66ADF" w:rsidRPr="0031685D" w:rsidRDefault="006F0B87" w:rsidP="006F0B87">
            <w:pPr>
              <w:keepNext/>
              <w:tabs>
                <w:tab w:val="left" w:pos="1134"/>
              </w:tabs>
              <w:ind w:firstLine="34"/>
              <w:jc w:val="both"/>
              <w:rPr>
                <w:i/>
                <w:szCs w:val="28"/>
              </w:rPr>
            </w:pPr>
            <w:r w:rsidRPr="0031685D">
              <w:rPr>
                <w:i/>
                <w:szCs w:val="28"/>
              </w:rPr>
              <w:t xml:space="preserve">Юлия Александровна </w:t>
            </w:r>
            <w:proofErr w:type="spellStart"/>
            <w:r w:rsidR="00F6758D" w:rsidRPr="0031685D">
              <w:rPr>
                <w:i/>
                <w:szCs w:val="28"/>
              </w:rPr>
              <w:t>Волгунцева</w:t>
            </w:r>
            <w:proofErr w:type="spellEnd"/>
            <w:r>
              <w:rPr>
                <w:i/>
                <w:szCs w:val="28"/>
              </w:rPr>
              <w:t xml:space="preserve"> </w:t>
            </w:r>
            <w:r w:rsidR="00F6758D" w:rsidRPr="0031685D">
              <w:rPr>
                <w:i/>
                <w:szCs w:val="28"/>
              </w:rPr>
              <w:t xml:space="preserve">– заместитель начальника управления – начальник </w:t>
            </w:r>
            <w:proofErr w:type="gramStart"/>
            <w:r w:rsidR="00F6758D" w:rsidRPr="0031685D">
              <w:rPr>
                <w:i/>
                <w:szCs w:val="28"/>
              </w:rPr>
              <w:t>отдела имущественных отношений  администрации города Бузулука</w:t>
            </w:r>
            <w:proofErr w:type="gramEnd"/>
            <w:r w:rsidR="00F6758D" w:rsidRPr="0031685D">
              <w:rPr>
                <w:i/>
                <w:szCs w:val="28"/>
              </w:rPr>
              <w:t>.</w:t>
            </w:r>
          </w:p>
        </w:tc>
      </w:tr>
      <w:tr w:rsidR="00ED604F" w:rsidRPr="00CD0437" w:rsidTr="0024445B">
        <w:tc>
          <w:tcPr>
            <w:tcW w:w="9497" w:type="dxa"/>
            <w:gridSpan w:val="3"/>
          </w:tcPr>
          <w:p w:rsidR="00ED604F" w:rsidRPr="0031685D" w:rsidRDefault="00ED604F" w:rsidP="00F6758D">
            <w:pPr>
              <w:jc w:val="both"/>
              <w:rPr>
                <w:szCs w:val="28"/>
              </w:rPr>
            </w:pPr>
            <w:r w:rsidRPr="0031685D">
              <w:rPr>
                <w:szCs w:val="28"/>
              </w:rPr>
              <w:t xml:space="preserve">5. </w:t>
            </w:r>
            <w:r w:rsidRPr="0031685D">
              <w:rPr>
                <w:bCs/>
                <w:szCs w:val="28"/>
              </w:rPr>
              <w:t xml:space="preserve"> </w:t>
            </w:r>
            <w:r w:rsidR="00F6758D" w:rsidRPr="0031685D">
              <w:rPr>
                <w:szCs w:val="28"/>
              </w:rPr>
              <w:t>О внесении изменения в решение городского Совета депутатов от 11.05.2022 № 205.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Pr="0031685D" w:rsidRDefault="006F0B87" w:rsidP="00D87544">
            <w:pPr>
              <w:spacing w:line="276" w:lineRule="auto"/>
              <w:jc w:val="both"/>
              <w:rPr>
                <w:i/>
                <w:szCs w:val="28"/>
              </w:rPr>
            </w:pPr>
            <w:r w:rsidRPr="0031685D">
              <w:rPr>
                <w:i/>
                <w:szCs w:val="28"/>
              </w:rPr>
              <w:t xml:space="preserve">Татьяна Константиновна </w:t>
            </w:r>
            <w:r w:rsidR="00F6758D" w:rsidRPr="0031685D">
              <w:rPr>
                <w:i/>
                <w:szCs w:val="28"/>
              </w:rPr>
              <w:t xml:space="preserve">Колесникова – заместитель  начальника Управления – начальник отдела правового обеспечения Управления </w:t>
            </w:r>
            <w:proofErr w:type="spellStart"/>
            <w:r w:rsidR="00F6758D" w:rsidRPr="0031685D">
              <w:rPr>
                <w:i/>
                <w:szCs w:val="28"/>
              </w:rPr>
              <w:t>градообразования</w:t>
            </w:r>
            <w:proofErr w:type="spellEnd"/>
            <w:r w:rsidR="00F6758D" w:rsidRPr="0031685D">
              <w:rPr>
                <w:i/>
                <w:szCs w:val="28"/>
              </w:rPr>
              <w:t xml:space="preserve"> и капитального строительства города </w:t>
            </w:r>
            <w:r w:rsidR="00F6758D" w:rsidRPr="0031685D">
              <w:rPr>
                <w:i/>
                <w:szCs w:val="28"/>
              </w:rPr>
              <w:lastRenderedPageBreak/>
              <w:t>Бузулука.</w:t>
            </w:r>
          </w:p>
        </w:tc>
      </w:tr>
      <w:tr w:rsidR="00ED604F" w:rsidRPr="00CD0437" w:rsidTr="0024445B">
        <w:tc>
          <w:tcPr>
            <w:tcW w:w="9497" w:type="dxa"/>
            <w:gridSpan w:val="3"/>
            <w:hideMark/>
          </w:tcPr>
          <w:p w:rsidR="00ED604F" w:rsidRPr="0031685D" w:rsidRDefault="00ED604F" w:rsidP="00F6758D">
            <w:pPr>
              <w:tabs>
                <w:tab w:val="left" w:pos="4820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31685D">
              <w:rPr>
                <w:color w:val="000000"/>
                <w:szCs w:val="28"/>
              </w:rPr>
              <w:lastRenderedPageBreak/>
              <w:t xml:space="preserve">6. </w:t>
            </w:r>
            <w:r w:rsidR="00F6758D" w:rsidRPr="0031685D">
              <w:rPr>
                <w:szCs w:val="28"/>
              </w:rPr>
              <w:t>О внесении изменений в решение городского Совета депутатов от 08.09.2020 № 676.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ED604F" w:rsidRPr="0031685D" w:rsidRDefault="00F6758D" w:rsidP="00F6758D">
            <w:pPr>
              <w:spacing w:line="276" w:lineRule="auto"/>
              <w:jc w:val="both"/>
              <w:rPr>
                <w:i/>
                <w:szCs w:val="28"/>
              </w:rPr>
            </w:pPr>
            <w:r w:rsidRPr="0031685D">
              <w:rPr>
                <w:i/>
                <w:spacing w:val="1"/>
                <w:szCs w:val="28"/>
              </w:rPr>
              <w:t xml:space="preserve">Ирина Владимировна Гердт – </w:t>
            </w:r>
            <w:r w:rsidRPr="0031685D">
              <w:rPr>
                <w:i/>
                <w:szCs w:val="28"/>
              </w:rPr>
              <w:t>главный специалист отдела  кадрового обеспечения и собственной безопасности администрации города Бузулука.</w:t>
            </w:r>
          </w:p>
        </w:tc>
      </w:tr>
      <w:tr w:rsidR="00ED604F" w:rsidRPr="00CD0437" w:rsidTr="0024445B">
        <w:tc>
          <w:tcPr>
            <w:tcW w:w="9497" w:type="dxa"/>
            <w:gridSpan w:val="3"/>
          </w:tcPr>
          <w:p w:rsidR="00ED604F" w:rsidRPr="0031685D" w:rsidRDefault="00ED604F" w:rsidP="00D87544">
            <w:pPr>
              <w:spacing w:line="276" w:lineRule="auto"/>
              <w:jc w:val="both"/>
              <w:rPr>
                <w:i/>
                <w:szCs w:val="28"/>
              </w:rPr>
            </w:pPr>
            <w:r w:rsidRPr="0031685D">
              <w:rPr>
                <w:szCs w:val="28"/>
                <w:lang w:eastAsia="en-US"/>
              </w:rPr>
              <w:t>7.</w:t>
            </w:r>
            <w:r w:rsidRPr="0031685D">
              <w:rPr>
                <w:szCs w:val="28"/>
              </w:rPr>
              <w:t xml:space="preserve"> </w:t>
            </w:r>
            <w:r w:rsidR="00F6758D" w:rsidRPr="0031685D">
              <w:rPr>
                <w:szCs w:val="28"/>
              </w:rPr>
              <w:t>О внесении изменения в решение городского Совета депутатов от 30.03.2011 № 100.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Pr="0031685D" w:rsidRDefault="00F6758D" w:rsidP="00D87544">
            <w:pPr>
              <w:spacing w:line="276" w:lineRule="auto"/>
              <w:jc w:val="both"/>
              <w:rPr>
                <w:i/>
                <w:szCs w:val="28"/>
              </w:rPr>
            </w:pPr>
            <w:r w:rsidRPr="0031685D">
              <w:rPr>
                <w:i/>
                <w:spacing w:val="1"/>
                <w:szCs w:val="28"/>
              </w:rPr>
              <w:t xml:space="preserve">Ирина Владимировна Гердт – </w:t>
            </w:r>
            <w:r w:rsidRPr="0031685D">
              <w:rPr>
                <w:i/>
                <w:szCs w:val="28"/>
              </w:rPr>
              <w:t>главный специалист отдела  кадрового обеспечения и собственной безопасности администрации города Бузулука.</w:t>
            </w:r>
          </w:p>
        </w:tc>
      </w:tr>
      <w:tr w:rsidR="00ED604F" w:rsidRPr="00CD0437" w:rsidTr="0024445B">
        <w:tc>
          <w:tcPr>
            <w:tcW w:w="9497" w:type="dxa"/>
            <w:gridSpan w:val="3"/>
          </w:tcPr>
          <w:p w:rsidR="00ED604F" w:rsidRPr="0031685D" w:rsidRDefault="00D87544" w:rsidP="00D87544">
            <w:pPr>
              <w:pStyle w:val="aa"/>
              <w:spacing w:after="0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 w:rsidRPr="0031685D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  <w:r w:rsidR="00ED604F" w:rsidRPr="0031685D">
              <w:rPr>
                <w:rFonts w:ascii="Times New Roman" w:hAnsi="Times New Roman"/>
                <w:sz w:val="28"/>
                <w:szCs w:val="28"/>
              </w:rPr>
              <w:t>.</w:t>
            </w:r>
            <w:r w:rsidR="00320152" w:rsidRPr="003168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6758D" w:rsidRPr="0031685D">
              <w:rPr>
                <w:rFonts w:ascii="Times New Roman" w:hAnsi="Times New Roman"/>
                <w:sz w:val="28"/>
                <w:szCs w:val="28"/>
              </w:rPr>
              <w:t>Об установлении расходного обязательства муниципального образования город Бузулук Оренбургской области.</w:t>
            </w:r>
          </w:p>
        </w:tc>
      </w:tr>
      <w:tr w:rsidR="00ED604F" w:rsidRPr="00CD0437" w:rsidTr="0024445B">
        <w:tc>
          <w:tcPr>
            <w:tcW w:w="2410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268" w:type="dxa"/>
          </w:tcPr>
          <w:p w:rsidR="00ED604F" w:rsidRPr="0031685D" w:rsidRDefault="00ED604F" w:rsidP="009B72E5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31685D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66ADF" w:rsidRPr="0031685D" w:rsidRDefault="00903FDE" w:rsidP="00F6758D">
            <w:pPr>
              <w:spacing w:line="276" w:lineRule="auto"/>
              <w:jc w:val="both"/>
              <w:rPr>
                <w:i/>
                <w:szCs w:val="28"/>
              </w:rPr>
            </w:pPr>
            <w:r w:rsidRPr="0031685D">
              <w:rPr>
                <w:i/>
                <w:spacing w:val="1"/>
                <w:szCs w:val="28"/>
              </w:rPr>
              <w:t xml:space="preserve">Наталья Александровна Майорова </w:t>
            </w:r>
            <w:r w:rsidRPr="0031685D">
              <w:rPr>
                <w:i/>
                <w:szCs w:val="28"/>
              </w:rPr>
              <w:t xml:space="preserve"> - начальник Управления по культуре,  спорту и молодежной политике   администрации города Бузулука.</w:t>
            </w:r>
          </w:p>
        </w:tc>
      </w:tr>
    </w:tbl>
    <w:p w:rsidR="00D93BA2" w:rsidRPr="005777E0" w:rsidRDefault="00D93BA2" w:rsidP="00D93BA2">
      <w:pPr>
        <w:rPr>
          <w:szCs w:val="28"/>
        </w:rPr>
      </w:pPr>
      <w:bookmarkStart w:id="0" w:name="_GoBack"/>
      <w:bookmarkEnd w:id="0"/>
    </w:p>
    <w:tbl>
      <w:tblPr>
        <w:tblW w:w="9747" w:type="dxa"/>
        <w:tblLook w:val="04A0" w:firstRow="1" w:lastRow="0" w:firstColumn="1" w:lastColumn="0" w:noHBand="0" w:noVBand="1"/>
      </w:tblPr>
      <w:tblGrid>
        <w:gridCol w:w="1071"/>
        <w:gridCol w:w="8676"/>
      </w:tblGrid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1A2CEC" w:rsidRDefault="003B33C3" w:rsidP="00E012E8">
            <w:pPr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DF3B67" w:rsidRDefault="003B33C3" w:rsidP="00E012E8">
            <w:pPr>
              <w:pStyle w:val="2"/>
              <w:shd w:val="clear" w:color="auto" w:fill="auto"/>
              <w:spacing w:before="0" w:after="0" w:line="240" w:lineRule="auto"/>
              <w:ind w:left="40" w:right="-41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1A2CEC" w:rsidRDefault="003B33C3" w:rsidP="00F6758D">
            <w:pPr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9E6D72" w:rsidRDefault="003B33C3" w:rsidP="00E012E8">
            <w:pPr>
              <w:autoSpaceDE w:val="0"/>
              <w:autoSpaceDN w:val="0"/>
              <w:adjustRightInd w:val="0"/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1A2CEC" w:rsidRDefault="003B33C3" w:rsidP="00E012E8">
            <w:pPr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E75C85" w:rsidRDefault="003B33C3" w:rsidP="00E012E8">
            <w:pPr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095636" w:rsidRDefault="003B33C3" w:rsidP="00E012E8">
            <w:pPr>
              <w:keepNext/>
              <w:tabs>
                <w:tab w:val="left" w:pos="1134"/>
              </w:tabs>
              <w:jc w:val="both"/>
            </w:pPr>
          </w:p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1A2CEC" w:rsidRDefault="003B33C3" w:rsidP="00E012E8"/>
        </w:tc>
      </w:tr>
      <w:tr w:rsidR="003B33C3" w:rsidRPr="001A2CEC" w:rsidTr="003B33C3">
        <w:tc>
          <w:tcPr>
            <w:tcW w:w="1071" w:type="dxa"/>
            <w:shd w:val="clear" w:color="auto" w:fill="auto"/>
          </w:tcPr>
          <w:p w:rsidR="003B33C3" w:rsidRPr="001A2CEC" w:rsidRDefault="003B33C3" w:rsidP="00E012E8">
            <w:pPr>
              <w:jc w:val="center"/>
            </w:pPr>
          </w:p>
        </w:tc>
        <w:tc>
          <w:tcPr>
            <w:tcW w:w="8676" w:type="dxa"/>
            <w:shd w:val="clear" w:color="auto" w:fill="auto"/>
          </w:tcPr>
          <w:p w:rsidR="003B33C3" w:rsidRPr="001A2CEC" w:rsidRDefault="003B33C3" w:rsidP="00E012E8"/>
        </w:tc>
      </w:tr>
    </w:tbl>
    <w:p w:rsidR="004F11BC" w:rsidRDefault="004F11BC"/>
    <w:sectPr w:rsidR="004F11BC" w:rsidSect="009C5F9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E12" w:rsidRDefault="00AC5E12">
      <w:r>
        <w:separator/>
      </w:r>
    </w:p>
  </w:endnote>
  <w:endnote w:type="continuationSeparator" w:id="0">
    <w:p w:rsidR="00AC5E12" w:rsidRDefault="00AC5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E12" w:rsidRDefault="00AC5E12">
      <w:r>
        <w:separator/>
      </w:r>
    </w:p>
  </w:footnote>
  <w:footnote w:type="continuationSeparator" w:id="0">
    <w:p w:rsidR="00AC5E12" w:rsidRDefault="00AC5E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8583447"/>
      <w:docPartObj>
        <w:docPartGallery w:val="Page Numbers (Top of Page)"/>
        <w:docPartUnique/>
      </w:docPartObj>
    </w:sdtPr>
    <w:sdtEndPr/>
    <w:sdtContent>
      <w:p w:rsidR="009C5F97" w:rsidRDefault="00A66AD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B68">
          <w:rPr>
            <w:noProof/>
          </w:rPr>
          <w:t>2</w:t>
        </w:r>
        <w:r>
          <w:fldChar w:fldCharType="end"/>
        </w:r>
      </w:p>
    </w:sdtContent>
  </w:sdt>
  <w:p w:rsidR="009C5F97" w:rsidRDefault="00AC5E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A2"/>
    <w:rsid w:val="0004075C"/>
    <w:rsid w:val="00053297"/>
    <w:rsid w:val="001F370C"/>
    <w:rsid w:val="0024445B"/>
    <w:rsid w:val="0031685D"/>
    <w:rsid w:val="00320152"/>
    <w:rsid w:val="003327F9"/>
    <w:rsid w:val="003B33C3"/>
    <w:rsid w:val="00475FC5"/>
    <w:rsid w:val="00485DED"/>
    <w:rsid w:val="004E4FA5"/>
    <w:rsid w:val="004F11BC"/>
    <w:rsid w:val="005F225E"/>
    <w:rsid w:val="00662B20"/>
    <w:rsid w:val="00691E43"/>
    <w:rsid w:val="006F0B87"/>
    <w:rsid w:val="007D49F0"/>
    <w:rsid w:val="007D5B16"/>
    <w:rsid w:val="00903FDE"/>
    <w:rsid w:val="00932772"/>
    <w:rsid w:val="00993F85"/>
    <w:rsid w:val="00A4745B"/>
    <w:rsid w:val="00A66ADF"/>
    <w:rsid w:val="00AC5E12"/>
    <w:rsid w:val="00B70569"/>
    <w:rsid w:val="00BB5073"/>
    <w:rsid w:val="00BE1467"/>
    <w:rsid w:val="00C72F84"/>
    <w:rsid w:val="00CB6543"/>
    <w:rsid w:val="00CE588E"/>
    <w:rsid w:val="00D72A88"/>
    <w:rsid w:val="00D87544"/>
    <w:rsid w:val="00D93BA2"/>
    <w:rsid w:val="00DD2533"/>
    <w:rsid w:val="00DF695B"/>
    <w:rsid w:val="00E17F1C"/>
    <w:rsid w:val="00E86B68"/>
    <w:rsid w:val="00ED604F"/>
    <w:rsid w:val="00F310BB"/>
    <w:rsid w:val="00F6758D"/>
    <w:rsid w:val="00F92AD1"/>
    <w:rsid w:val="00FA7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BA2"/>
    <w:pPr>
      <w:spacing w:after="0" w:line="240" w:lineRule="auto"/>
    </w:pPr>
  </w:style>
  <w:style w:type="table" w:styleId="a4">
    <w:name w:val="Table Grid"/>
    <w:basedOn w:val="a1"/>
    <w:uiPriority w:val="39"/>
    <w:rsid w:val="00D93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3B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B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20152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A4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2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DF695B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DF695B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  <w:style w:type="character" w:customStyle="1" w:styleId="ac">
    <w:name w:val="Основной текст_"/>
    <w:link w:val="2"/>
    <w:locked/>
    <w:rsid w:val="003B33C3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rsid w:val="003B33C3"/>
    <w:pPr>
      <w:widowControl w:val="0"/>
      <w:shd w:val="clear" w:color="auto" w:fill="FFFFFF"/>
      <w:spacing w:before="180" w:after="480" w:line="0" w:lineRule="atLeast"/>
      <w:jc w:val="center"/>
    </w:pPr>
    <w:rPr>
      <w:rFonts w:cstheme="minorBidi"/>
      <w:spacing w:val="-3"/>
      <w:sz w:val="26"/>
      <w:szCs w:val="26"/>
      <w:lang w:eastAsia="en-US"/>
    </w:rPr>
  </w:style>
  <w:style w:type="character" w:customStyle="1" w:styleId="pt-a0">
    <w:name w:val="pt-a0"/>
    <w:rsid w:val="003B3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BA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3BA2"/>
    <w:pPr>
      <w:spacing w:after="0" w:line="240" w:lineRule="auto"/>
    </w:pPr>
  </w:style>
  <w:style w:type="table" w:styleId="a4">
    <w:name w:val="Table Grid"/>
    <w:basedOn w:val="a1"/>
    <w:uiPriority w:val="39"/>
    <w:rsid w:val="00D93BA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93B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BA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320152"/>
    <w:rPr>
      <w:strike w:val="0"/>
      <w:dstrike w:val="0"/>
      <w:color w:val="3272C0"/>
      <w:u w:val="none"/>
      <w:effect w:val="none"/>
      <w:shd w:val="clear" w:color="auto" w:fill="auto"/>
    </w:rPr>
  </w:style>
  <w:style w:type="paragraph" w:styleId="a8">
    <w:name w:val="Balloon Text"/>
    <w:basedOn w:val="a"/>
    <w:link w:val="a9"/>
    <w:uiPriority w:val="99"/>
    <w:semiHidden/>
    <w:unhideWhenUsed/>
    <w:rsid w:val="00A4745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745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C72F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unhideWhenUsed/>
    <w:rsid w:val="00DF695B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b">
    <w:name w:val="Основной текст с отступом Знак"/>
    <w:basedOn w:val="a0"/>
    <w:link w:val="aa"/>
    <w:uiPriority w:val="99"/>
    <w:rsid w:val="00DF695B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  <w:style w:type="character" w:customStyle="1" w:styleId="ac">
    <w:name w:val="Основной текст_"/>
    <w:link w:val="2"/>
    <w:locked/>
    <w:rsid w:val="003B33C3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c"/>
    <w:rsid w:val="003B33C3"/>
    <w:pPr>
      <w:widowControl w:val="0"/>
      <w:shd w:val="clear" w:color="auto" w:fill="FFFFFF"/>
      <w:spacing w:before="180" w:after="480" w:line="0" w:lineRule="atLeast"/>
      <w:jc w:val="center"/>
    </w:pPr>
    <w:rPr>
      <w:rFonts w:cstheme="minorBidi"/>
      <w:spacing w:val="-3"/>
      <w:sz w:val="26"/>
      <w:szCs w:val="26"/>
      <w:lang w:eastAsia="en-US"/>
    </w:rPr>
  </w:style>
  <w:style w:type="character" w:customStyle="1" w:styleId="pt-a0">
    <w:name w:val="pt-a0"/>
    <w:rsid w:val="003B3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1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content/%D0%BF%D0%BE%D0%B4%D1%8A%D1%8F%D1%87%D0%B5%D0%B2%D0%B0-%D0%B5%D0%BB%D0%B5%D0%BD%D0%B0-%D0%B0%D0%BD%D0%B0%D1%82%D0%BE%D0%BB%D1%8C%D0%B5%D0%B2%D0%BD%D0%B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21</cp:revision>
  <cp:lastPrinted>2023-12-18T08:56:00Z</cp:lastPrinted>
  <dcterms:created xsi:type="dcterms:W3CDTF">2023-12-18T06:32:00Z</dcterms:created>
  <dcterms:modified xsi:type="dcterms:W3CDTF">2024-01-23T10:02:00Z</dcterms:modified>
</cp:coreProperties>
</file>