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gramStart"/>
      <w:r w:rsidR="007C4266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7C4266">
        <w:rPr>
          <w:rFonts w:ascii="Times New Roman" w:hAnsi="Times New Roman" w:cs="Times New Roman"/>
          <w:sz w:val="28"/>
          <w:szCs w:val="28"/>
        </w:rPr>
        <w:t xml:space="preserve"> Общественным советом по</w:t>
      </w:r>
    </w:p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C4266">
        <w:rPr>
          <w:rFonts w:ascii="Times New Roman" w:hAnsi="Times New Roman" w:cs="Times New Roman"/>
          <w:sz w:val="28"/>
          <w:szCs w:val="28"/>
        </w:rPr>
        <w:t>инвестиционному климату и развитию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D04C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C60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C4266">
        <w:rPr>
          <w:rFonts w:ascii="Times New Roman" w:hAnsi="Times New Roman" w:cs="Times New Roman"/>
          <w:sz w:val="28"/>
          <w:szCs w:val="28"/>
        </w:rPr>
        <w:t>(протокол от</w:t>
      </w:r>
      <w:r w:rsidR="00B572E0">
        <w:rPr>
          <w:rFonts w:ascii="Times New Roman" w:hAnsi="Times New Roman" w:cs="Times New Roman"/>
          <w:sz w:val="28"/>
          <w:szCs w:val="28"/>
        </w:rPr>
        <w:t xml:space="preserve"> 09.02.2023</w:t>
      </w:r>
      <w:r w:rsidR="007C4266">
        <w:rPr>
          <w:rFonts w:ascii="Times New Roman" w:hAnsi="Times New Roman" w:cs="Times New Roman"/>
          <w:sz w:val="28"/>
          <w:szCs w:val="28"/>
        </w:rPr>
        <w:t xml:space="preserve"> № </w:t>
      </w:r>
      <w:r w:rsidR="00B572E0">
        <w:rPr>
          <w:rFonts w:ascii="Times New Roman" w:hAnsi="Times New Roman" w:cs="Times New Roman"/>
          <w:sz w:val="28"/>
          <w:szCs w:val="28"/>
        </w:rPr>
        <w:t>1</w:t>
      </w:r>
      <w:r w:rsidR="007C4266">
        <w:rPr>
          <w:rFonts w:ascii="Times New Roman" w:hAnsi="Times New Roman" w:cs="Times New Roman"/>
          <w:sz w:val="28"/>
          <w:szCs w:val="28"/>
        </w:rPr>
        <w:t>)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4266" w:rsidRDefault="007C4266" w:rsidP="007C4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D4D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фукционировании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C67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266" w:rsidRDefault="00C67D4D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  <w:r w:rsidR="001911E3">
        <w:rPr>
          <w:rFonts w:ascii="Times New Roman" w:hAnsi="Times New Roman" w:cs="Times New Roman"/>
          <w:sz w:val="28"/>
          <w:szCs w:val="28"/>
        </w:rPr>
        <w:t xml:space="preserve"> в</w:t>
      </w:r>
      <w:r w:rsidR="00E332C4">
        <w:rPr>
          <w:rFonts w:ascii="Times New Roman" w:hAnsi="Times New Roman" w:cs="Times New Roman"/>
          <w:sz w:val="28"/>
          <w:szCs w:val="28"/>
        </w:rPr>
        <w:t xml:space="preserve"> 202</w:t>
      </w:r>
      <w:r w:rsidR="00746659">
        <w:rPr>
          <w:rFonts w:ascii="Times New Roman" w:hAnsi="Times New Roman" w:cs="Times New Roman"/>
          <w:sz w:val="28"/>
          <w:szCs w:val="28"/>
        </w:rPr>
        <w:t>2</w:t>
      </w:r>
      <w:r w:rsidR="0087509F">
        <w:rPr>
          <w:rFonts w:ascii="Times New Roman" w:hAnsi="Times New Roman" w:cs="Times New Roman"/>
          <w:sz w:val="28"/>
          <w:szCs w:val="28"/>
        </w:rPr>
        <w:t xml:space="preserve"> год</w:t>
      </w:r>
      <w:r w:rsidR="001911E3">
        <w:rPr>
          <w:rFonts w:ascii="Times New Roman" w:hAnsi="Times New Roman" w:cs="Times New Roman"/>
          <w:sz w:val="28"/>
          <w:szCs w:val="28"/>
        </w:rPr>
        <w:t>у</w:t>
      </w:r>
    </w:p>
    <w:p w:rsidR="007C4266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4A95" w:rsidRPr="003044B1" w:rsidRDefault="00F75AAF" w:rsidP="008E4A9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4B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Указом </w:t>
      </w:r>
      <w:r w:rsidR="00E332C4" w:rsidRPr="003044B1">
        <w:rPr>
          <w:rFonts w:ascii="Times New Roman" w:hAnsi="Times New Roman" w:cs="Times New Roman"/>
          <w:sz w:val="28"/>
          <w:szCs w:val="28"/>
        </w:rPr>
        <w:t>Губернатора Оре</w:t>
      </w:r>
      <w:r w:rsidRPr="003044B1">
        <w:rPr>
          <w:rFonts w:ascii="Times New Roman" w:hAnsi="Times New Roman" w:cs="Times New Roman"/>
          <w:sz w:val="28"/>
          <w:szCs w:val="28"/>
        </w:rPr>
        <w:t xml:space="preserve">нбургской области от 27.02.2019 </w:t>
      </w:r>
      <w:r w:rsidR="00E332C4" w:rsidRPr="003044B1">
        <w:rPr>
          <w:rFonts w:ascii="Times New Roman" w:hAnsi="Times New Roman" w:cs="Times New Roman"/>
          <w:sz w:val="28"/>
          <w:szCs w:val="28"/>
        </w:rPr>
        <w:t>№ 85-ук «О порядке создания и организации системы внутреннего обеспечения соответствия требованиям антимонопольного законодательства деятельности органов исполнительной власти Оренбургской области»</w:t>
      </w:r>
      <w:r w:rsidRPr="003044B1">
        <w:rPr>
          <w:rFonts w:ascii="Times New Roman" w:hAnsi="Times New Roman" w:cs="Times New Roman"/>
          <w:sz w:val="28"/>
          <w:szCs w:val="28"/>
        </w:rPr>
        <w:t xml:space="preserve"> </w:t>
      </w:r>
      <w:r w:rsidR="00822C22" w:rsidRPr="003044B1">
        <w:rPr>
          <w:rFonts w:ascii="Times New Roman" w:hAnsi="Times New Roman" w:cs="Times New Roman"/>
          <w:sz w:val="28"/>
          <w:szCs w:val="28"/>
        </w:rPr>
        <w:t xml:space="preserve">в </w:t>
      </w:r>
      <w:r w:rsidRPr="003044B1">
        <w:rPr>
          <w:rFonts w:ascii="Times New Roman" w:hAnsi="Times New Roman" w:cs="Times New Roman"/>
          <w:sz w:val="28"/>
          <w:szCs w:val="28"/>
        </w:rPr>
        <w:t>март</w:t>
      </w:r>
      <w:r w:rsidR="00822C22" w:rsidRPr="003044B1">
        <w:rPr>
          <w:rFonts w:ascii="Times New Roman" w:hAnsi="Times New Roman" w:cs="Times New Roman"/>
          <w:sz w:val="28"/>
          <w:szCs w:val="28"/>
        </w:rPr>
        <w:t>е</w:t>
      </w:r>
      <w:r w:rsidRPr="003044B1">
        <w:rPr>
          <w:rFonts w:ascii="Times New Roman" w:hAnsi="Times New Roman" w:cs="Times New Roman"/>
          <w:sz w:val="28"/>
          <w:szCs w:val="28"/>
        </w:rPr>
        <w:t xml:space="preserve"> 2019 года администрация города Бузулука начала работу по внедрению антимонопольного законодательства.</w:t>
      </w:r>
      <w:r w:rsidR="008E4A95" w:rsidRPr="003044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4A95" w:rsidRPr="003044B1">
        <w:rPr>
          <w:rFonts w:ascii="Times New Roman" w:hAnsi="Times New Roman" w:cs="Times New Roman"/>
          <w:sz w:val="28"/>
          <w:szCs w:val="28"/>
        </w:rPr>
        <w:t>П</w:t>
      </w:r>
      <w:r w:rsidR="00E332C4" w:rsidRPr="003044B1">
        <w:rPr>
          <w:rFonts w:ascii="Times New Roman" w:eastAsia="Times New Roman" w:hAnsi="Times New Roman" w:cs="Times New Roman"/>
          <w:sz w:val="28"/>
          <w:szCs w:val="28"/>
        </w:rPr>
        <w:t>остановлени</w:t>
      </w:r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="00E332C4" w:rsidRPr="003044B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Бузулука от 28.03.2019 № </w:t>
      </w:r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377-п </w:t>
      </w:r>
      <w:r w:rsidR="00E332C4" w:rsidRPr="003044B1">
        <w:rPr>
          <w:rFonts w:ascii="Times New Roman" w:eastAsia="Times New Roman" w:hAnsi="Times New Roman" w:cs="Times New Roman"/>
          <w:sz w:val="28"/>
          <w:szCs w:val="28"/>
        </w:rPr>
        <w:t>«О порядке создания и организации системы внутреннего обеспечения соответствия требованиям антимонопольного законодательства деятельности</w:t>
      </w:r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3044B1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исполнительно-распорядительного органа местного самоуправления муниципального образования город Бузулук Оренбургской области» </w:t>
      </w:r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>утвержде</w:t>
      </w:r>
      <w:r w:rsidR="00A77E82" w:rsidRPr="003044B1">
        <w:rPr>
          <w:rFonts w:ascii="Times New Roman" w:eastAsia="Times New Roman" w:hAnsi="Times New Roman" w:cs="Times New Roman"/>
          <w:sz w:val="28"/>
          <w:szCs w:val="28"/>
        </w:rPr>
        <w:t>н П</w:t>
      </w:r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орядок создания и организации системы внутреннего обеспечения соответствия требованиям антимонопольного законодательства (далее - </w:t>
      </w:r>
      <w:r w:rsidR="00A77E82" w:rsidRPr="003044B1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), определены коллегиальный орган, рассматривающий вопросы организации и функционирования антимонопольного </w:t>
      </w:r>
      <w:proofErr w:type="spellStart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>, и уполномоченные подразделения администрации, ответственные за</w:t>
      </w:r>
      <w:proofErr w:type="gramEnd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 внедрение </w:t>
      </w:r>
      <w:proofErr w:type="gramStart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8E4A95" w:rsidRPr="003044B1">
        <w:rPr>
          <w:rFonts w:ascii="Times New Roman" w:eastAsia="Times New Roman" w:hAnsi="Times New Roman" w:cs="Times New Roman"/>
          <w:sz w:val="28"/>
          <w:szCs w:val="28"/>
        </w:rPr>
        <w:t xml:space="preserve"> и контроль за его исполнением.</w:t>
      </w:r>
    </w:p>
    <w:p w:rsidR="008E4A95" w:rsidRPr="003044B1" w:rsidRDefault="008E4A95" w:rsidP="008E4A9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4B1">
        <w:rPr>
          <w:rFonts w:ascii="Times New Roman" w:eastAsia="Times New Roman" w:hAnsi="Times New Roman" w:cs="Times New Roman"/>
          <w:sz w:val="28"/>
          <w:szCs w:val="28"/>
        </w:rPr>
        <w:t>Для достижения</w:t>
      </w:r>
      <w:r w:rsidR="00EF59CA" w:rsidRPr="003044B1">
        <w:rPr>
          <w:rFonts w:ascii="Times New Roman" w:eastAsia="Times New Roman" w:hAnsi="Times New Roman" w:cs="Times New Roman"/>
          <w:sz w:val="28"/>
          <w:szCs w:val="28"/>
        </w:rPr>
        <w:t xml:space="preserve"> ключевых показателей эффективности функционирования антимонопольного </w:t>
      </w:r>
      <w:proofErr w:type="spellStart"/>
      <w:r w:rsidR="00EF59CA" w:rsidRPr="003044B1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EF59CA" w:rsidRPr="003044B1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 утверждены план мероприятий по снижению рисков нарушения антимонопольного законодательства и карта рисков нарушения антимоноп</w:t>
      </w:r>
      <w:r w:rsidR="00980F52" w:rsidRPr="003044B1">
        <w:rPr>
          <w:rFonts w:ascii="Times New Roman" w:eastAsia="Times New Roman" w:hAnsi="Times New Roman" w:cs="Times New Roman"/>
          <w:sz w:val="28"/>
          <w:szCs w:val="28"/>
        </w:rPr>
        <w:t>ольного законодательства на 2022</w:t>
      </w:r>
      <w:r w:rsidR="00EF59CA" w:rsidRPr="003044B1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4B1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A77E82" w:rsidRPr="003044B1">
        <w:rPr>
          <w:rFonts w:ascii="Times New Roman" w:eastAsia="Times New Roman" w:hAnsi="Times New Roman" w:cs="Times New Roman"/>
          <w:sz w:val="28"/>
          <w:szCs w:val="28"/>
        </w:rPr>
        <w:t>выполнения мероприятий по снижению</w:t>
      </w:r>
      <w:r w:rsidR="00A77E82">
        <w:rPr>
          <w:rFonts w:ascii="Times New Roman" w:eastAsia="Times New Roman" w:hAnsi="Times New Roman" w:cs="Times New Roman"/>
          <w:sz w:val="28"/>
          <w:szCs w:val="28"/>
        </w:rPr>
        <w:t xml:space="preserve"> возможных рисков нарушения антимонопольного законодательства в 202</w:t>
      </w:r>
      <w:r w:rsidR="00980F52">
        <w:rPr>
          <w:rFonts w:ascii="Times New Roman" w:eastAsia="Times New Roman" w:hAnsi="Times New Roman" w:cs="Times New Roman"/>
          <w:sz w:val="28"/>
          <w:szCs w:val="28"/>
        </w:rPr>
        <w:t>2</w:t>
      </w:r>
      <w:r w:rsidR="00A77E82">
        <w:rPr>
          <w:rFonts w:ascii="Times New Roman" w:eastAsia="Times New Roman" w:hAnsi="Times New Roman" w:cs="Times New Roman"/>
          <w:sz w:val="28"/>
          <w:szCs w:val="28"/>
        </w:rPr>
        <w:t xml:space="preserve"> году проводилась следующая работа.</w:t>
      </w:r>
    </w:p>
    <w:p w:rsidR="00E332C4" w:rsidRPr="00ED5035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нализ выявленных нарушений антимонопольного законодательства</w:t>
      </w:r>
    </w:p>
    <w:p w:rsidR="00E332C4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в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="009E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(наличие предостережений,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предупреждений, штрафов, жалоб, возбужденных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0F5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нарушений антимонопольного законодательства не выявлено.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Анализ муниципальных нормативных правовых актов на соответствие антимонопольному законодательству.</w:t>
      </w:r>
    </w:p>
    <w:p w:rsidR="00E332C4" w:rsidRDefault="00A90A4E" w:rsidP="00A90A4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10 Порядка в 202</w:t>
      </w:r>
      <w:r w:rsidR="00980F5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города </w:t>
      </w:r>
      <w:hyperlink r:id="rId7" w:history="1">
        <w:r w:rsidR="00E332C4" w:rsidRPr="00BA3434">
          <w:rPr>
            <w:rFonts w:ascii="Times New Roman" w:eastAsia="Times New Roman" w:hAnsi="Times New Roman" w:cs="Times New Roman"/>
            <w:sz w:val="28"/>
            <w:szCs w:val="28"/>
          </w:rPr>
          <w:t>www.бузулук.рф</w:t>
        </w:r>
      </w:hyperlink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размещен перечень муниципальных нормативных правовых актов с приложением их текстов, за исключением нормативных правовых актов, содержащих сведения, составляющие государственную или иную охраняемую законом тайну, с уведомлением о сроках сбора замечаний и предложений граждан и организаций.</w:t>
      </w:r>
      <w:proofErr w:type="gramEnd"/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ED0">
        <w:rPr>
          <w:rFonts w:ascii="Times New Roman" w:eastAsia="Times New Roman" w:hAnsi="Times New Roman" w:cs="Times New Roman"/>
          <w:sz w:val="28"/>
          <w:szCs w:val="28"/>
        </w:rPr>
        <w:t xml:space="preserve">Всего размещено </w:t>
      </w:r>
      <w:r w:rsidR="009B3ED0" w:rsidRPr="005630DD">
        <w:rPr>
          <w:rFonts w:ascii="Times New Roman" w:eastAsia="Times New Roman" w:hAnsi="Times New Roman" w:cs="Times New Roman"/>
          <w:sz w:val="28"/>
          <w:szCs w:val="28"/>
        </w:rPr>
        <w:t>4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332C4">
        <w:rPr>
          <w:rFonts w:ascii="Times New Roman" w:eastAsia="Times New Roman" w:hAnsi="Times New Roman" w:cs="Times New Roman"/>
          <w:sz w:val="28"/>
          <w:szCs w:val="28"/>
        </w:rPr>
        <w:t>муниципа</w:t>
      </w:r>
      <w:r w:rsidR="000B01F9">
        <w:rPr>
          <w:rFonts w:ascii="Times New Roman" w:eastAsia="Times New Roman" w:hAnsi="Times New Roman" w:cs="Times New Roman"/>
          <w:sz w:val="28"/>
          <w:szCs w:val="28"/>
        </w:rPr>
        <w:t>льных</w:t>
      </w:r>
      <w:proofErr w:type="gramEnd"/>
      <w:r w:rsidR="000B01F9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акта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в уведомлениях срок замечаний и предложений от организаций и граждан не поступ</w:t>
      </w:r>
      <w:r w:rsidR="00A90A4E">
        <w:rPr>
          <w:rFonts w:ascii="Times New Roman" w:eastAsia="Times New Roman" w:hAnsi="Times New Roman" w:cs="Times New Roman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0A4E" w:rsidRDefault="00A90A4E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проведенного анализа правовым управлением администрации города Бузулука сделан вывод об их соответствии антимонопольному законодательству.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Анализ проектов муниципальных нормативных правовых актов на соответствие антимонопольному законодательству.</w:t>
      </w:r>
    </w:p>
    <w:p w:rsidR="00E332C4" w:rsidRPr="00E4154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Проекты нормативных правовых актов </w:t>
      </w:r>
      <w:r w:rsidR="00BC0E93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>размещены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города </w:t>
      </w:r>
      <w:hyperlink r:id="rId8" w:history="1">
        <w:r w:rsidRPr="00364762">
          <w:rPr>
            <w:rFonts w:ascii="Times New Roman" w:eastAsia="Times New Roman" w:hAnsi="Times New Roman" w:cs="Times New Roman"/>
            <w:sz w:val="28"/>
            <w:szCs w:val="28"/>
          </w:rPr>
          <w:t>www.бузулук.рф</w:t>
        </w:r>
      </w:hyperlink>
      <w:r w:rsidR="00201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общественного обсуждения. В </w:t>
      </w:r>
      <w:r w:rsidR="00201E1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B01F9" w:rsidRPr="005630D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1E1E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498">
        <w:rPr>
          <w:rFonts w:ascii="Times New Roman" w:eastAsia="Times New Roman" w:hAnsi="Times New Roman" w:cs="Times New Roman"/>
          <w:sz w:val="28"/>
          <w:szCs w:val="28"/>
        </w:rPr>
        <w:t xml:space="preserve">размещено </w:t>
      </w:r>
      <w:r w:rsidR="000B01F9" w:rsidRPr="005630DD">
        <w:rPr>
          <w:rFonts w:ascii="Times New Roman" w:eastAsia="Times New Roman" w:hAnsi="Times New Roman" w:cs="Times New Roman"/>
          <w:sz w:val="28"/>
          <w:szCs w:val="28"/>
        </w:rPr>
        <w:t>6</w:t>
      </w:r>
      <w:r w:rsidR="000B01F9">
        <w:rPr>
          <w:rFonts w:ascii="Times New Roman" w:eastAsia="Times New Roman" w:hAnsi="Times New Roman" w:cs="Times New Roman"/>
          <w:sz w:val="28"/>
          <w:szCs w:val="28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нормативных правовых актов</w:t>
      </w:r>
      <w:r w:rsidRPr="00E41544">
        <w:rPr>
          <w:rFonts w:ascii="Times New Roman" w:hAnsi="Times New Roman"/>
          <w:sz w:val="28"/>
          <w:szCs w:val="28"/>
        </w:rPr>
        <w:t>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для общественного обсуждения срок замечаний и предложений от организаций и граждан не поступило.</w:t>
      </w:r>
    </w:p>
    <w:p w:rsidR="00DF1D47" w:rsidRDefault="00DF1D47" w:rsidP="00DF1D4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проведенного анализа правовым управлением администрации города Бузулука сделан вывод об их соответствии антимонопольному законодательству.</w:t>
      </w:r>
    </w:p>
    <w:p w:rsidR="00215CC8" w:rsidRDefault="00215CC8" w:rsidP="00DF1D4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Отсутствие рисков нарушения антимонопольного законодательства </w:t>
      </w:r>
      <w:r w:rsidR="00374BCA">
        <w:rPr>
          <w:rFonts w:ascii="Times New Roman" w:eastAsia="Times New Roman" w:hAnsi="Times New Roman" w:cs="Times New Roman"/>
          <w:sz w:val="28"/>
          <w:szCs w:val="28"/>
        </w:rPr>
        <w:t xml:space="preserve"> в проектах муниципальных нормативных правовых актов и нормативных правовых актах свидетельствует о том, что уполномоченным подразделением (правовым управлением администрации города Бузулука) на регулярной основе проводятся анализ на соответствие требованиям антимонопольного законодательства при проведении правовой экспертизы.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Мониторинг и анализ практики применения антимонопольного законодательства.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Мониторинг и анализ осуществляется путем сбора сведений о практике применения антимонопольного законодательства в администрации города, сбора сведений о выявленных антимонопольным органом нарушениях антимонопольного законодательства и подготовки на основе собранных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сведений аналитической информации об изменениях и практике применения антимонопольного законодательства.</w:t>
      </w:r>
    </w:p>
    <w:p w:rsidR="00CB2FF1" w:rsidRPr="003044B1" w:rsidRDefault="00DF1D47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4B1">
        <w:rPr>
          <w:rFonts w:ascii="Times New Roman" w:eastAsia="Times New Roman" w:hAnsi="Times New Roman" w:cs="Times New Roman"/>
          <w:sz w:val="28"/>
          <w:szCs w:val="28"/>
        </w:rPr>
        <w:t xml:space="preserve">Проведенный правовым управлением администрации города Бузулука анализ правоприменительной практики </w:t>
      </w:r>
      <w:r w:rsidR="005630DD" w:rsidRPr="003044B1">
        <w:rPr>
          <w:rFonts w:ascii="Times New Roman" w:eastAsia="Times New Roman" w:hAnsi="Times New Roman" w:cs="Times New Roman"/>
          <w:sz w:val="28"/>
          <w:szCs w:val="28"/>
        </w:rPr>
        <w:t>показал, что в</w:t>
      </w:r>
      <w:r w:rsidRPr="003044B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630DD" w:rsidRPr="003044B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044B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630DD" w:rsidRPr="003044B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044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DD" w:rsidRPr="003044B1">
        <w:rPr>
          <w:rFonts w:ascii="Times New Roman" w:eastAsia="Times New Roman" w:hAnsi="Times New Roman" w:cs="Times New Roman"/>
          <w:sz w:val="28"/>
          <w:szCs w:val="28"/>
        </w:rPr>
        <w:t>жалоб на структурные подразделения администрации города Бузулука и администрацию города Бузулука в Управлении Федеральной антимонопольной службы по Оренбургской области не поступа</w:t>
      </w:r>
      <w:r w:rsidRPr="003044B1">
        <w:rPr>
          <w:rFonts w:ascii="Times New Roman" w:eastAsia="Times New Roman" w:hAnsi="Times New Roman" w:cs="Times New Roman"/>
          <w:sz w:val="28"/>
          <w:szCs w:val="28"/>
        </w:rPr>
        <w:t>ло</w:t>
      </w:r>
      <w:r w:rsidR="005630DD" w:rsidRPr="003044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34E0" w:rsidRDefault="005630DD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4B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634E0" w:rsidRPr="003044B1">
        <w:rPr>
          <w:rFonts w:ascii="Times New Roman" w:eastAsia="Times New Roman" w:hAnsi="Times New Roman" w:cs="Times New Roman"/>
          <w:sz w:val="28"/>
          <w:szCs w:val="28"/>
        </w:rPr>
        <w:t>ри поступлении на муниципальную службу отдел кадрового обеспечения и собственной безопасности администрации города Бузулука обеспечивает ознакомление вновь поступающего с муниципальными правовыми актами об организации антимонопольного комплаенса. В 202</w:t>
      </w:r>
      <w:r w:rsidRPr="003044B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34E0" w:rsidRPr="003044B1">
        <w:rPr>
          <w:rFonts w:ascii="Times New Roman" w:eastAsia="Times New Roman" w:hAnsi="Times New Roman" w:cs="Times New Roman"/>
          <w:sz w:val="28"/>
          <w:szCs w:val="28"/>
        </w:rPr>
        <w:t xml:space="preserve"> году было ознакомлен</w:t>
      </w:r>
      <w:r w:rsidR="008505AD" w:rsidRPr="003044B1">
        <w:rPr>
          <w:rFonts w:ascii="Times New Roman" w:eastAsia="Times New Roman" w:hAnsi="Times New Roman" w:cs="Times New Roman"/>
          <w:sz w:val="28"/>
          <w:szCs w:val="28"/>
        </w:rPr>
        <w:t>о 7</w:t>
      </w:r>
      <w:r w:rsidR="00D634E0" w:rsidRPr="003044B1">
        <w:rPr>
          <w:rFonts w:ascii="Times New Roman" w:eastAsia="Times New Roman" w:hAnsi="Times New Roman" w:cs="Times New Roman"/>
          <w:sz w:val="28"/>
          <w:szCs w:val="28"/>
        </w:rPr>
        <w:t xml:space="preserve"> вновь поступивших муниципальных служащих.</w:t>
      </w:r>
    </w:p>
    <w:p w:rsidR="00D634E0" w:rsidRDefault="00DD3BA0" w:rsidP="00D634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Уполномоченными подразделениями а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 города Бузулука</w:t>
      </w:r>
      <w:r w:rsidR="00136A9C">
        <w:rPr>
          <w:rFonts w:ascii="Times New Roman" w:eastAsia="Times New Roman" w:hAnsi="Times New Roman" w:cs="Times New Roman"/>
          <w:sz w:val="28"/>
          <w:szCs w:val="28"/>
        </w:rPr>
        <w:t xml:space="preserve"> (правовым управлением и управлением экономического развития и торговли)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 проведена оценка рисков нарушения антимонопольного законодательства согласно принятой карте рисков нарушения антимонопо</w:t>
      </w:r>
      <w:r w:rsidR="00CB2FF1">
        <w:rPr>
          <w:rFonts w:ascii="Times New Roman" w:eastAsia="Times New Roman" w:hAnsi="Times New Roman" w:cs="Times New Roman"/>
          <w:sz w:val="28"/>
          <w:szCs w:val="28"/>
        </w:rPr>
        <w:t xml:space="preserve">льного законодательства.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Уровень риска нарушения антимонопольного законодательства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определен как низкий, так как отсутствуют отрицательное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влияние на отношение институтов гражданского о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бщ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 xml:space="preserve">ества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, а также вероятность выдачи предупреждений, возбуждения дел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о нарушении антимонопольного законодательства, наложения штрафов.</w:t>
      </w:r>
      <w:r w:rsidR="00D634E0" w:rsidRPr="00D634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План мероприятий по снижению рисков нарушения в </w:t>
      </w:r>
      <w:r w:rsidR="00D634E0" w:rsidRPr="00C4349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E304F">
        <w:rPr>
          <w:rFonts w:ascii="Times New Roman" w:eastAsia="Times New Roman" w:hAnsi="Times New Roman" w:cs="Times New Roman"/>
          <w:sz w:val="28"/>
          <w:szCs w:val="28"/>
        </w:rPr>
        <w:t>2</w:t>
      </w:r>
      <w:r w:rsidR="00D634E0" w:rsidRPr="00C434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году выполнен в полном объеме.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оценки эффективности функционирования антимонопольного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 применяются ключевые показатели, рассчитанные по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Методик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ключевых показателей эффективности функционирования в федеральном органе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власти антимонопольного </w:t>
      </w:r>
      <w:proofErr w:type="spellStart"/>
      <w:r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25596">
        <w:rPr>
          <w:rFonts w:ascii="Times New Roman" w:eastAsia="Times New Roman" w:hAnsi="Times New Roman" w:cs="Times New Roman"/>
          <w:sz w:val="28"/>
          <w:szCs w:val="28"/>
        </w:rPr>
        <w:t>, утвержденной приказом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антимонопольной службы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05.02.2019 №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133/19</w:t>
      </w:r>
      <w:r>
        <w:rPr>
          <w:rFonts w:ascii="Times New Roman" w:eastAsia="Times New Roman" w:hAnsi="Times New Roman" w:cs="Times New Roman"/>
          <w:sz w:val="28"/>
          <w:szCs w:val="28"/>
        </w:rPr>
        <w:t>. К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лючевыми показателями эффективности </w:t>
      </w:r>
      <w:proofErr w:type="gramStart"/>
      <w:r w:rsidRPr="00025596"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E332C4" w:rsidRPr="00025596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снижения количества нарушений антимонопольного</w:t>
      </w:r>
    </w:p>
    <w:p w:rsidR="00E332C4" w:rsidRPr="00025596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со стороны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(по сравнению с 2017 годом). Количество нарушений антимонопольного законодательства в деятельности администрации 2017 г.  – 0, </w:t>
      </w:r>
      <w:r w:rsidR="00D4297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E304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– 0;</w:t>
      </w:r>
    </w:p>
    <w:p w:rsidR="00E332C4" w:rsidRPr="00025596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актов, в 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выявлены риски нарушения антимонопольного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. В 202</w:t>
      </w:r>
      <w:r w:rsidR="00EE304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количество выявленных нарушений - 0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законодательства. В 202</w:t>
      </w:r>
      <w:r w:rsidR="00EE304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коли</w:t>
      </w:r>
      <w:r w:rsidR="008004C1">
        <w:rPr>
          <w:rFonts w:ascii="Times New Roman" w:eastAsia="Times New Roman" w:hAnsi="Times New Roman" w:cs="Times New Roman"/>
          <w:sz w:val="28"/>
          <w:szCs w:val="28"/>
        </w:rPr>
        <w:t>чество выявленных нарушений – 0.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эффективности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достигнуты в полном объеме.</w:t>
      </w:r>
    </w:p>
    <w:p w:rsidR="00E332C4" w:rsidRDefault="00E332C4" w:rsidP="00E332C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 23 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доклад направляется на утверждение в Общественный совет по инвестиционному климату и развитию малого и среднего предпринимательства.</w:t>
      </w: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C4E" w:rsidRDefault="004B6C4E" w:rsidP="00A1332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B6C4E" w:rsidSect="003D39F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9F5" w:rsidRDefault="003D39F5" w:rsidP="003D39F5">
      <w:pPr>
        <w:spacing w:after="0" w:line="240" w:lineRule="auto"/>
      </w:pPr>
      <w:r>
        <w:separator/>
      </w:r>
    </w:p>
  </w:endnote>
  <w:endnote w:type="continuationSeparator" w:id="0">
    <w:p w:rsidR="003D39F5" w:rsidRDefault="003D39F5" w:rsidP="003D3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9F5" w:rsidRDefault="003D39F5" w:rsidP="003D39F5">
      <w:pPr>
        <w:spacing w:after="0" w:line="240" w:lineRule="auto"/>
      </w:pPr>
      <w:r>
        <w:separator/>
      </w:r>
    </w:p>
  </w:footnote>
  <w:footnote w:type="continuationSeparator" w:id="0">
    <w:p w:rsidR="003D39F5" w:rsidRDefault="003D39F5" w:rsidP="003D3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2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39F5" w:rsidRPr="003D39F5" w:rsidRDefault="00D2055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D39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39F5" w:rsidRPr="003D39F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D39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6F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D39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39F5" w:rsidRDefault="003D39F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4266"/>
    <w:rsid w:val="00025596"/>
    <w:rsid w:val="00033641"/>
    <w:rsid w:val="00067548"/>
    <w:rsid w:val="00086C5E"/>
    <w:rsid w:val="000B01F9"/>
    <w:rsid w:val="000C1B97"/>
    <w:rsid w:val="000D49BC"/>
    <w:rsid w:val="0011284D"/>
    <w:rsid w:val="00134CFE"/>
    <w:rsid w:val="0013591B"/>
    <w:rsid w:val="00136A9C"/>
    <w:rsid w:val="00162A40"/>
    <w:rsid w:val="001758E3"/>
    <w:rsid w:val="00176144"/>
    <w:rsid w:val="00181132"/>
    <w:rsid w:val="00182D2C"/>
    <w:rsid w:val="00182E70"/>
    <w:rsid w:val="001911E3"/>
    <w:rsid w:val="001F3450"/>
    <w:rsid w:val="00201E1E"/>
    <w:rsid w:val="00205C53"/>
    <w:rsid w:val="002141B7"/>
    <w:rsid w:val="00215CC8"/>
    <w:rsid w:val="00234B13"/>
    <w:rsid w:val="0028485D"/>
    <w:rsid w:val="002A4995"/>
    <w:rsid w:val="002A7D7E"/>
    <w:rsid w:val="002B1ED6"/>
    <w:rsid w:val="002B7287"/>
    <w:rsid w:val="003044B1"/>
    <w:rsid w:val="00340607"/>
    <w:rsid w:val="00343912"/>
    <w:rsid w:val="00364762"/>
    <w:rsid w:val="00374BCA"/>
    <w:rsid w:val="003A5B53"/>
    <w:rsid w:val="003D04C3"/>
    <w:rsid w:val="003D39F5"/>
    <w:rsid w:val="003E4A78"/>
    <w:rsid w:val="003F04A0"/>
    <w:rsid w:val="003F5439"/>
    <w:rsid w:val="00405427"/>
    <w:rsid w:val="00410572"/>
    <w:rsid w:val="00411B39"/>
    <w:rsid w:val="00433D7A"/>
    <w:rsid w:val="004625C4"/>
    <w:rsid w:val="004B359C"/>
    <w:rsid w:val="004B6113"/>
    <w:rsid w:val="004B6C4E"/>
    <w:rsid w:val="005128AF"/>
    <w:rsid w:val="005630DD"/>
    <w:rsid w:val="00564FEE"/>
    <w:rsid w:val="005C26EF"/>
    <w:rsid w:val="005C6E65"/>
    <w:rsid w:val="005D6BE0"/>
    <w:rsid w:val="005E453F"/>
    <w:rsid w:val="005E6C00"/>
    <w:rsid w:val="006218C1"/>
    <w:rsid w:val="006F0F1F"/>
    <w:rsid w:val="00715B07"/>
    <w:rsid w:val="00736C94"/>
    <w:rsid w:val="00746659"/>
    <w:rsid w:val="00773F90"/>
    <w:rsid w:val="00786542"/>
    <w:rsid w:val="007C4266"/>
    <w:rsid w:val="008004C1"/>
    <w:rsid w:val="00822C22"/>
    <w:rsid w:val="008505AD"/>
    <w:rsid w:val="0087509F"/>
    <w:rsid w:val="008A22B7"/>
    <w:rsid w:val="008A2E79"/>
    <w:rsid w:val="008E4A95"/>
    <w:rsid w:val="00954F63"/>
    <w:rsid w:val="00980F52"/>
    <w:rsid w:val="00983BE0"/>
    <w:rsid w:val="00992B5A"/>
    <w:rsid w:val="009A0126"/>
    <w:rsid w:val="009A22AB"/>
    <w:rsid w:val="009B3ED0"/>
    <w:rsid w:val="009B7F2A"/>
    <w:rsid w:val="009D7AE3"/>
    <w:rsid w:val="009E00FB"/>
    <w:rsid w:val="009E0817"/>
    <w:rsid w:val="00A1332B"/>
    <w:rsid w:val="00A3467A"/>
    <w:rsid w:val="00A572DF"/>
    <w:rsid w:val="00A77E82"/>
    <w:rsid w:val="00A839C3"/>
    <w:rsid w:val="00A873A3"/>
    <w:rsid w:val="00A90A4E"/>
    <w:rsid w:val="00AB3598"/>
    <w:rsid w:val="00AD0FB7"/>
    <w:rsid w:val="00AF3387"/>
    <w:rsid w:val="00B572E0"/>
    <w:rsid w:val="00B91997"/>
    <w:rsid w:val="00BA3434"/>
    <w:rsid w:val="00BC0E93"/>
    <w:rsid w:val="00BC13A4"/>
    <w:rsid w:val="00BC140D"/>
    <w:rsid w:val="00BE1AF3"/>
    <w:rsid w:val="00C30892"/>
    <w:rsid w:val="00C32B5C"/>
    <w:rsid w:val="00C3528C"/>
    <w:rsid w:val="00C43498"/>
    <w:rsid w:val="00C44B22"/>
    <w:rsid w:val="00C67D4D"/>
    <w:rsid w:val="00C75BCF"/>
    <w:rsid w:val="00C80871"/>
    <w:rsid w:val="00C84F27"/>
    <w:rsid w:val="00CB2FF1"/>
    <w:rsid w:val="00CD7261"/>
    <w:rsid w:val="00D13260"/>
    <w:rsid w:val="00D20558"/>
    <w:rsid w:val="00D42977"/>
    <w:rsid w:val="00D634E0"/>
    <w:rsid w:val="00DB6FD0"/>
    <w:rsid w:val="00DC3FDA"/>
    <w:rsid w:val="00DD3978"/>
    <w:rsid w:val="00DD3BA0"/>
    <w:rsid w:val="00DF1D47"/>
    <w:rsid w:val="00E16C9A"/>
    <w:rsid w:val="00E30F82"/>
    <w:rsid w:val="00E332C4"/>
    <w:rsid w:val="00E41544"/>
    <w:rsid w:val="00E46986"/>
    <w:rsid w:val="00E62A6F"/>
    <w:rsid w:val="00EA724D"/>
    <w:rsid w:val="00EB6F2A"/>
    <w:rsid w:val="00EC45B7"/>
    <w:rsid w:val="00ED5035"/>
    <w:rsid w:val="00EE304F"/>
    <w:rsid w:val="00EF59CA"/>
    <w:rsid w:val="00F54D04"/>
    <w:rsid w:val="00F75AAF"/>
    <w:rsid w:val="00F87BEE"/>
    <w:rsid w:val="00FC60C5"/>
    <w:rsid w:val="00FD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32"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  <w:style w:type="paragraph" w:styleId="a5">
    <w:name w:val="header"/>
    <w:basedOn w:val="a"/>
    <w:link w:val="a6"/>
    <w:uiPriority w:val="99"/>
    <w:unhideWhenUsed/>
    <w:rsid w:val="003D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39F5"/>
  </w:style>
  <w:style w:type="paragraph" w:styleId="a7">
    <w:name w:val="footer"/>
    <w:basedOn w:val="a"/>
    <w:link w:val="a8"/>
    <w:uiPriority w:val="99"/>
    <w:semiHidden/>
    <w:unhideWhenUsed/>
    <w:rsid w:val="003D3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9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83CE0-0752-4F25-AEC3-795E1630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Stadnik</cp:lastModifiedBy>
  <cp:revision>86</cp:revision>
  <cp:lastPrinted>2024-01-10T06:30:00Z</cp:lastPrinted>
  <dcterms:created xsi:type="dcterms:W3CDTF">2020-01-21T11:31:00Z</dcterms:created>
  <dcterms:modified xsi:type="dcterms:W3CDTF">2024-01-10T08:00:00Z</dcterms:modified>
</cp:coreProperties>
</file>