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1F" w:rsidRDefault="004D6FE5">
      <w:pPr>
        <w:pStyle w:val="1"/>
        <w:spacing w:line="223" w:lineRule="auto"/>
      </w:pPr>
      <w:r w:rsidRPr="004D6FE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B3F1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tbl>
      <w:tblPr>
        <w:tblW w:w="1953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7"/>
        <w:gridCol w:w="879"/>
        <w:gridCol w:w="7609"/>
      </w:tblGrid>
      <w:tr w:rsidR="006B3F1F" w:rsidRPr="006B3F1F" w:rsidTr="0004078D">
        <w:trPr>
          <w:gridAfter w:val="1"/>
          <w:wAfter w:w="7609" w:type="dxa"/>
          <w:trHeight w:hRule="exact" w:val="64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B3F1F" w:rsidRPr="006B3F1F" w:rsidRDefault="006B3F1F" w:rsidP="006B3F1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t xml:space="preserve">                                               СТАТИСТИЧЕСКАЯ СВОДКА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br/>
            </w:r>
          </w:p>
        </w:tc>
      </w:tr>
      <w:tr w:rsidR="006B3F1F" w:rsidRPr="006B3F1F" w:rsidTr="0004078D">
        <w:trPr>
          <w:trHeight w:hRule="exact" w:val="400"/>
        </w:trPr>
        <w:tc>
          <w:tcPr>
            <w:tcW w:w="19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3F1F" w:rsidRPr="006B3F1F" w:rsidRDefault="006B3F1F" w:rsidP="006B3F1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t xml:space="preserve">                                                                    Бузулук</w:t>
            </w:r>
          </w:p>
        </w:tc>
      </w:tr>
      <w:tr w:rsidR="006B3F1F" w:rsidRPr="006B3F1F" w:rsidTr="0004078D">
        <w:trPr>
          <w:gridAfter w:val="2"/>
          <w:wAfter w:w="8488" w:type="dxa"/>
          <w:trHeight w:hRule="exact" w:val="300"/>
        </w:trPr>
        <w:tc>
          <w:tcPr>
            <w:tcW w:w="1104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3F1F" w:rsidRPr="006B3F1F" w:rsidRDefault="006B3F1F" w:rsidP="006B3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20"/>
                <w:lang w:bidi="ar-SA"/>
              </w:rPr>
              <w:t>город / район / населённый пункт</w:t>
            </w:r>
          </w:p>
        </w:tc>
      </w:tr>
      <w:tr w:rsidR="006B3F1F" w:rsidRPr="006B3F1F" w:rsidTr="0004078D">
        <w:trPr>
          <w:gridAfter w:val="1"/>
          <w:wAfter w:w="7609" w:type="dxa"/>
          <w:trHeight w:hRule="exact" w:val="60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3F1F" w:rsidRPr="006B3F1F" w:rsidRDefault="006B3F1F" w:rsidP="006B3F1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bidi="ar-SA"/>
              </w:rPr>
              <w:t xml:space="preserve">                                                     за 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01.01.2022 –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1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12</w:t>
            </w:r>
            <w:r w:rsidRPr="006B3F1F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u w:val="single"/>
                <w:lang w:bidi="ar-SA"/>
              </w:rPr>
              <w:t>.2022</w:t>
            </w:r>
          </w:p>
        </w:tc>
      </w:tr>
    </w:tbl>
    <w:p w:rsidR="006B3F1F" w:rsidRPr="006B3F1F" w:rsidRDefault="006B3F1F" w:rsidP="006B3F1F">
      <w:pPr>
        <w:widowControl/>
        <w:spacing w:after="69" w:line="240" w:lineRule="exact"/>
        <w:rPr>
          <w:rFonts w:ascii="Calibri" w:eastAsia="Calibri" w:hAnsi="Calibri" w:cs="Calibri"/>
          <w:color w:val="auto"/>
          <w:lang w:bidi="ar-SA"/>
        </w:rPr>
      </w:pPr>
    </w:p>
    <w:p w:rsidR="00B72893" w:rsidRDefault="006B3F1F" w:rsidP="006B3F1F">
      <w:pPr>
        <w:pStyle w:val="1"/>
        <w:spacing w:line="223" w:lineRule="auto"/>
      </w:pPr>
      <w:r w:rsidRPr="006B3F1F"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E7311D1" wp14:editId="6F7F33AC">
                <wp:simplePos x="0" y="0"/>
                <wp:positionH relativeFrom="page">
                  <wp:posOffset>254000</wp:posOffset>
                </wp:positionH>
                <wp:positionV relativeFrom="paragraph">
                  <wp:posOffset>8890</wp:posOffset>
                </wp:positionV>
                <wp:extent cx="7048500" cy="279400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79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 h="279400">
                              <a:moveTo>
                                <a:pt x="0" y="0"/>
                              </a:moveTo>
                              <a:lnTo>
                                <a:pt x="0" y="279400"/>
                              </a:lnTo>
                              <a:lnTo>
                                <a:pt x="7048500" y="279400"/>
                              </a:lnTo>
                              <a:lnTo>
                                <a:pt x="70485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62" o:spid="_x0000_s1026" style="position:absolute;margin-left:20pt;margin-top:.7pt;width:555pt;height:2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048500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" o:allowincell="f" path="m,l,279400r7048500,l7048500,,,xe" stroked="f">
                <v:path arrowok="t" textboxrect="0,0,7048500,279400"/>
                <w10:wrap anchorx="page"/>
              </v:shape>
            </w:pict>
          </mc:Fallback>
        </mc:AlternateContent>
      </w:r>
      <w:r w:rsidRPr="006B3F1F">
        <w:rPr>
          <w:rFonts w:ascii="Calibri" w:eastAsia="Calibri" w:hAnsi="Calibri" w:cs="Calibri"/>
          <w:color w:val="auto"/>
          <w:sz w:val="22"/>
          <w:szCs w:val="22"/>
          <w:lang w:bidi="ar-SA"/>
        </w:rPr>
        <w:t xml:space="preserve"> З</w:t>
      </w:r>
      <w:r w:rsidRPr="006B3F1F"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  <w:t xml:space="preserve">а указанный период в Администрацию города Бузулука поступило </w:t>
      </w:r>
      <w:r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  <w:t>1309</w:t>
      </w:r>
      <w:r w:rsidRPr="006B3F1F">
        <w:rPr>
          <w:rFonts w:ascii="Calibri" w:eastAsia="Calibri" w:hAnsi="Calibri" w:cs="Calibri"/>
          <w:noProof/>
          <w:color w:val="auto"/>
          <w:sz w:val="22"/>
          <w:szCs w:val="22"/>
          <w:lang w:bidi="ar-SA"/>
        </w:rPr>
        <w:t xml:space="preserve"> обращений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Безопасность и охрана правопорядка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1.808%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Вопросы возбуждения уголовных дел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Государственная безопасность, борьба с терроризмом и экстремизмом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Гражданство Российской Федерации. Предоставление политического убежища, статуса беженца, вида на жительство, разрешения на временное проживание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Конфликты на бытовой почве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0.723%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 xml:space="preserve">Нарушение правил парковки автотранспорта, в том числе на </w:t>
            </w:r>
            <w:proofErr w:type="spellStart"/>
            <w:r>
              <w:t>внутридворовой</w:t>
            </w:r>
            <w:proofErr w:type="spellEnd"/>
            <w:r>
              <w:t xml:space="preserve"> территории и вне организованных автостоянок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Органы безопасности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Осуществление санитарно-карантинного контроля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Охрана общественного 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Паспортная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proofErr w:type="spellStart"/>
            <w:r>
              <w:t>Разьяснения</w:t>
            </w:r>
            <w:proofErr w:type="spellEnd"/>
            <w:r>
              <w:t xml:space="preserve"> требований по пожарной безопасности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Регистрация по месту жительства и пребывания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Гражданское право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0.795%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0.578%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Объекты гражданских прав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Приобретение права собственности. Прекращение права собственности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370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26.753%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lastRenderedPageBreak/>
              <w:t>Вопросы частного домовладения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Выделение жилья молодым семьям, специалистам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br w:type="page"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370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26.753%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Выселение из жилища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Государственный жилищный контроль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0.506%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Государственный жилищный фонд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Индивидуальное жилищное строительство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Капитальный ремонт общего имущества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4.483%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proofErr w:type="gramStart"/>
            <w:r>
              <w:t>Коммерческий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2.458%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Купля-продажа квартир, домов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Муниципальный жилищный фонд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Нежилые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0.940%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Несогласие граждан с вариантами предоставления жилья, взамен признанного в установленном порядке аварийным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Нормативно-правовое регулирование обеспечения условий для осуществления гражданами права на 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Обеспечение жильем ветеранов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Обеспечение жильем детей-сирот и детей, оставшихся без попечения родителей, по судебному решению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left="500"/>
            </w:pPr>
            <w:r>
              <w:t>Обеспечение жильем инвалидов и семей, имеющих детей-инвалидов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Обращение с твердыми коммунальными отходами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4.555%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lastRenderedPageBreak/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4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0.940%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370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26.753%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Оплата коммунальных услуг и электроэнергии, в том числе льготы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0.578%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Отключение водо-, тепл</w:t>
            </w:r>
            <w:proofErr w:type="gramStart"/>
            <w:r>
              <w:t>о-</w:t>
            </w:r>
            <w:proofErr w:type="gramEnd"/>
            <w:r>
              <w:t>, газо- и энергоснабжения за неуплату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Перебои в водоснабжении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Перебои в теплоснабжении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Перебои в электроснабжении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Переустройство и (или) перепланировка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Постановка на учет в органе местного самоуправления и восстановление в очереди на получение жилья граждан,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Предоставление жилого помещения по договору коммерческого найма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Предоставление коммунальных услуг ненадлежащего качества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Предоставление субсидий на жилье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 xml:space="preserve">Приватизация жилищного фонда. </w:t>
            </w:r>
            <w:proofErr w:type="spellStart"/>
            <w:r>
              <w:t>Деприватизация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Распределение жилых помещений, предоставляемых по договору социального найма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Ремонт и эксплуатация ливневой канализации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Служебные жилые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2.965%</w:t>
            </w:r>
          </w:p>
        </w:tc>
      </w:tr>
      <w:tr w:rsidR="00B72893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1.302%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lastRenderedPageBreak/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1.952%</w:t>
            </w:r>
          </w:p>
        </w:tc>
      </w:tr>
      <w:tr w:rsidR="00B72893">
        <w:trPr>
          <w:trHeight w:hRule="exact" w:val="744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Устранение аварийных ситуаций на магистральных коммуникациях. Работа аварийных коммунальных служб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370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26.753%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0.362%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Здравоохранение. Физическая культура и спорт. Туризм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1.591%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Доступность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0.362%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Медицинская экспертиза и медицинское освидетельствование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Меры социальной поддержки работников сферы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Организация оказания медицинской помощи взрослым в амбулаторно-поликлинических условиях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Охрана здоровья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Работа медицинских учреждений и их сотрудников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Санитарно-эпидемиологическое благополучие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Требования и стандарты в сфере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</w:pPr>
            <w: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Награждение государственными наградами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Информация и информатизация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1.012%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Запросы архивных данных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0.795%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Распространение массовой информации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Реклама (за исключением рекламы в СМИ)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Конституционный строй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0.868%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lastRenderedPageBreak/>
              <w:t>Внутрироссийская миграция. Проблемы внутрироссийских и вынужденных переселенцев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Конституционный строй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0.868%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Обустройство соотечественников переселенцев (жилье, работа, учеба, подъемные и т.д.)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Переселение соотечественников из стран СНГ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253D5">
            <w:pPr>
              <w:pStyle w:val="a5"/>
              <w:ind w:firstLine="500"/>
            </w:pPr>
            <w:r>
              <w:t>Почетные звания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Оборона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1.518%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Вопросы обустройства войск и обеспечения бытовыми услугами, торгово-бытовое обслуживание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Мобилизация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0.506%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Общие положения в сфере обороны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 xml:space="preserve">Памятники </w:t>
            </w:r>
            <w:proofErr w:type="spellStart"/>
            <w:r>
              <w:t>воинам</w:t>
            </w:r>
            <w:proofErr w:type="gramStart"/>
            <w:r>
              <w:t>,в</w:t>
            </w:r>
            <w:proofErr w:type="gramEnd"/>
            <w:r>
              <w:t>оинские</w:t>
            </w:r>
            <w:proofErr w:type="spellEnd"/>
            <w:r>
              <w:t xml:space="preserve"> захоронения, мемориалы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0.434%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Предоставление жилья по договору социального найма (ДСН)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0.434%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Образование. Наука. Культура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1.518%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Государственный контроль и надзор в сфере сохранения культурного наследия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Контроль качества и надзор в сфере образования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0.362%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Конфликтные ситуации в образовательных организациях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Образовательные стандарты, требования к образовательному процессу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Поступление в образовательные организации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0.795%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Условия проведения образовательного процесса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Основы государственного 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2.025%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lastRenderedPageBreak/>
              <w:t>Государственные и муниципальные услуги (многофункциональные центры)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Личный прием должностными лицами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24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Обращения, не подписанные авторами, без указания адреса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Основы государственного 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2.025%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Общероссийские классификаторы технико-экономической и социальной информации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Почтовое отправление или электронное сообщение, не имеющее смысла или содержащее рассуждения общего характера - не являющееся обращением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Предоставление ответа, размещенного на официальном сайте в сети «Интернет»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Представление дополнительных документов и материалов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0.289%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Прекращение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0.217%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Приватизация государственной и муниципальной собственности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Развитие предпринимательской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Результаты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0.578%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Социально-экономическое развитие муниципальных образований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Условия ведения предпринимательской деятельности, деятельность хозяйствующих субъектов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Цены и ценообразование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Правосудие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Исполнение судебных решений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Судебная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Природные ресурсы и охрана окружающей природной среды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5.495%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Арендные отношения в области землепользования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0.289%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Водное хозяйство и экология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lastRenderedPageBreak/>
              <w:t>Государственный мониторинг земель. Землеустройство.</w:t>
            </w:r>
          </w:p>
          <w:p w:rsidR="00B72893" w:rsidRDefault="00B253D5">
            <w:pPr>
              <w:pStyle w:val="a5"/>
              <w:spacing w:line="226" w:lineRule="auto"/>
              <w:ind w:firstLine="500"/>
            </w:pPr>
            <w:r>
              <w:t>Установление (изменение) границ земельных участков.</w:t>
            </w:r>
          </w:p>
          <w:p w:rsidR="00B72893" w:rsidRDefault="00B253D5">
            <w:pPr>
              <w:pStyle w:val="a5"/>
              <w:spacing w:line="226" w:lineRule="auto"/>
              <w:ind w:firstLine="500"/>
            </w:pPr>
            <w:r>
              <w:t>Резервирование земель для государственных и муниципальных нужд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0.578%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Загрязнение окружающей среды, сбросы, выбросы, отходы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0.289%</w:t>
            </w:r>
          </w:p>
        </w:tc>
      </w:tr>
      <w:tr w:rsidR="00B72893">
        <w:trPr>
          <w:trHeight w:hRule="exact" w:val="88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Использование и охрана природных ресурсов исключительной экономической зоны (за исключением международного сотрудничества)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Природные ресурсы и охрана окружающей природной среды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5.495%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1.157%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253D5">
            <w:pPr>
              <w:pStyle w:val="a5"/>
              <w:ind w:firstLine="500"/>
            </w:pPr>
            <w:r>
              <w:t>Отлов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2.458%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Охрана и защита лесов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Приватизация земельных участков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Содержание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Угроза жителям населенных пунктов со стороны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Прокуратура. Органы юстиции. Адвокатура. Нотариат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Деятельность судебных приставов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253D5">
            <w:pPr>
              <w:pStyle w:val="a5"/>
            </w:pPr>
            <w:r>
              <w:t>Семья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1.663%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253D5">
            <w:pPr>
              <w:pStyle w:val="a5"/>
              <w:ind w:firstLine="500"/>
            </w:pPr>
            <w:r>
              <w:t>Алиментные обязательства членов семьи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Лишение родительских прав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Многодетные семьи. Малоимущие семьи. Неполные семьи. Молодые семьи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1.085%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Опека и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Права и обязанности родителей и детей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Семейное законодательство и иные нормы, содержащие нормы семейного права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1.952%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Доступная среда, в том числе комфорт и доступность инфраструктуры, для лиц с ограниченными возможностями здоровья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253D5">
            <w:pPr>
              <w:pStyle w:val="a5"/>
              <w:ind w:firstLine="500"/>
            </w:pPr>
            <w:r>
              <w:t>Назначение пенсии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lastRenderedPageBreak/>
              <w:t>Нормативное правовое регулирование в сфере социального обеспечения и социального страхования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Обеспечение техническими средствами реабилитации инвалидов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0.217%</w:t>
            </w:r>
          </w:p>
        </w:tc>
      </w:tr>
      <w:tr w:rsidR="00B72893">
        <w:trPr>
          <w:trHeight w:hRule="exact" w:val="88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proofErr w:type="gramStart"/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60"/>
            </w:pPr>
            <w:r>
              <w:t>0.578%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1.952%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  <w:tc>
          <w:tcPr>
            <w:tcW w:w="1507" w:type="dxa"/>
            <w:shd w:val="clear" w:color="auto" w:fill="FFFFFF"/>
          </w:tcPr>
          <w:p w:rsidR="00B72893" w:rsidRDefault="00B72893">
            <w:pPr>
              <w:rPr>
                <w:sz w:val="10"/>
                <w:szCs w:val="10"/>
              </w:rPr>
            </w:pP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Предоставление льгот в связи с награждением или присвоением почетных званий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Просьбы об оказании финансовой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Социальная защита пострадавших от стихийных бедствий, чрезвычайных происшествий, терактов и пожаров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133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6" w:lineRule="auto"/>
              <w:ind w:left="500"/>
            </w:pPr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Трудовой стаж и трудовые книжки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Труд и занятость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0.723%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Выплата заработной платы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Нормативное правовое регулирование в сфере труда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Трудоустройство. Безработица. Органы службы занятости.</w:t>
            </w:r>
          </w:p>
          <w:p w:rsidR="00B72893" w:rsidRDefault="00B253D5">
            <w:pPr>
              <w:pStyle w:val="a5"/>
              <w:spacing w:line="226" w:lineRule="auto"/>
              <w:ind w:firstLine="500"/>
            </w:pPr>
            <w:r>
              <w:t>Государственные услуги в области содействия занятости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0.506%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2893" w:rsidRDefault="00B253D5">
            <w:pPr>
              <w:pStyle w:val="a5"/>
            </w:pPr>
            <w:r>
              <w:t>Финансы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0.506%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Бюджетный процесс в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proofErr w:type="gramStart"/>
            <w:r>
              <w:t>Задолженность</w:t>
            </w:r>
            <w:proofErr w:type="gramEnd"/>
            <w:r>
              <w:t xml:space="preserve"> но налогам, сборам и взносам в бюджеты государственных внебюджетных фондов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Перевод электронных денежных средств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Регистрация физических лиц в качестве индивидуальных предпринимателей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51.338%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Благоустройство и ремонт подъездных дорог, в том числе тротуаров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3.760%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lastRenderedPageBreak/>
              <w:t>Борьба с аварийностью. Безопасность дорожного движения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1.446%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Водоснабжение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88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3" w:lineRule="auto"/>
              <w:ind w:left="500"/>
            </w:pPr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</w:tbl>
    <w:p w:rsidR="00B72893" w:rsidRDefault="00B72893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51.338%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Городской, сельский и междугородний пассажирский транспорт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Государственное регулирование деятельности в области связи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Государственный кадастровый учет недвижимого имущества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Градостроительство. Архитектура и проектирование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1.808%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0.940%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Дорожные знаки и дорожная разметка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1.085%</w:t>
            </w:r>
          </w:p>
        </w:tc>
      </w:tr>
      <w:tr w:rsidR="00B72893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Информационные системы органов государственной власти Российской Федерации. Официальные сайты органов государственной власти 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Качество оказания услуг связи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Комплексное благоустройство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264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19.089%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Ненадлежащее содержание домашних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0.289%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Нецелевое использование земельных участков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0.940%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left="500"/>
            </w:pPr>
            <w:r>
              <w:t>О строительстве, размещении гаражей, стоянок, автопарковок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left="500"/>
            </w:pPr>
            <w:r>
              <w:t>Парковки автотранспорта вне организованных автостоянок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Предоставление сведений из Единого государственного реестра недвижимости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Прохождение разрешительных процедур на капитальное строительство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Работа ветеринарной службы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 xml:space="preserve">Работа </w:t>
            </w:r>
            <w:proofErr w:type="spellStart"/>
            <w:r>
              <w:t>спецавтохозяйства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lastRenderedPageBreak/>
              <w:t>Рыбное хозяйство. Производство рыбопродуктов и морепродуктов.</w:t>
            </w:r>
          </w:p>
          <w:p w:rsidR="00B72893" w:rsidRDefault="00B253D5">
            <w:pPr>
              <w:pStyle w:val="a5"/>
              <w:spacing w:line="226" w:lineRule="auto"/>
              <w:ind w:firstLine="500"/>
            </w:pPr>
            <w:r>
              <w:t>Борьба с браконьерством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Согласование строительства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Содержание кладбищ и мест захоронений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0.217%</w:t>
            </w:r>
          </w:p>
        </w:tc>
      </w:tr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br w:type="page"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710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51.338%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Содержание транспортной инфраструктуры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0.145%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Строительство и реконструкция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1.012%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proofErr w:type="gramStart"/>
            <w: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0.651%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 xml:space="preserve">Тарифы и льготы на </w:t>
            </w:r>
            <w:proofErr w:type="gramStart"/>
            <w:r>
              <w:t>бытовое</w:t>
            </w:r>
            <w:proofErr w:type="gramEnd"/>
            <w:r>
              <w:t xml:space="preserve"> услуги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Тарифы, сборы и льготы на транспортные услуги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Технологическое присоединение потребителей к системам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0.868%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2893" w:rsidRDefault="00B253D5">
            <w:pPr>
              <w:pStyle w:val="a5"/>
              <w:spacing w:line="228" w:lineRule="auto"/>
              <w:ind w:left="500"/>
            </w:pPr>
            <w:r>
              <w:t>Торговля товарами, купля-продажа товаров, осуществление торговой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0.434%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Транспортное обслуживание населения, пассажирские перевозки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1.952%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Уборка снега, опавших листьев, мусора и посторонних предметов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91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6.580%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Уличное освещение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25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1.808%</w:t>
            </w:r>
          </w:p>
        </w:tc>
      </w:tr>
      <w:tr w:rsidR="00B72893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Фермерские (крестьянские) хозяйства и аренда на селе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0.072%</w:t>
            </w:r>
          </w:p>
        </w:tc>
      </w:tr>
      <w:tr w:rsidR="00B72893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500"/>
            </w:pPr>
            <w:r>
              <w:t>Эксплуатация и сохранность автомобильных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82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5.929%</w:t>
            </w:r>
          </w:p>
        </w:tc>
      </w:tr>
      <w:tr w:rsidR="00B72893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</w:pPr>
            <w:r>
              <w:t>Всего поступило вопросов: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jc w:val="center"/>
            </w:pPr>
            <w:r>
              <w:t>1383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893" w:rsidRDefault="00B253D5">
            <w:pPr>
              <w:pStyle w:val="a5"/>
              <w:ind w:firstLine="300"/>
            </w:pPr>
            <w:r>
              <w:t>100.0%</w:t>
            </w:r>
          </w:p>
        </w:tc>
      </w:tr>
    </w:tbl>
    <w:p w:rsidR="00B72893" w:rsidRDefault="00B72893">
      <w:pPr>
        <w:spacing w:after="379" w:line="1" w:lineRule="exact"/>
      </w:pPr>
    </w:p>
    <w:p w:rsidR="00B72893" w:rsidRDefault="00B72893">
      <w:pPr>
        <w:spacing w:line="1" w:lineRule="exact"/>
      </w:pPr>
    </w:p>
    <w:p w:rsidR="00B72893" w:rsidRDefault="00B253D5">
      <w:pPr>
        <w:spacing w:line="1" w:lineRule="exact"/>
      </w:pPr>
      <w:r>
        <w:br w:type="page"/>
      </w:r>
    </w:p>
    <w:p w:rsidR="00B72893" w:rsidRDefault="00B72893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9E4ACE" w:rsidRDefault="009E4ACE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p w:rsidR="00B72893" w:rsidRDefault="00B72893">
      <w:pPr>
        <w:spacing w:line="1" w:lineRule="exact"/>
      </w:pPr>
    </w:p>
    <w:tbl>
      <w:tblPr>
        <w:tblW w:w="10773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52"/>
        <w:gridCol w:w="1413"/>
        <w:gridCol w:w="708"/>
      </w:tblGrid>
      <w:tr w:rsidR="009E4ACE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Поступило обращений по типам авторов: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9E4ACE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Индивидуальное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1137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91,4%</w:t>
            </w:r>
          </w:p>
        </w:tc>
      </w:tr>
      <w:tr w:rsidR="009E4ACE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Коллективное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8,4%</w:t>
            </w:r>
          </w:p>
        </w:tc>
      </w:tr>
      <w:tr w:rsidR="009E4ACE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Без ФИО и адреса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B86966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E4ACE" w:rsidRPr="009E4ACE" w:rsidRDefault="009E4ACE" w:rsidP="00B86966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0,</w:t>
            </w:r>
            <w:r w:rsidR="00B86966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7</w:t>
            </w: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9E4ACE" w:rsidRPr="009E4ACE" w:rsidTr="00715C50">
        <w:trPr>
          <w:trHeight w:hRule="exact" w:val="300"/>
        </w:trPr>
        <w:tc>
          <w:tcPr>
            <w:tcW w:w="8652" w:type="dxa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1413" w:type="dxa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708" w:type="dxa"/>
          </w:tcPr>
          <w:p w:rsidR="009E4ACE" w:rsidRPr="009E4ACE" w:rsidRDefault="009E4ACE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</w:tr>
      <w:tr w:rsidR="009E4ACE" w:rsidRPr="009E4ACE" w:rsidTr="00715C50">
        <w:trPr>
          <w:trHeight w:hRule="exact" w:val="300"/>
        </w:trPr>
        <w:tc>
          <w:tcPr>
            <w:tcW w:w="1077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9E4ACE" w:rsidRPr="009E4ACE" w:rsidRDefault="009E4ACE" w:rsidP="009E4ACE">
            <w:pPr>
              <w:widowControl/>
              <w:jc w:val="righ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Результаты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Разъяснено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D5822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778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67,5%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4078D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Удовлетворено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C9317B" w:rsidRDefault="000D5822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376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4A53AB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4A53AB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26</w:t>
            </w:r>
            <w:r w:rsidR="0004078D"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Снято с контроля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4A53AB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0,4</w:t>
            </w:r>
            <w:r w:rsidR="0004078D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Передано по принадлежности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D5822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4A53AB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</w:t>
            </w:r>
            <w:r w:rsidR="0004078D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,7%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Оставлено без  ответа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4A53AB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0,6</w:t>
            </w:r>
            <w:r w:rsidR="0004078D"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Отказано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0,1</w:t>
            </w: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Продление срока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04078D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3,7%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1413" w:type="dxa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708" w:type="dxa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</w:tr>
      <w:tr w:rsidR="0004078D" w:rsidRPr="009E4ACE" w:rsidTr="00715C50">
        <w:trPr>
          <w:trHeight w:hRule="exact" w:val="300"/>
        </w:trPr>
        <w:tc>
          <w:tcPr>
            <w:tcW w:w="1077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9E4ACE">
            <w:pPr>
              <w:widowControl/>
              <w:jc w:val="righ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Результаты сроков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Исполнено в срок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D5822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1222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85,9%</w:t>
            </w:r>
          </w:p>
        </w:tc>
      </w:tr>
      <w:tr w:rsidR="0004078D" w:rsidRPr="009E4ACE" w:rsidTr="00715C50">
        <w:trPr>
          <w:trHeight w:hRule="exact" w:val="300"/>
        </w:trPr>
        <w:tc>
          <w:tcPr>
            <w:tcW w:w="8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На рассмотрении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D5822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87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4078D" w:rsidRPr="009E4ACE" w:rsidRDefault="0004078D" w:rsidP="009E4AC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9E4A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14,1%</w:t>
            </w:r>
          </w:p>
        </w:tc>
      </w:tr>
    </w:tbl>
    <w:p w:rsidR="00B72893" w:rsidRDefault="00B72893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9E4ACE" w:rsidRDefault="009E4ACE">
      <w:pPr>
        <w:spacing w:after="499" w:line="1" w:lineRule="exact"/>
      </w:pPr>
    </w:p>
    <w:p w:rsidR="00B72893" w:rsidRDefault="00B72893">
      <w:pPr>
        <w:pStyle w:val="1"/>
        <w:spacing w:after="0" w:line="228" w:lineRule="auto"/>
        <w:jc w:val="center"/>
      </w:pPr>
    </w:p>
    <w:sectPr w:rsidR="00B72893">
      <w:pgSz w:w="11900" w:h="16840"/>
      <w:pgMar w:top="392" w:right="394" w:bottom="216" w:left="394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F7" w:rsidRDefault="00010EF7">
      <w:r>
        <w:separator/>
      </w:r>
    </w:p>
  </w:endnote>
  <w:endnote w:type="continuationSeparator" w:id="0">
    <w:p w:rsidR="00010EF7" w:rsidRDefault="0001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F7" w:rsidRDefault="00010EF7"/>
  </w:footnote>
  <w:footnote w:type="continuationSeparator" w:id="0">
    <w:p w:rsidR="00010EF7" w:rsidRDefault="00010E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72893"/>
    <w:rsid w:val="00010EF7"/>
    <w:rsid w:val="0004078D"/>
    <w:rsid w:val="00081A0B"/>
    <w:rsid w:val="000D5822"/>
    <w:rsid w:val="004A53AB"/>
    <w:rsid w:val="004D6FE5"/>
    <w:rsid w:val="006B3F1F"/>
    <w:rsid w:val="00715C50"/>
    <w:rsid w:val="008B3C34"/>
    <w:rsid w:val="009E4ACE"/>
    <w:rsid w:val="00AC5D13"/>
    <w:rsid w:val="00B253D5"/>
    <w:rsid w:val="00B72893"/>
    <w:rsid w:val="00B86966"/>
    <w:rsid w:val="00C9317B"/>
    <w:rsid w:val="00D61FA5"/>
    <w:rsid w:val="00DA2A94"/>
    <w:rsid w:val="00EA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580"/>
    </w:pPr>
    <w:rPr>
      <w:rFonts w:ascii="Verdana" w:eastAsia="Verdana" w:hAnsi="Verdana" w:cs="Verdana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8" w:lineRule="auto"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customStyle="1" w:styleId="a5">
    <w:name w:val="Другое"/>
    <w:basedOn w:val="a"/>
    <w:link w:val="a4"/>
    <w:rPr>
      <w:rFonts w:ascii="Verdana" w:eastAsia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580"/>
    </w:pPr>
    <w:rPr>
      <w:rFonts w:ascii="Verdana" w:eastAsia="Verdana" w:hAnsi="Verdana" w:cs="Verdana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8" w:lineRule="auto"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customStyle="1" w:styleId="a5">
    <w:name w:val="Другое"/>
    <w:basedOn w:val="a"/>
    <w:link w:val="a4"/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2219</Words>
  <Characters>12650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Н. Мухамедова</cp:lastModifiedBy>
  <cp:revision>10</cp:revision>
  <cp:lastPrinted>2023-01-09T05:21:00Z</cp:lastPrinted>
  <dcterms:created xsi:type="dcterms:W3CDTF">2023-01-09T05:08:00Z</dcterms:created>
  <dcterms:modified xsi:type="dcterms:W3CDTF">2023-01-11T03:27:00Z</dcterms:modified>
</cp:coreProperties>
</file>