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F0BF05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BF1ACA">
        <w:rPr>
          <w:rFonts w:eastAsia="MS Mincho"/>
          <w:sz w:val="28"/>
          <w:szCs w:val="28"/>
        </w:rPr>
        <w:t>80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050D56">
        <w:rPr>
          <w:rFonts w:eastAsia="MS Mincho"/>
          <w:sz w:val="28"/>
          <w:szCs w:val="28"/>
        </w:rPr>
        <w:t xml:space="preserve"> </w:t>
      </w:r>
      <w:r w:rsidR="006A1344">
        <w:rPr>
          <w:rFonts w:eastAsia="MS Mincho"/>
          <w:sz w:val="28"/>
          <w:szCs w:val="28"/>
        </w:rPr>
        <w:t xml:space="preserve">Колесникова </w:t>
      </w:r>
      <w:r w:rsidR="00BF1ACA">
        <w:rPr>
          <w:rFonts w:eastAsia="MS Mincho"/>
          <w:sz w:val="28"/>
          <w:szCs w:val="28"/>
        </w:rPr>
        <w:t>Любовь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A1344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1ACA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2023-07-05T06:20:00Z</dcterms:modified>
</cp:coreProperties>
</file>