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681" w:rsidRDefault="00664681" w:rsidP="00664681">
      <w:pPr>
        <w:widowControl w:val="0"/>
        <w:spacing w:line="322" w:lineRule="exact"/>
        <w:ind w:right="880" w:firstLine="760"/>
        <w:jc w:val="right"/>
        <w:rPr>
          <w:b/>
          <w:bCs/>
          <w:color w:val="000000"/>
          <w:lang w:bidi="ru-RU"/>
        </w:rPr>
      </w:pPr>
    </w:p>
    <w:p w:rsidR="00664681" w:rsidRPr="00276535" w:rsidRDefault="00664681" w:rsidP="00664681">
      <w:pPr>
        <w:widowControl w:val="0"/>
        <w:spacing w:line="322" w:lineRule="exact"/>
        <w:ind w:right="880" w:firstLine="760"/>
        <w:jc w:val="both"/>
        <w:rPr>
          <w:color w:val="000000"/>
          <w:sz w:val="26"/>
          <w:szCs w:val="26"/>
          <w:lang w:bidi="ru-RU"/>
        </w:rPr>
      </w:pPr>
      <w:bookmarkStart w:id="0" w:name="_GoBack"/>
      <w:r w:rsidRPr="00276535">
        <w:rPr>
          <w:b/>
          <w:bCs/>
          <w:color w:val="000000"/>
          <w:lang w:bidi="ru-RU"/>
        </w:rPr>
        <w:t xml:space="preserve">Холера </w:t>
      </w:r>
      <w:r w:rsidRPr="00276535">
        <w:rPr>
          <w:color w:val="000000"/>
          <w:sz w:val="26"/>
          <w:szCs w:val="26"/>
          <w:lang w:bidi="ru-RU"/>
        </w:rPr>
        <w:t>- опасная инфекционная болезнь</w:t>
      </w:r>
      <w:bookmarkEnd w:id="0"/>
      <w:r w:rsidRPr="00276535">
        <w:rPr>
          <w:color w:val="000000"/>
          <w:sz w:val="26"/>
          <w:szCs w:val="26"/>
          <w:lang w:bidi="ru-RU"/>
        </w:rPr>
        <w:t>, протекающая с симптомами диареи (поноса) и рвоты, приводящими при несвоевременном обращении и самолечении к обезвоживанию (потери жидкости) организма за короткий промежуток времени.</w:t>
      </w:r>
    </w:p>
    <w:p w:rsidR="00664681" w:rsidRPr="00276535" w:rsidRDefault="00664681" w:rsidP="00664681">
      <w:pPr>
        <w:widowControl w:val="0"/>
        <w:spacing w:line="322" w:lineRule="exact"/>
        <w:ind w:right="880" w:firstLine="760"/>
        <w:jc w:val="both"/>
        <w:rPr>
          <w:color w:val="000000"/>
          <w:sz w:val="26"/>
          <w:szCs w:val="26"/>
          <w:lang w:bidi="ru-RU"/>
        </w:rPr>
      </w:pPr>
      <w:r w:rsidRPr="00276535">
        <w:rPr>
          <w:color w:val="000000"/>
          <w:sz w:val="26"/>
          <w:szCs w:val="26"/>
          <w:lang w:bidi="ru-RU"/>
        </w:rPr>
        <w:t>Период инфицирования холерой до первых клинических проявлений может колебаться от нескольких часов до пяти суток.</w:t>
      </w:r>
    </w:p>
    <w:p w:rsidR="00664681" w:rsidRPr="00276535" w:rsidRDefault="00664681" w:rsidP="00664681">
      <w:pPr>
        <w:widowControl w:val="0"/>
        <w:spacing w:line="322" w:lineRule="exact"/>
        <w:ind w:left="4020"/>
        <w:rPr>
          <w:b/>
          <w:bCs/>
          <w:color w:val="000000"/>
          <w:lang w:bidi="ru-RU"/>
        </w:rPr>
      </w:pPr>
      <w:r w:rsidRPr="00276535">
        <w:rPr>
          <w:b/>
          <w:bCs/>
          <w:color w:val="000000"/>
          <w:lang w:bidi="ru-RU"/>
        </w:rPr>
        <w:t>Рекомендации:</w:t>
      </w:r>
    </w:p>
    <w:p w:rsidR="00664681" w:rsidRPr="00276535" w:rsidRDefault="00664681" w:rsidP="00664681">
      <w:pPr>
        <w:widowControl w:val="0"/>
        <w:numPr>
          <w:ilvl w:val="0"/>
          <w:numId w:val="1"/>
        </w:numPr>
        <w:tabs>
          <w:tab w:val="left" w:pos="756"/>
        </w:tabs>
        <w:spacing w:line="322" w:lineRule="exact"/>
        <w:ind w:left="760" w:right="1320" w:hanging="340"/>
        <w:rPr>
          <w:color w:val="000000"/>
          <w:sz w:val="26"/>
          <w:szCs w:val="26"/>
          <w:lang w:bidi="ru-RU"/>
        </w:rPr>
      </w:pPr>
      <w:r w:rsidRPr="00276535">
        <w:rPr>
          <w:color w:val="000000"/>
          <w:sz w:val="26"/>
          <w:szCs w:val="26"/>
          <w:lang w:bidi="ru-RU"/>
        </w:rPr>
        <w:t>Не употреблять воду для питья и для бытовых целей (мытья овощей, фруктов, игрушек и других предметов) из случайных источников;</w:t>
      </w:r>
    </w:p>
    <w:p w:rsidR="00664681" w:rsidRPr="00276535" w:rsidRDefault="00664681" w:rsidP="00664681">
      <w:pPr>
        <w:widowControl w:val="0"/>
        <w:numPr>
          <w:ilvl w:val="0"/>
          <w:numId w:val="1"/>
        </w:numPr>
        <w:tabs>
          <w:tab w:val="left" w:pos="756"/>
        </w:tabs>
        <w:spacing w:line="322" w:lineRule="exact"/>
        <w:ind w:left="420"/>
        <w:jc w:val="both"/>
        <w:rPr>
          <w:color w:val="000000"/>
          <w:sz w:val="26"/>
          <w:szCs w:val="26"/>
          <w:lang w:bidi="ru-RU"/>
        </w:rPr>
      </w:pPr>
      <w:r w:rsidRPr="00276535">
        <w:rPr>
          <w:color w:val="000000"/>
          <w:sz w:val="26"/>
          <w:szCs w:val="26"/>
          <w:lang w:bidi="ru-RU"/>
        </w:rPr>
        <w:t>Воздержаться от использования льда для охлаждения различных напитков;</w:t>
      </w:r>
    </w:p>
    <w:p w:rsidR="00664681" w:rsidRPr="00276535" w:rsidRDefault="00664681" w:rsidP="00664681">
      <w:pPr>
        <w:widowControl w:val="0"/>
        <w:numPr>
          <w:ilvl w:val="0"/>
          <w:numId w:val="1"/>
        </w:numPr>
        <w:tabs>
          <w:tab w:val="left" w:pos="756"/>
        </w:tabs>
        <w:spacing w:line="322" w:lineRule="exact"/>
        <w:ind w:left="760" w:right="1320" w:hanging="340"/>
        <w:rPr>
          <w:color w:val="000000"/>
          <w:sz w:val="26"/>
          <w:szCs w:val="26"/>
          <w:lang w:bidi="ru-RU"/>
        </w:rPr>
      </w:pPr>
      <w:r w:rsidRPr="00276535">
        <w:rPr>
          <w:color w:val="000000"/>
          <w:sz w:val="26"/>
          <w:szCs w:val="26"/>
          <w:lang w:bidi="ru-RU"/>
        </w:rPr>
        <w:t>Купаться в водоемах, разрешенных для организованного отдыха, не полоскать горло и глотать воду, особенно натощак;</w:t>
      </w:r>
    </w:p>
    <w:p w:rsidR="00664681" w:rsidRPr="00276535" w:rsidRDefault="00664681" w:rsidP="00664681">
      <w:pPr>
        <w:widowControl w:val="0"/>
        <w:numPr>
          <w:ilvl w:val="0"/>
          <w:numId w:val="1"/>
        </w:numPr>
        <w:tabs>
          <w:tab w:val="left" w:pos="756"/>
        </w:tabs>
        <w:spacing w:line="322" w:lineRule="exact"/>
        <w:ind w:left="760" w:right="880" w:hanging="340"/>
        <w:rPr>
          <w:color w:val="000000"/>
          <w:sz w:val="26"/>
          <w:szCs w:val="26"/>
          <w:lang w:bidi="ru-RU"/>
        </w:rPr>
      </w:pPr>
      <w:r w:rsidRPr="00276535">
        <w:rPr>
          <w:color w:val="000000"/>
          <w:sz w:val="26"/>
          <w:szCs w:val="26"/>
          <w:lang w:bidi="ru-RU"/>
        </w:rPr>
        <w:t>Не ловить самостоятельно рыбу и другие продукты водных объектов (озеро, река и т.д.);</w:t>
      </w:r>
    </w:p>
    <w:p w:rsidR="00664681" w:rsidRPr="00276535" w:rsidRDefault="00664681" w:rsidP="00664681">
      <w:pPr>
        <w:widowControl w:val="0"/>
        <w:numPr>
          <w:ilvl w:val="0"/>
          <w:numId w:val="1"/>
        </w:numPr>
        <w:tabs>
          <w:tab w:val="left" w:pos="756"/>
        </w:tabs>
        <w:spacing w:line="322" w:lineRule="exact"/>
        <w:ind w:left="760" w:right="880" w:hanging="340"/>
        <w:rPr>
          <w:color w:val="000000"/>
          <w:sz w:val="26"/>
          <w:szCs w:val="26"/>
          <w:lang w:bidi="ru-RU"/>
        </w:rPr>
      </w:pPr>
      <w:r w:rsidRPr="00276535">
        <w:rPr>
          <w:color w:val="000000"/>
          <w:sz w:val="26"/>
          <w:szCs w:val="26"/>
          <w:lang w:bidi="ru-RU"/>
        </w:rPr>
        <w:t xml:space="preserve">Не употреблять сырые и недостаточно термически обработанные продукты водных объектов (озеро, река и </w:t>
      </w:r>
      <w:proofErr w:type="spellStart"/>
      <w:r w:rsidRPr="00276535">
        <w:rPr>
          <w:color w:val="000000"/>
          <w:sz w:val="26"/>
          <w:szCs w:val="26"/>
          <w:lang w:bidi="ru-RU"/>
        </w:rPr>
        <w:t>т.д</w:t>
      </w:r>
      <w:proofErr w:type="spellEnd"/>
      <w:r w:rsidRPr="00276535">
        <w:rPr>
          <w:color w:val="000000"/>
          <w:sz w:val="26"/>
          <w:szCs w:val="26"/>
          <w:lang w:bidi="ru-RU"/>
        </w:rPr>
        <w:t>).</w:t>
      </w:r>
    </w:p>
    <w:p w:rsidR="00664681" w:rsidRPr="00276535" w:rsidRDefault="00664681" w:rsidP="00664681">
      <w:pPr>
        <w:widowControl w:val="0"/>
        <w:numPr>
          <w:ilvl w:val="0"/>
          <w:numId w:val="1"/>
        </w:numPr>
        <w:tabs>
          <w:tab w:val="left" w:pos="756"/>
        </w:tabs>
        <w:spacing w:line="322" w:lineRule="exact"/>
        <w:ind w:left="760" w:right="1320" w:hanging="340"/>
        <w:rPr>
          <w:color w:val="000000"/>
          <w:sz w:val="26"/>
          <w:szCs w:val="26"/>
          <w:lang w:bidi="ru-RU"/>
        </w:rPr>
      </w:pPr>
      <w:r w:rsidRPr="00276535">
        <w:rPr>
          <w:color w:val="000000"/>
          <w:sz w:val="26"/>
          <w:szCs w:val="26"/>
          <w:lang w:bidi="ru-RU"/>
        </w:rPr>
        <w:t>Не употреблять пищевые продукты, фрукты и овощи, купленные у уличных и других случайных торговцев;</w:t>
      </w:r>
    </w:p>
    <w:p w:rsidR="00664681" w:rsidRPr="00276535" w:rsidRDefault="00664681" w:rsidP="00664681">
      <w:pPr>
        <w:widowControl w:val="0"/>
        <w:numPr>
          <w:ilvl w:val="0"/>
          <w:numId w:val="1"/>
        </w:numPr>
        <w:tabs>
          <w:tab w:val="left" w:pos="756"/>
        </w:tabs>
        <w:spacing w:line="322" w:lineRule="exact"/>
        <w:ind w:left="420"/>
        <w:jc w:val="both"/>
        <w:rPr>
          <w:color w:val="000000"/>
          <w:sz w:val="26"/>
          <w:szCs w:val="26"/>
          <w:lang w:bidi="ru-RU"/>
        </w:rPr>
      </w:pPr>
      <w:r w:rsidRPr="00276535">
        <w:rPr>
          <w:color w:val="000000"/>
          <w:sz w:val="26"/>
          <w:szCs w:val="26"/>
          <w:lang w:bidi="ru-RU"/>
        </w:rPr>
        <w:t>Употреблять подкисленную (лимонной кислотой) воду, соки.</w:t>
      </w:r>
    </w:p>
    <w:p w:rsidR="00664681" w:rsidRPr="00276535" w:rsidRDefault="00664681" w:rsidP="00664681">
      <w:pPr>
        <w:widowControl w:val="0"/>
        <w:numPr>
          <w:ilvl w:val="0"/>
          <w:numId w:val="1"/>
        </w:numPr>
        <w:tabs>
          <w:tab w:val="left" w:pos="756"/>
        </w:tabs>
        <w:spacing w:after="184" w:line="322" w:lineRule="exact"/>
        <w:ind w:left="420"/>
        <w:jc w:val="both"/>
        <w:rPr>
          <w:color w:val="000000"/>
          <w:sz w:val="26"/>
          <w:szCs w:val="26"/>
          <w:lang w:bidi="ru-RU"/>
        </w:rPr>
      </w:pPr>
      <w:r w:rsidRPr="00276535">
        <w:rPr>
          <w:color w:val="000000"/>
          <w:sz w:val="26"/>
          <w:szCs w:val="26"/>
          <w:lang w:bidi="ru-RU"/>
        </w:rPr>
        <w:t>Регулярно и тщательно мыть руки.</w:t>
      </w:r>
    </w:p>
    <w:p w:rsidR="00664681" w:rsidRPr="00276535" w:rsidRDefault="00664681" w:rsidP="00664681">
      <w:pPr>
        <w:widowControl w:val="0"/>
        <w:spacing w:after="242" w:line="317" w:lineRule="exact"/>
        <w:ind w:right="880" w:firstLine="860"/>
        <w:jc w:val="both"/>
        <w:rPr>
          <w:color w:val="000000"/>
          <w:sz w:val="26"/>
          <w:szCs w:val="26"/>
          <w:lang w:bidi="ru-RU"/>
        </w:rPr>
      </w:pPr>
      <w:r w:rsidRPr="00276535">
        <w:rPr>
          <w:b/>
          <w:bCs/>
          <w:color w:val="000000"/>
          <w:lang w:bidi="ru-RU"/>
        </w:rPr>
        <w:t xml:space="preserve">Помнить! </w:t>
      </w:r>
      <w:r w:rsidRPr="00276535">
        <w:rPr>
          <w:color w:val="000000"/>
          <w:sz w:val="26"/>
          <w:szCs w:val="26"/>
          <w:lang w:bidi="ru-RU"/>
        </w:rPr>
        <w:t>Группами риска при холере являются дети, а также лица, страдающие гастритами с пониженной кислотностью, перенесшие резекцию желудка, употребляющие алкоголь.</w:t>
      </w:r>
    </w:p>
    <w:p w:rsidR="00664681" w:rsidRPr="00276535" w:rsidRDefault="00664681" w:rsidP="00664681">
      <w:pPr>
        <w:widowControl w:val="0"/>
        <w:spacing w:after="54" w:line="240" w:lineRule="exact"/>
        <w:ind w:left="1840"/>
        <w:rPr>
          <w:b/>
          <w:bCs/>
          <w:color w:val="000000"/>
          <w:lang w:bidi="ru-RU"/>
        </w:rPr>
      </w:pPr>
      <w:r w:rsidRPr="00276535">
        <w:rPr>
          <w:b/>
          <w:bCs/>
          <w:color w:val="000000"/>
          <w:lang w:bidi="ru-RU"/>
        </w:rPr>
        <w:t>При появлении первых симптомов диареи (поноса):</w:t>
      </w:r>
    </w:p>
    <w:p w:rsidR="00664681" w:rsidRPr="00276535" w:rsidRDefault="00664681" w:rsidP="00664681">
      <w:pPr>
        <w:widowControl w:val="0"/>
        <w:numPr>
          <w:ilvl w:val="0"/>
          <w:numId w:val="1"/>
        </w:numPr>
        <w:tabs>
          <w:tab w:val="left" w:pos="756"/>
        </w:tabs>
        <w:spacing w:line="331" w:lineRule="exact"/>
        <w:ind w:left="760" w:hanging="340"/>
        <w:rPr>
          <w:color w:val="000000"/>
          <w:sz w:val="26"/>
          <w:szCs w:val="26"/>
          <w:lang w:bidi="ru-RU"/>
        </w:rPr>
      </w:pPr>
      <w:r w:rsidRPr="00276535">
        <w:rPr>
          <w:color w:val="000000"/>
          <w:sz w:val="26"/>
          <w:szCs w:val="26"/>
          <w:lang w:bidi="ru-RU"/>
        </w:rPr>
        <w:t>вызовите медицинского работника, поставив его в известность о симптомах заболевания;</w:t>
      </w:r>
    </w:p>
    <w:p w:rsidR="00664681" w:rsidRPr="00276535" w:rsidRDefault="00664681" w:rsidP="00664681">
      <w:pPr>
        <w:widowControl w:val="0"/>
        <w:numPr>
          <w:ilvl w:val="0"/>
          <w:numId w:val="1"/>
        </w:numPr>
        <w:tabs>
          <w:tab w:val="left" w:pos="756"/>
        </w:tabs>
        <w:spacing w:after="5754" w:line="331" w:lineRule="exact"/>
        <w:ind w:left="420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>не занимайтесь самолечением</w:t>
      </w:r>
    </w:p>
    <w:p w:rsidR="00664681" w:rsidRPr="0007778D" w:rsidRDefault="00664681" w:rsidP="00664681">
      <w:pPr>
        <w:jc w:val="both"/>
        <w:rPr>
          <w:sz w:val="20"/>
          <w:szCs w:val="20"/>
        </w:rPr>
      </w:pPr>
    </w:p>
    <w:p w:rsidR="00226C66" w:rsidRDefault="00226C66"/>
    <w:sectPr w:rsidR="00226C66" w:rsidSect="006561D4">
      <w:headerReference w:type="default" r:id="rId8"/>
      <w:pgSz w:w="11906" w:h="16838" w:code="9"/>
      <w:pgMar w:top="851" w:right="70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C49" w:rsidRDefault="00812C49">
      <w:r>
        <w:separator/>
      </w:r>
    </w:p>
  </w:endnote>
  <w:endnote w:type="continuationSeparator" w:id="0">
    <w:p w:rsidR="00812C49" w:rsidRDefault="00812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C49" w:rsidRDefault="00812C49">
      <w:r>
        <w:separator/>
      </w:r>
    </w:p>
  </w:footnote>
  <w:footnote w:type="continuationSeparator" w:id="0">
    <w:p w:rsidR="00812C49" w:rsidRDefault="00812C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045" w:rsidRDefault="0066468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E09CC">
      <w:rPr>
        <w:noProof/>
      </w:rPr>
      <w:t>2</w:t>
    </w:r>
    <w:r>
      <w:fldChar w:fldCharType="end"/>
    </w:r>
  </w:p>
  <w:p w:rsidR="00173045" w:rsidRDefault="00812C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F69FA"/>
    <w:multiLevelType w:val="multilevel"/>
    <w:tmpl w:val="E7181E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941"/>
    <w:rsid w:val="000E09CC"/>
    <w:rsid w:val="00226C66"/>
    <w:rsid w:val="00377941"/>
    <w:rsid w:val="00664681"/>
    <w:rsid w:val="0081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4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46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4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46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Buzuluk</dc:creator>
  <cp:keywords/>
  <dc:description/>
  <cp:lastModifiedBy>Ольга Н. Глебова</cp:lastModifiedBy>
  <cp:revision>4</cp:revision>
  <dcterms:created xsi:type="dcterms:W3CDTF">2022-06-20T11:12:00Z</dcterms:created>
  <dcterms:modified xsi:type="dcterms:W3CDTF">2022-06-21T05:07:00Z</dcterms:modified>
</cp:coreProperties>
</file>