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8CB" w:rsidRDefault="005918CB" w:rsidP="005918CB">
      <w:pPr>
        <w:shd w:val="clear" w:color="auto" w:fill="FFFFFF"/>
        <w:jc w:val="center"/>
        <w:rPr>
          <w:b/>
          <w:bCs/>
          <w:sz w:val="28"/>
          <w:szCs w:val="28"/>
        </w:rPr>
      </w:pPr>
      <w:r w:rsidRPr="00D24C42">
        <w:rPr>
          <w:b/>
          <w:bCs/>
          <w:sz w:val="28"/>
          <w:szCs w:val="28"/>
        </w:rPr>
        <w:t>Расширен перечень случаев, когда суда могут неоднократно пересекать государственную границу РФ на море без прохождения пограничного, таможенного и иных видов контроля</w:t>
      </w:r>
    </w:p>
    <w:p w:rsidR="005918CB" w:rsidRPr="00D24C42" w:rsidRDefault="005918CB" w:rsidP="005918CB">
      <w:pPr>
        <w:shd w:val="clear" w:color="auto" w:fill="FFFFFF"/>
        <w:ind w:firstLine="1080"/>
        <w:jc w:val="center"/>
        <w:rPr>
          <w:b/>
          <w:bCs/>
          <w:sz w:val="28"/>
          <w:szCs w:val="28"/>
        </w:rPr>
      </w:pPr>
    </w:p>
    <w:p w:rsidR="005918CB" w:rsidRPr="00D24C42" w:rsidRDefault="005918CB" w:rsidP="005918CB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proofErr w:type="gramStart"/>
      <w:r w:rsidRPr="00D24C42">
        <w:rPr>
          <w:sz w:val="28"/>
          <w:szCs w:val="28"/>
          <w:shd w:val="clear" w:color="auto" w:fill="FFFFFF"/>
        </w:rPr>
        <w:t>В соответствии с</w:t>
      </w:r>
      <w:r w:rsidRPr="00D24C42">
        <w:rPr>
          <w:rStyle w:val="apple-converted-space"/>
          <w:sz w:val="28"/>
          <w:szCs w:val="28"/>
          <w:shd w:val="clear" w:color="auto" w:fill="FFFFFF"/>
        </w:rPr>
        <w:t> </w:t>
      </w:r>
      <w:hyperlink r:id="rId5" w:tgtFrame="_blank" w:history="1">
        <w:r w:rsidRPr="00D24C42">
          <w:rPr>
            <w:rStyle w:val="a4"/>
            <w:sz w:val="28"/>
            <w:szCs w:val="28"/>
          </w:rPr>
          <w:t>постановлением Правительства РФ от 15.04.2021 № 600</w:t>
        </w:r>
        <w:r w:rsidRPr="00D24C42">
          <w:rPr>
            <w:rStyle w:val="apple-converted-space"/>
            <w:sz w:val="28"/>
            <w:szCs w:val="28"/>
          </w:rPr>
          <w:t> </w:t>
        </w:r>
      </w:hyperlink>
      <w:r w:rsidRPr="00D24C42">
        <w:rPr>
          <w:sz w:val="28"/>
          <w:szCs w:val="28"/>
          <w:shd w:val="clear" w:color="auto" w:fill="FFFFFF"/>
        </w:rPr>
        <w:t>к таким случаям отнесено, в числе прочего, убытие российских ледоколов из российских портов, расположенных в Арктической зоне РФ, в целях торгового мореплавания в Северном Ледовитом океане и входящих в него морях с последующим прибытием в российские порты, расположенные в Арктической зоне РФ.</w:t>
      </w:r>
      <w:proofErr w:type="gramEnd"/>
    </w:p>
    <w:p w:rsidR="00682006" w:rsidRDefault="00682006">
      <w:bookmarkStart w:id="0" w:name="_GoBack"/>
      <w:bookmarkEnd w:id="0"/>
    </w:p>
    <w:sectPr w:rsidR="00682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28"/>
    <w:rsid w:val="00551128"/>
    <w:rsid w:val="005918CB"/>
    <w:rsid w:val="0068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918CB"/>
    <w:pPr>
      <w:spacing w:before="100" w:beforeAutospacing="1" w:after="100" w:afterAutospacing="1"/>
    </w:pPr>
  </w:style>
  <w:style w:type="character" w:styleId="a4">
    <w:name w:val="Hyperlink"/>
    <w:basedOn w:val="a0"/>
    <w:rsid w:val="005918CB"/>
    <w:rPr>
      <w:color w:val="0000FF"/>
      <w:u w:val="single"/>
    </w:rPr>
  </w:style>
  <w:style w:type="paragraph" w:customStyle="1" w:styleId="a5">
    <w:name w:val="Знак Знак Знак Знак Знак Знак"/>
    <w:basedOn w:val="a"/>
    <w:rsid w:val="005918CB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0"/>
    <w:rsid w:val="005918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918CB"/>
    <w:pPr>
      <w:spacing w:before="100" w:beforeAutospacing="1" w:after="100" w:afterAutospacing="1"/>
    </w:pPr>
  </w:style>
  <w:style w:type="character" w:styleId="a4">
    <w:name w:val="Hyperlink"/>
    <w:basedOn w:val="a0"/>
    <w:rsid w:val="005918CB"/>
    <w:rPr>
      <w:color w:val="0000FF"/>
      <w:u w:val="single"/>
    </w:rPr>
  </w:style>
  <w:style w:type="paragraph" w:customStyle="1" w:styleId="a5">
    <w:name w:val="Знак Знак Знак Знак Знак Знак"/>
    <w:basedOn w:val="a"/>
    <w:rsid w:val="005918CB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0"/>
    <w:rsid w:val="00591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cabinet/stat/fw/2021-04-24/click/consultant/?dst=http%3A%2F%2Fwww.consultant.ru%2Fdocument%2Fcons_doc_LAW_382407%2F&amp;utm_campaign=fw&amp;utm_source=consultant&amp;utm_medium=email&amp;utm_content=bod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2021-04-30T04:56:00Z</dcterms:created>
  <dcterms:modified xsi:type="dcterms:W3CDTF">2021-04-30T04:56:00Z</dcterms:modified>
</cp:coreProperties>
</file>