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8B4392" w:rsidRPr="008B4392" w:rsidTr="008B4392">
        <w:trPr>
          <w:trHeight w:hRule="exact" w:val="3416"/>
        </w:trPr>
        <w:tc>
          <w:tcPr>
            <w:tcW w:w="4397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4515" cy="80327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3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B439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B4392" w:rsidRPr="00556FBD" w:rsidRDefault="00556FBD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54" w:right="317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0" w:name="_GoBack"/>
            <w:r w:rsidRPr="00556FB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14.12.2017 № 2104-п</w:t>
            </w:r>
          </w:p>
          <w:bookmarkEnd w:id="0"/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B43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4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4392" w:rsidRPr="008B4392" w:rsidTr="008B4392">
        <w:trPr>
          <w:trHeight w:val="123"/>
        </w:trPr>
        <w:tc>
          <w:tcPr>
            <w:tcW w:w="4397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10795" t="7620" r="5715" b="889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-.85pt;margin-top:0;width:205.7pt;height:14.4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">
                      <v:line id="Line 5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17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905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8B4392" w:rsidRPr="008B4392" w:rsidRDefault="008B4392" w:rsidP="008B4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проекту решения городского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«Об утверждении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комплексного развития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 </w:t>
      </w: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Оренбургской области»</w:t>
      </w:r>
    </w:p>
    <w:p w:rsidR="00D96CE8" w:rsidRDefault="00D96CE8" w:rsidP="004076F0">
      <w:pPr>
        <w:tabs>
          <w:tab w:val="left" w:pos="851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4076F0">
      <w:pPr>
        <w:tabs>
          <w:tab w:val="left" w:pos="851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Градостроительным кодексом Российской Федерации,  статьей 28 Федерального закона от 06.10.2003 № 131 – ФЗ «Об общих принципах организации местного самоуправления в Российской Федерации», 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на основании статей 18, 30, пункта 5 статьи 40, статьи 43 Устава города Бузулука,</w:t>
      </w:r>
      <w:r w:rsidRPr="008B4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публичных слушаниях на</w:t>
      </w:r>
      <w:proofErr w:type="gram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муниципального образования «город Бузулук Оренбургской области», утвержденного решением городского Совета депутатов от 21.12.2005 № 758:</w:t>
      </w:r>
    </w:p>
    <w:p w:rsidR="008B4392" w:rsidRPr="008B4392" w:rsidRDefault="008B4392" w:rsidP="004076F0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684D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684DA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года в 11: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0 часов местного времени в зале заседаний администрации города Бузулука (по улице Ленина, 10, 1 этаж) публичные слушания по проекту решения городского Совета депутатов «Об утверждении программы комплексного развития социальной инфраструктуры муниципального образования город Бузулук Оренбургской области»</w:t>
      </w:r>
      <w:r w:rsidR="00BF4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1ED" w:rsidRPr="00BE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(проект размещен на официальном сайте администрации города Бузулука </w:t>
      </w:r>
      <w:r w:rsidR="00BE31ED" w:rsidRPr="00BE31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BE31ED" w:rsidRPr="00BE31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E31ED" w:rsidRPr="00BE31E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="00BE31ED" w:rsidRPr="00BE31ED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Pr="00BE3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B4392" w:rsidRPr="008B4392" w:rsidRDefault="008B4392" w:rsidP="004076F0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жителям города Бузулука, предприятиям, учреждениям, организациям, общественным объединениям, расположенным на территории города Бузулука, принять участие в данных публичных слушаниях в установленном порядке.</w:t>
      </w:r>
    </w:p>
    <w:p w:rsidR="008B4392" w:rsidRPr="008B4392" w:rsidRDefault="008B4392" w:rsidP="004076F0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предложения по проекту решения городского Совета депутатов «Об утверждении программы комплексного развития социальной инфраструктуры муниципального образования город Бузулук Оренбургской области» направляются в письменном виде в Управление градообразования и капитального строительства города Бузулука по адресу: г. Бузулук,                               ул. Галактионова, 29 (тел. 35-221), до 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года.</w:t>
      </w:r>
    </w:p>
    <w:p w:rsidR="008B4392" w:rsidRPr="008B4392" w:rsidRDefault="008B4392" w:rsidP="004076F0">
      <w:pPr>
        <w:numPr>
          <w:ilvl w:val="0"/>
          <w:numId w:val="13"/>
        </w:numPr>
        <w:tabs>
          <w:tab w:val="left" w:pos="426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Подготовку и проведение публичных слушаний поручить Управлению градообразования и капитального строительства города Бузулука                                 (А.С. </w:t>
      </w:r>
      <w:proofErr w:type="spell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Ращупкину</w:t>
      </w:r>
      <w:proofErr w:type="spell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B4392" w:rsidRPr="008B4392" w:rsidRDefault="008B4392" w:rsidP="004076F0">
      <w:pPr>
        <w:numPr>
          <w:ilvl w:val="0"/>
          <w:numId w:val="13"/>
        </w:numPr>
        <w:tabs>
          <w:tab w:val="left" w:pos="426"/>
          <w:tab w:val="left" w:pos="993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Настоящее постановление вступает в силу после подписания и подлежит опубликованию на правовом интернет – портале Бузулука БУЗУЛУК-ПРАВО</w:t>
      </w:r>
      <w:proofErr w:type="gramStart"/>
      <w:r w:rsidRPr="008B43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.Р</w:t>
      </w:r>
      <w:proofErr w:type="gramEnd"/>
      <w:r w:rsidRPr="008B439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 и размещению на официальном сайте администрации города Бузулука www.бузулук.рф.</w:t>
      </w:r>
    </w:p>
    <w:p w:rsidR="008B4392" w:rsidRPr="008B4392" w:rsidRDefault="008B4392" w:rsidP="004076F0">
      <w:pPr>
        <w:numPr>
          <w:ilvl w:val="0"/>
          <w:numId w:val="13"/>
        </w:numPr>
        <w:tabs>
          <w:tab w:val="left" w:pos="426"/>
          <w:tab w:val="left" w:pos="993"/>
        </w:tabs>
        <w:spacing w:after="0" w:line="240" w:lineRule="auto"/>
        <w:ind w:left="-426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города Ю.Ю. Спиридонова.</w:t>
      </w:r>
    </w:p>
    <w:p w:rsidR="008B4392" w:rsidRPr="008B4392" w:rsidRDefault="008B4392" w:rsidP="008B4392">
      <w:pPr>
        <w:tabs>
          <w:tab w:val="left" w:pos="851"/>
        </w:tabs>
        <w:spacing w:after="0" w:line="240" w:lineRule="auto"/>
        <w:ind w:left="-426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8B4392">
      <w:pPr>
        <w:tabs>
          <w:tab w:val="left" w:pos="851"/>
        </w:tabs>
        <w:spacing w:after="0" w:line="240" w:lineRule="auto"/>
        <w:ind w:left="-426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8B4392">
      <w:pPr>
        <w:tabs>
          <w:tab w:val="left" w:pos="851"/>
        </w:tabs>
        <w:spacing w:after="0" w:line="240" w:lineRule="auto"/>
        <w:ind w:left="-426" w:right="282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8B4392">
      <w:pPr>
        <w:tabs>
          <w:tab w:val="left" w:pos="708"/>
          <w:tab w:val="left" w:pos="851"/>
          <w:tab w:val="right" w:pos="9356"/>
        </w:tabs>
        <w:spacing w:after="0" w:line="240" w:lineRule="auto"/>
        <w:ind w:left="-426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Рогожкин</w:t>
      </w:r>
    </w:p>
    <w:p w:rsidR="008B4392" w:rsidRPr="008B4392" w:rsidRDefault="008B4392" w:rsidP="008B4392">
      <w:pPr>
        <w:tabs>
          <w:tab w:val="left" w:pos="851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CE8" w:rsidRDefault="00D96CE8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CE8" w:rsidRDefault="00D96CE8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CE8" w:rsidRDefault="00D96CE8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CE8" w:rsidRDefault="00D96CE8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CE8" w:rsidRPr="008B4392" w:rsidRDefault="00D96CE8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6C" w:rsidRPr="008B4392" w:rsidRDefault="0091186C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в дело, Ю.Ю. Спиридонову, Управлению образования администрации города Бузулука, Управлению по культуре, спорту и молодежной политике администрации города Бузулука, Управлению градообразования и капитального строительства города Бузулука - 2 экз., отделу информационного обеспечения градостроительной деятельности Управления градообразования и капитального строительства города Бузулука, пресс-службе Управления внутренней политики администрации города Бузулука, МБУК г. Бузулука «ГЦБС»</w:t>
      </w:r>
      <w:proofErr w:type="gramEnd"/>
    </w:p>
    <w:p w:rsidR="0091186C" w:rsidRDefault="0091186C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51D" w:rsidRDefault="00D96CE8" w:rsidP="00D96CE8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</w:t>
      </w:r>
    </w:p>
    <w:p w:rsidR="0005251D" w:rsidRDefault="0005251D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CE8" w:rsidRDefault="00D96CE8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CE8" w:rsidRDefault="00D96CE8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6CE8" w:rsidRPr="008B4392" w:rsidRDefault="00D96CE8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51D" w:rsidRDefault="0005251D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комплексного развития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Оренбургской области</w:t>
      </w:r>
    </w:p>
    <w:p w:rsidR="0005251D" w:rsidRPr="0005251D" w:rsidRDefault="0005251D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статьей 25 Устава города Бузулука, 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итогов публичных слушаний от ______ № ____, 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Совет депутатов решил:</w:t>
      </w:r>
      <w:proofErr w:type="gramEnd"/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B4392">
        <w:rPr>
          <w:rFonts w:ascii="Times New Roman" w:eastAsia="Calibri" w:hAnsi="Times New Roman" w:cs="Times New Roman"/>
          <w:sz w:val="28"/>
          <w:szCs w:val="28"/>
        </w:rPr>
        <w:t>Утвердить программу комплексного развития социальной инфраструктуры муниципального образования город Бузулук Оренбургской области на 2017 - 2026 годы согласно приложению.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2. Поручить организацию исполнения настоящего решения Управлению градообразования и капитального строительства города Бузулука.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3.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Настоящее решение вступает в силу после официального опубликования на правовом интернет – портале Бузулука БУЗУЛУК – ПРАВО</w:t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Ф и подлежит размещению на официальном сайте администрации города Бузулука </w:t>
      </w:r>
      <w:proofErr w:type="spellStart"/>
      <w:r w:rsidRPr="008B4392">
        <w:rPr>
          <w:rFonts w:ascii="Times New Roman" w:eastAsia="Calibri" w:hAnsi="Times New Roman" w:cs="Times New Roman"/>
          <w:sz w:val="28"/>
          <w:szCs w:val="28"/>
        </w:rPr>
        <w:t>бузулук.рф</w:t>
      </w:r>
      <w:proofErr w:type="spellEnd"/>
      <w:r w:rsidRPr="008B43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4.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Настоящее решение подлежит включению в областной регистр   муниципальных нормативных правовых актов.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5.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8B4392" w:rsidRPr="0005251D" w:rsidRDefault="008B4392" w:rsidP="008B439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B4392" w:rsidRPr="0005251D" w:rsidRDefault="008B4392" w:rsidP="008B439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B4392" w:rsidRPr="008B4392" w:rsidRDefault="008B4392" w:rsidP="0005251D">
      <w:pPr>
        <w:tabs>
          <w:tab w:val="right" w:pos="9356"/>
        </w:tabs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Н.А. Аксанов</w:t>
      </w:r>
    </w:p>
    <w:p w:rsidR="008B4392" w:rsidRPr="0005251D" w:rsidRDefault="008B4392" w:rsidP="008B439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B4392" w:rsidRPr="0005251D" w:rsidRDefault="008B4392" w:rsidP="008B439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B4392" w:rsidRPr="008B4392" w:rsidRDefault="008B4392" w:rsidP="0005251D">
      <w:pPr>
        <w:tabs>
          <w:tab w:val="left" w:pos="708"/>
          <w:tab w:val="left" w:pos="1416"/>
          <w:tab w:val="right" w:pos="9356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Рогожкин</w:t>
      </w:r>
    </w:p>
    <w:p w:rsidR="008B4392" w:rsidRDefault="008B4392" w:rsidP="008B4392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51D" w:rsidRDefault="0005251D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91186C" w:rsidRDefault="008B4392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в дело, </w:t>
      </w:r>
      <w:proofErr w:type="spell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Бузулукской</w:t>
      </w:r>
      <w:proofErr w:type="spell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прокуратуре, постоянной депутатской комиссии по экономическим вопросам, Управлению градообразования и капитального строительства города Бузулука – 6 экз., Обществу с ограниченной ответственностью «</w:t>
      </w:r>
      <w:proofErr w:type="spell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Информправо</w:t>
      </w:r>
      <w:proofErr w:type="spell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плюс», МБУК   г. Бузулука «ГЦБС», пресс-службе Управления внутренней политики администрации города Бузулука.</w:t>
      </w:r>
    </w:p>
    <w:p w:rsidR="00D96CE8" w:rsidRDefault="00D96CE8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решению </w:t>
      </w: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Совета депутатов </w:t>
      </w: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 № _________</w:t>
      </w:r>
    </w:p>
    <w:p w:rsidR="004E7E53" w:rsidRPr="000D298F" w:rsidRDefault="004E7E53" w:rsidP="000D298F">
      <w:pPr>
        <w:spacing w:after="0" w:line="240" w:lineRule="auto"/>
      </w:pPr>
    </w:p>
    <w:p w:rsidR="004E7E53" w:rsidRPr="000D298F" w:rsidRDefault="004E7E53" w:rsidP="000D298F">
      <w:pPr>
        <w:spacing w:after="0" w:line="240" w:lineRule="auto"/>
      </w:pPr>
    </w:p>
    <w:p w:rsidR="00713CBE" w:rsidRPr="00135354" w:rsidRDefault="00713CBE" w:rsidP="002C1CF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ПРОГРАММА КОМПЛЕКСНОГО РАЗВИТИЯ СОЦИАЛЬНОЙ ИНФРАСТРУКТУРЫ</w:t>
      </w:r>
      <w:r w:rsidR="00C47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МУНИЦИПАЛЬНОГО ОБРАЗОВАНИЯ ГОРОД </w:t>
      </w:r>
      <w:r w:rsidR="00135354"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БУЗУЛУК</w:t>
      </w:r>
      <w:r w:rsidR="00C47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D0B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ОРЕНБУРГСКОЙ ОБЛАСТИ </w:t>
      </w: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</w:t>
      </w:r>
      <w:r w:rsidR="00135354"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- 202</w:t>
      </w:r>
      <w:r w:rsidR="00EA58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</w:t>
      </w:r>
    </w:p>
    <w:p w:rsidR="00713CBE" w:rsidRPr="00713CBE" w:rsidRDefault="00713CBE" w:rsidP="002C1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BE" w:rsidRPr="006F7878" w:rsidRDefault="00713CBE" w:rsidP="002C1CFD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программы комплексного развития социальной инфраструктуры муниципального образования город </w:t>
      </w:r>
      <w:r w:rsidR="00135354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</w:t>
      </w:r>
      <w:r w:rsidR="00C4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D0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Оренбургской области 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35354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2017 - 202</w:t>
      </w:r>
      <w:r w:rsidR="00EA5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2F524C" w:rsidRDefault="002F524C" w:rsidP="00D005F9">
      <w:pPr>
        <w:spacing w:after="0" w:line="240" w:lineRule="auto"/>
      </w:pPr>
    </w:p>
    <w:tbl>
      <w:tblPr>
        <w:tblStyle w:val="1"/>
        <w:tblW w:w="9470" w:type="dxa"/>
        <w:tblInd w:w="-6" w:type="dxa"/>
        <w:tblLook w:val="04A0" w:firstRow="1" w:lastRow="0" w:firstColumn="1" w:lastColumn="0" w:noHBand="0" w:noVBand="1"/>
      </w:tblPr>
      <w:tblGrid>
        <w:gridCol w:w="3542"/>
        <w:gridCol w:w="5928"/>
      </w:tblGrid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комплексного развития социальной инфраструктуры муниципального образования город Бузулук Оренбургской области на 2017 - 2026 годы (далее - программа)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Градостроительный кодекс Российской Федерации;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Генеральный план муниципального образования город Бузулук Оренбургской области, утвержденный решением городского Совета депутатов от 26.12.2006 № 906;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администрации города Бузулука от 03.04.2017 № 591-п «О разработке программы комплексного развития социальной инфраструктуры муниципального образования город Бузулук Оренбургской области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заказчика и разработчика программы, их местонахождение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градообразования и капитального строительства города Бузулука.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Адрес: 461048, Оренбургская область,                        г. Бузулук, ул. Галактионова, 29;</w:t>
            </w: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ООО «ГЕОГРАД». </w:t>
            </w:r>
            <w:proofErr w:type="gramEnd"/>
          </w:p>
          <w:p w:rsidR="00720785" w:rsidRPr="00720785" w:rsidRDefault="00720785" w:rsidP="00720785">
            <w:pPr>
              <w:rPr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Адрес: 462419, Оренбургская область, г. Орск,                              пр. Металлургов, 6 «а»</w:t>
            </w:r>
            <w:r w:rsidRPr="00720785">
              <w:rPr>
                <w:lang w:eastAsia="ru-RU"/>
              </w:rPr>
              <w:t xml:space="preserve">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сбалансированного, перспективного развития социальной инфраструктуры города Бузулука в 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соответствии с установленными потребностями в объектах социальной инфраструктуры города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Задача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населения города Бузулука объектами социальной инфраструктуры (образования, здравоохранения, физической культуры и спорта, культуры) в шаговой доступности, в том числе доступность этих объектов для лиц с ограниченными возможностями здоровья и инвалидов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Количество мест в объектах местного значения в сфере образования, созданных за счет строительства, реконструкции и внутреннего резерва помещений. 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Количество посещений в смену в объектах местного значения в сфере здравоохранения,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Количество кв. м в объектах местного значения в сфере физкультуры и спорта,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Количество объектов местного значения в сфере культуры,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 Доля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спорта.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Укрупненное описание запланированных мероприятий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новых и реконструкция существующих, ввод в эксплуатацию объектов образования, здравоохранения, физической культуры и спорта, культуры и других объектов областной и муниципальной собственности в соответствии с требованиями государственных стандартов, социальных норм и нормативов.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Разработка проектной документации для строительства и реконструкции объектов муниципальной собственности.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2017 - 2026 годы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Программа реализуется в 6 этапов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0C90" w:rsidRPr="00ED0C90" w:rsidRDefault="00720785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 программы составляет 3</w:t>
            </w:r>
            <w:r w:rsid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0936,8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 по годам реализации: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ED0C90"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1814,4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19023,6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660 тыс. рублей;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из них по источникам финансирования: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средства областного бюджета, всего - 10000 тыс. рублей,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2017 г. - 10000 тыс. рублей;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средства бюджета города Бузулук, всего –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0936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1814,4 тыс. рублей,</w:t>
            </w:r>
            <w:proofErr w:type="gramEnd"/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19023,6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49,4 тыс. рублей,</w:t>
            </w:r>
          </w:p>
          <w:p w:rsidR="00720785" w:rsidRPr="00720785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660 тыс. рублей.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Успешная реализация мероприятий программы позволит к 2027 году обеспечить следующие результаты: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мест в объектах местного значения в сфере образования, созданных за счет строительства, реконструкции и внутреннего резерва помещений, до 15865 мест;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посещений в смену в объектах местного значения в сфере здравоохранения, созданных за счет строительства, реконструкции и внутреннего резерва помещений, до 1724 посещений в смену;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количества кв. м в объектах местного значения в сфере физкультуры и спорта, созданных за счет строительства, реконструкции и внутреннего резерва помещений, до 33250 </w:t>
            </w:r>
            <w:proofErr w:type="spellStart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объектов местного значения в сфере культуры, созданных за счет строительства, реконструкции и внутреннего резерва помещений, до 15 объектов;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доли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спорта, до 100%. </w:t>
            </w:r>
          </w:p>
        </w:tc>
      </w:tr>
    </w:tbl>
    <w:p w:rsidR="00720785" w:rsidRDefault="00720785" w:rsidP="00D005F9">
      <w:pPr>
        <w:spacing w:after="0" w:line="240" w:lineRule="auto"/>
      </w:pPr>
    </w:p>
    <w:p w:rsidR="00720785" w:rsidRPr="00D005F9" w:rsidRDefault="00720785" w:rsidP="00D005F9">
      <w:pPr>
        <w:spacing w:after="0" w:line="240" w:lineRule="auto"/>
      </w:pPr>
    </w:p>
    <w:p w:rsidR="00713CBE" w:rsidRDefault="008A6A26" w:rsidP="00D96C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Характеристика существующего состояния социальной инфраструктуры</w:t>
      </w:r>
    </w:p>
    <w:p w:rsidR="00E30058" w:rsidRDefault="00E30058" w:rsidP="00D96CE8">
      <w:pPr>
        <w:spacing w:after="0" w:line="240" w:lineRule="auto"/>
        <w:jc w:val="center"/>
      </w:pPr>
    </w:p>
    <w:p w:rsidR="00694F12" w:rsidRDefault="00694F12" w:rsidP="00D96CE8">
      <w:pPr>
        <w:spacing w:after="0" w:line="240" w:lineRule="auto"/>
        <w:jc w:val="center"/>
      </w:pPr>
    </w:p>
    <w:p w:rsidR="00926A1A" w:rsidRDefault="00926A1A" w:rsidP="00D96C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 </w:t>
      </w:r>
      <w:r w:rsidRPr="002F5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социально-экономического состояния городского округа, сведения о градостроительной деятельности на территории город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01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Бузулука</w:t>
      </w:r>
    </w:p>
    <w:p w:rsidR="00926A1A" w:rsidRDefault="00926A1A" w:rsidP="00E30058">
      <w:pPr>
        <w:spacing w:after="0" w:line="240" w:lineRule="auto"/>
      </w:pPr>
    </w:p>
    <w:p w:rsidR="00720785" w:rsidRPr="00720785" w:rsidRDefault="00720785" w:rsidP="007207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7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Бузулук расположен на западе Оренбургской области в Приволжском федеральном округе Российской Федерации, в южной части Бузулукского района и является административным центром одноименного района.</w:t>
      </w:r>
    </w:p>
    <w:p w:rsidR="00F00946" w:rsidRPr="00C06655" w:rsidRDefault="00F0094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социальной инфраструктуры предусматривает повышение качества жизни населения по основным сферам: образование, здравоохранение, культура, физкультура и спорт, социальная защита, жилищно-коммунальное хозяйство, торговля и бытовое обслуживание.</w:t>
      </w:r>
    </w:p>
    <w:p w:rsidR="00EC737D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жизни населения является одной из основных задач социально-экономического развития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Создание благоприятных условий жизнедеятельности требует дальнейшего развития социальной инфраструктуры в городе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="00201E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946" w:rsidRPr="00C06655" w:rsidRDefault="00201E9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proofErr w:type="spellStart"/>
      <w:r w:rsidRPr="00201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Оренбургстата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</w:t>
      </w:r>
      <w:r w:rsidR="00F00946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проживает более 8</w:t>
      </w:r>
      <w:r w:rsidR="00D96CE8">
        <w:rPr>
          <w:rFonts w:ascii="Times New Roman" w:eastAsia="Times New Roman" w:hAnsi="Times New Roman" w:cs="Times New Roman"/>
          <w:sz w:val="28"/>
          <w:szCs w:val="28"/>
          <w:lang w:eastAsia="ru-RU"/>
        </w:rPr>
        <w:t>6316</w:t>
      </w:r>
      <w:r w:rsidR="00F00946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F00946" w:rsidRPr="00C06655" w:rsidRDefault="00F0094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 примерно на 7000 больше, чем мужчин, около 55000 человек – люди трудоспособного возраста, средний возраст жителей – 36,8 лет.</w:t>
      </w:r>
    </w:p>
    <w:p w:rsidR="00A17E7B" w:rsidRPr="00A17E7B" w:rsidRDefault="00A17E7B" w:rsidP="00A17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12 общеобразовательных организаций, 24 дошкольных образовательных организаций, 2 организации дополнительного образования детей, детский оздоровительный лагерь, 8 учреждений профессионального образования, 1 организация высшего образования, </w:t>
      </w:r>
      <w:r w:rsidR="00D96CE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здравоохранения.</w:t>
      </w:r>
    </w:p>
    <w:p w:rsidR="00AB57D4" w:rsidRDefault="00A17E7B" w:rsidP="00A17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Бузулуке 6 библиотек, 2 муниципальных бюджетных учреждени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культуры, </w:t>
      </w:r>
      <w:r w:rsidR="007D50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7D50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искусств, 1 кинотеатр с пятью кинозалами.</w:t>
      </w:r>
    </w:p>
    <w:p w:rsidR="004F1870" w:rsidRPr="00AB57D4" w:rsidRDefault="00EA5838" w:rsidP="00A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функционирует 59 муниципальных объектов физической культуры и спорта, в том числе: 2 стадиона, 24 плоскостных сооружения, 17 спортивных залов, 11 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оборудованных</w:t>
      </w: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площадок</w:t>
      </w: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>, 5 муниципальных спортивно-оздоровительных учреждений.</w:t>
      </w:r>
    </w:p>
    <w:p w:rsidR="00D807ED" w:rsidRDefault="00D807ED" w:rsidP="00AB5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города Бузулука осуществляется активное жилищное строительство, строительство объектов общественного назначения, а так же объектов социальной и инженерной инфраструктуры.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Бузулука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в эксплуатацию 282 жилых дома на общую площадь 136622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47 многоквартирных жилых дома (в количестве 2006 квартир) на общую площадь 104130 м2 и 235 дома индивидуального жилищного строительства на общую площадь 32491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2014 год введено в эксплуатацию 100 жилых дома на общую площадь 59689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22 многоквартирных жилых дома (в количестве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959 квартир) на общую      площадь 48847 м2 и 78 дома индивидуального жилищного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общую площадь 10841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12 разрешений на строительство многоквартирных жилых домов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площадь 22858м2 и 64 разрешений на индивидуальное жилищное строительство на общую площадь 10240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2015 год введено в эксплуатацию 89 жилых дома на общую площадь 26762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13 многоквартирных жилых дома (в количестве 339 квартир) на общую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17756,1 м2 и 76 дома индивидуального жилищного строительства на общую площадь 9006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6 разрешений на строительство многоквартирных жилых домов на общую площадь 16823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87 разрешений на индивидуальное жилищное строительство на общую площадь 15500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2016 год введено в эксплуатацию 61 жилых дома на общую площадь 43415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11 многоквартирных жилых дома (в количестве 669 квартир) на общую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35303 м2 и 50 дома индивидуального жилищного строительства на общую площадь 8112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7 разрешений на строительство многоквартирных жилых домов на общую площадь 17013,4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50 разрешений на индивидуальное жилищное строительство на общую площадь 8908,0 м2.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ввода в эксплуатацию жилья экономического класса в 2016 году увеличился на 30 процентов по отношению к 2015 году. За счет увеличения объемов ввода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 произошло снижение стоимости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дного квадратного метра на 20 %. 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2017 года введено в эксплуатацию 32 жилых дома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площадь 6756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 многоквартирный жилой дом (в количестве 39 квартир) на общую площадь 2224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и 31 дом индивидуального жилищного строительства на общую площадь 4532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5 разрешений на строительство многоквартирных жилых домов на общую площадь 17013,4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65 разрешений на индивидуальное жилищное строительство на общую площадь 9937,4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стадии строительства находятся 8 многоквартирных жилых дома на общую площадь 35610,7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количестве 623 квартир)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нереализованного многоквартирного жилья, введенного в эксплуатацию, по состоянию на 01.07.2017 г. составил - 3432,8 </w:t>
      </w:r>
      <w:proofErr w:type="spell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количестве 76 квартир.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2014 по 2016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построены следующие объекты: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етский сад на 280 мест по ул. Полтавской, 93 в </w:t>
      </w:r>
      <w:proofErr w:type="spell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</w:t>
      </w:r>
      <w:proofErr w:type="spell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инженерная инфраструктура 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водоснабжени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улиц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Лазурная, Тенистая, Летняя, Песчаная, Раздольная, Озерная, Цветочная, предоставленных много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детным семьям;</w:t>
      </w:r>
      <w:proofErr w:type="gramEnd"/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ледовой ареной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полигон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 ТБО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напорн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канализационн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коллектор, микрорайон «Никольский» (1 этап строительства)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водовод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насосной станции 2 подъема, расположенной на территории МУП «ВКХ», до моста через реку </w:t>
      </w:r>
      <w:proofErr w:type="spellStart"/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Домашка</w:t>
      </w:r>
      <w:proofErr w:type="spellEnd"/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этажный с подвалом торгово-развлекательный центр «Север»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ированы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производительностью 425000 м3/</w:t>
      </w:r>
      <w:proofErr w:type="spellStart"/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956E1" w:rsidRDefault="008A34ED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уирована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площадь;</w:t>
      </w:r>
    </w:p>
    <w:p w:rsidR="008A34ED" w:rsidRPr="00B956E1" w:rsidRDefault="008A34ED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работы по реконструкции Троицкого парка, а именно: установлены памятники Ф.А. Малявину и И.К. Кирил</w:t>
      </w:r>
      <w:r w:rsidR="00BF4A5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ову, выполнено строительство часовни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56E1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проводятся работы по реконструкции парка им.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Разрабатывается проект реставрации или ремонта и приспособления под современное использование объекта культурного наследия, находящегося в собственности муниципального образования город 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зулук Оренбургской области 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выявленного объекта культурного наследия «Особняк, начало ХХ века» (г. Бузулук, ул. Серго, 53)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52D" w:rsidRDefault="00AA0E52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ближайшие годы на территории города Бузулука планируется строительство трех детских садов на 140 мест каждый в микрорайоне «Никольский», детск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140 мест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микрорайоне 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«Нефтяник», 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школы на 1100 мест по ул. Иркутская, </w:t>
      </w:r>
      <w:proofErr w:type="spellStart"/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4-м микрорайоне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спортивно-досугов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BF4A5C" w:rsidRDefault="00BF4A5C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A5C" w:rsidRDefault="00BF4A5C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F40327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</w:t>
      </w:r>
      <w:r w:rsidR="008A34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1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Технико-экономические параметры существующих объектов социальной инфраструктуры города, сложившийся уровень обеспеченности населения города услугами объектов социальной </w:t>
      </w:r>
      <w:r w:rsidRP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инфраструктуры города</w:t>
      </w:r>
    </w:p>
    <w:p w:rsidR="00E30058" w:rsidRPr="00F40327" w:rsidRDefault="00E30058" w:rsidP="00EC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327" w:rsidRDefault="00F40327" w:rsidP="00EC3FF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2.2.1</w:t>
      </w:r>
      <w:r w:rsidR="008A34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состояния сферы </w:t>
      </w:r>
      <w:r w:rsidRPr="00F40327">
        <w:rPr>
          <w:rFonts w:ascii="Times New Roman" w:hAnsi="Times New Roman" w:cs="Times New Roman"/>
          <w:b/>
          <w:bCs/>
          <w:sz w:val="28"/>
          <w:szCs w:val="28"/>
        </w:rPr>
        <w:t>образования города Бузулук</w:t>
      </w:r>
      <w:r w:rsidR="00AA0E52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</w:p>
    <w:p w:rsidR="00AA0E52" w:rsidRPr="00F458F0" w:rsidRDefault="00AA0E52" w:rsidP="00F45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028" w:rsidRPr="00C06655" w:rsidRDefault="00713CBE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условий успешности социально-экономического развития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 и каждого гражданина.</w:t>
      </w:r>
    </w:p>
    <w:p w:rsidR="00E30058" w:rsidRPr="00C06655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028" w:rsidRDefault="00A93A6E" w:rsidP="009D7E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44"/>
          <w:szCs w:val="44"/>
          <w:lang w:eastAsia="ru-RU"/>
        </w:rPr>
      </w:pPr>
      <w:r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40327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C4EF0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40327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="00A17E7B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C4EF0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17E7B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B57D4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2028" w:rsidRPr="009E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об объектах образования,</w:t>
      </w:r>
      <w:r w:rsidR="000A2028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расположенных на территории города Бузулук</w:t>
      </w:r>
      <w:r w:rsidR="00AA0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8A3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2C83" w:rsidRDefault="00982C83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3BB" w:rsidRDefault="007C23BB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Бузулуке функционируют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школ, количество учащихся в школах составляет 9360 человек,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организации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полнительного образования детей, 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«ДОЛ «Буревестник» на 315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23BB" w:rsidRDefault="007C23BB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функционирует государственное казенное общеобразовательное учреждение «Специальная (коррекционная) школа-интернат» города Бузулука Оренбургской области на 83 места.</w:t>
      </w:r>
    </w:p>
    <w:p w:rsidR="0004045C" w:rsidRPr="00C06655" w:rsidRDefault="0004045C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4255"/>
        <w:gridCol w:w="1280"/>
        <w:gridCol w:w="1584"/>
        <w:gridCol w:w="1698"/>
      </w:tblGrid>
      <w:tr w:rsidR="006C5C95" w:rsidRPr="00C30193" w:rsidTr="006C5C95">
        <w:trPr>
          <w:trHeight w:hRule="exact" w:val="1162"/>
        </w:trPr>
        <w:tc>
          <w:tcPr>
            <w:tcW w:w="301" w:type="pct"/>
            <w:shd w:val="clear" w:color="auto" w:fill="FFFFFF"/>
            <w:vAlign w:val="center"/>
          </w:tcPr>
          <w:p w:rsidR="006C5C95" w:rsidRPr="00C30193" w:rsidRDefault="006C5C95" w:rsidP="009E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6C5C95" w:rsidRPr="00C30193" w:rsidRDefault="006C5C95" w:rsidP="009E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0A2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учреждений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Расчетное количество мест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Фактическое 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6C5C95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 помещений (м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C5C95" w:rsidRPr="00C30193" w:rsidTr="006C5C95">
        <w:trPr>
          <w:trHeight w:hRule="exact" w:val="1420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имени Героя Советского Союза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Владимира Ивановича»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</w:t>
            </w:r>
          </w:p>
        </w:tc>
      </w:tr>
      <w:tr w:rsidR="006C5C95" w:rsidRPr="00C30193" w:rsidTr="00154EED">
        <w:trPr>
          <w:trHeight w:hRule="exact" w:val="844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</w:t>
            </w:r>
          </w:p>
        </w:tc>
      </w:tr>
      <w:tr w:rsidR="006C5C95" w:rsidRPr="00C30193" w:rsidTr="00154EED">
        <w:trPr>
          <w:trHeight w:hRule="exact" w:val="843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«Средня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</w:t>
            </w:r>
          </w:p>
        </w:tc>
      </w:tr>
      <w:tr w:rsidR="006C5C95" w:rsidRPr="00C30193" w:rsidTr="006C5C95">
        <w:trPr>
          <w:trHeight w:hRule="exact" w:val="48"/>
        </w:trPr>
        <w:tc>
          <w:tcPr>
            <w:tcW w:w="301" w:type="pct"/>
            <w:vMerge w:val="restar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 w:val="restar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«Основная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5»</w:t>
            </w:r>
          </w:p>
        </w:tc>
        <w:tc>
          <w:tcPr>
            <w:tcW w:w="682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4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05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3609</w:t>
            </w:r>
          </w:p>
        </w:tc>
      </w:tr>
      <w:tr w:rsidR="006C5C95" w:rsidRPr="00C30193" w:rsidTr="00154EED">
        <w:trPr>
          <w:trHeight w:val="353"/>
        </w:trPr>
        <w:tc>
          <w:tcPr>
            <w:tcW w:w="301" w:type="pct"/>
            <w:vMerge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C95" w:rsidRPr="00C30193" w:rsidTr="00154EED">
        <w:trPr>
          <w:trHeight w:hRule="exact" w:val="436"/>
        </w:trPr>
        <w:tc>
          <w:tcPr>
            <w:tcW w:w="301" w:type="pct"/>
            <w:vMerge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4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C95" w:rsidRPr="00C30193" w:rsidTr="00154EED">
        <w:trPr>
          <w:trHeight w:hRule="exact" w:val="1122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имени А.С. Пушкина»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</w:t>
            </w:r>
          </w:p>
        </w:tc>
      </w:tr>
      <w:tr w:rsidR="006C5C95" w:rsidRPr="00C30193" w:rsidTr="00154EED">
        <w:trPr>
          <w:trHeight w:hRule="exact" w:val="1143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0A2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«Гимназия № 1 имени дважды Героя Советского Союза, летчика-космонавта Ю.В. Романенко»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</w:t>
            </w:r>
          </w:p>
        </w:tc>
      </w:tr>
      <w:tr w:rsidR="006C5C95" w:rsidRPr="00C30193" w:rsidTr="00154EED">
        <w:trPr>
          <w:trHeight w:hRule="exact" w:val="847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общеобразовательная школа № 8» 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7225</w:t>
            </w:r>
          </w:p>
        </w:tc>
      </w:tr>
      <w:tr w:rsidR="006C5C95" w:rsidRPr="00C30193" w:rsidTr="00154EED">
        <w:trPr>
          <w:trHeight w:hRule="exact" w:val="859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«Основна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 9»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2884</w:t>
            </w:r>
          </w:p>
        </w:tc>
      </w:tr>
      <w:tr w:rsidR="006C5C95" w:rsidRPr="00C30193" w:rsidTr="00154EED">
        <w:trPr>
          <w:trHeight w:hRule="exact" w:val="1410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 10 имени Героя Советского Союза Федора Константиновича Асеева»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5304</w:t>
            </w:r>
          </w:p>
        </w:tc>
      </w:tr>
      <w:tr w:rsidR="006C5C95" w:rsidRPr="00C30193" w:rsidTr="00154EED">
        <w:trPr>
          <w:trHeight w:hRule="exact" w:val="848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«Начальная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 11»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</w:t>
            </w:r>
          </w:p>
        </w:tc>
      </w:tr>
      <w:tr w:rsidR="006C5C95" w:rsidRPr="00C30193" w:rsidTr="00154EED">
        <w:trPr>
          <w:trHeight w:hRule="exact" w:val="847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№12»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</w:t>
            </w:r>
          </w:p>
        </w:tc>
      </w:tr>
      <w:tr w:rsidR="006C5C95" w:rsidRPr="00C30193" w:rsidTr="00154EED">
        <w:trPr>
          <w:trHeight w:hRule="exact" w:val="858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№13»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</w:t>
            </w:r>
          </w:p>
        </w:tc>
      </w:tr>
    </w:tbl>
    <w:p w:rsidR="004657BB" w:rsidRDefault="004657BB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C23BB" w:rsidRDefault="007C23BB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учащихся в школах по сведениям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следующей таблице:</w:t>
      </w:r>
    </w:p>
    <w:p w:rsidR="0004045C" w:rsidRDefault="0004045C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7C23BB" w:rsidRPr="00982C83" w:rsidTr="007C23BB">
        <w:tc>
          <w:tcPr>
            <w:tcW w:w="3190" w:type="dxa"/>
          </w:tcPr>
          <w:p w:rsidR="007C23BB" w:rsidRPr="00982C83" w:rsidRDefault="00982C83" w:rsidP="004657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3190" w:type="dxa"/>
          </w:tcPr>
          <w:p w:rsidR="007C23BB" w:rsidRPr="00982C83" w:rsidRDefault="00982C83" w:rsidP="004657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</w:t>
            </w:r>
          </w:p>
        </w:tc>
      </w:tr>
      <w:tr w:rsidR="00982C83" w:rsidTr="007C23BB">
        <w:tc>
          <w:tcPr>
            <w:tcW w:w="3190" w:type="dxa"/>
          </w:tcPr>
          <w:p w:rsidR="00982C83" w:rsidRDefault="00982C83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3190" w:type="dxa"/>
          </w:tcPr>
          <w:p w:rsidR="00982C83" w:rsidRDefault="00982C83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2006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3175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3175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3385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3385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4489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</w:t>
            </w:r>
          </w:p>
        </w:tc>
      </w:tr>
      <w:tr w:rsidR="007C23BB" w:rsidTr="007C23BB">
        <w:tc>
          <w:tcPr>
            <w:tcW w:w="3190" w:type="dxa"/>
          </w:tcPr>
          <w:p w:rsidR="007C23BB" w:rsidRDefault="007C23BB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190" w:type="dxa"/>
          </w:tcPr>
          <w:p w:rsidR="007C23BB" w:rsidRDefault="0004045C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</w:t>
            </w:r>
          </w:p>
        </w:tc>
      </w:tr>
    </w:tbl>
    <w:p w:rsidR="00154EED" w:rsidRDefault="00154EED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BB" w:rsidRDefault="004657B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дошкольные учреждения представлены 2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детскими садами, которые посеща</w:t>
      </w:r>
      <w:r w:rsidR="002B25A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2B25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050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04045C" w:rsidRPr="00C06655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616"/>
        <w:gridCol w:w="1406"/>
        <w:gridCol w:w="1558"/>
        <w:gridCol w:w="1273"/>
      </w:tblGrid>
      <w:tr w:rsidR="004C4D86" w:rsidRPr="00C30193" w:rsidTr="00067E15">
        <w:trPr>
          <w:trHeight w:hRule="exact" w:val="1467"/>
        </w:trPr>
        <w:tc>
          <w:tcPr>
            <w:tcW w:w="298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77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учреждений</w:t>
            </w:r>
          </w:p>
        </w:tc>
        <w:tc>
          <w:tcPr>
            <w:tcW w:w="766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Расчетное количество мест</w:t>
            </w:r>
          </w:p>
        </w:tc>
        <w:tc>
          <w:tcPr>
            <w:tcW w:w="847" w:type="pct"/>
            <w:shd w:val="clear" w:color="auto" w:fill="FFFFFF"/>
          </w:tcPr>
          <w:p w:rsidR="004C4D86" w:rsidRPr="00067E15" w:rsidRDefault="00067E15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мест фактическое  по СанПиН и Ф.85-к</w:t>
            </w:r>
          </w:p>
        </w:tc>
        <w:tc>
          <w:tcPr>
            <w:tcW w:w="612" w:type="pct"/>
            <w:shd w:val="clear" w:color="auto" w:fill="FFFFFF"/>
          </w:tcPr>
          <w:p w:rsidR="004C4D86" w:rsidRPr="00067E15" w:rsidRDefault="006C5C95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 помещений (м</w:t>
            </w:r>
            <w:proofErr w:type="gramStart"/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67E15" w:rsidRPr="00C30193" w:rsidTr="003A6A50">
        <w:trPr>
          <w:trHeight w:hRule="exact" w:val="411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Default="00067E15" w:rsidP="0004045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 1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</w:tr>
      <w:tr w:rsidR="00067E15" w:rsidRPr="00C30193" w:rsidTr="003A6A50">
        <w:trPr>
          <w:trHeight w:hRule="exact" w:val="432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4C4D86" w:rsidRPr="00C30193" w:rsidTr="003A6A50">
        <w:trPr>
          <w:trHeight w:hRule="exact" w:val="83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№3»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</w:tr>
      <w:tr w:rsidR="004C4D86" w:rsidRPr="00C30193" w:rsidTr="003A6A50">
        <w:trPr>
          <w:trHeight w:hRule="exact" w:val="861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06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</w:t>
            </w:r>
            <w:r w:rsidR="0006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етский сад </w:t>
            </w:r>
            <w:r w:rsidR="00067E15" w:rsidRPr="0006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комбинированного вида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</w:tr>
      <w:tr w:rsidR="004C4D86" w:rsidRPr="00C30193" w:rsidTr="00154EED">
        <w:trPr>
          <w:trHeight w:hRule="exact" w:val="858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№5»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</w:tr>
      <w:tr w:rsidR="004C4D86" w:rsidRPr="00C30193" w:rsidTr="003A6A50">
        <w:trPr>
          <w:trHeight w:hRule="exact" w:val="844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№6»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</w:tr>
      <w:tr w:rsidR="00067E15" w:rsidRPr="00C30193" w:rsidTr="003A6A50">
        <w:trPr>
          <w:trHeight w:hRule="exact" w:val="419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Pr="0004045C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№7»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</w:tr>
      <w:tr w:rsidR="00067E15" w:rsidRPr="00C30193" w:rsidTr="003A6A50">
        <w:trPr>
          <w:trHeight w:hRule="exact" w:val="441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4C4D86" w:rsidRPr="00C30193" w:rsidTr="003A6A50">
        <w:trPr>
          <w:trHeight w:hRule="exact" w:val="860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№9»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</w:tr>
      <w:tr w:rsidR="00067E15" w:rsidRPr="00C30193" w:rsidTr="003A6A50">
        <w:trPr>
          <w:trHeight w:hRule="exact" w:val="418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Pr="0004045C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 12»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</w:tr>
      <w:tr w:rsidR="00067E15" w:rsidRPr="00C30193" w:rsidTr="003A6A50">
        <w:trPr>
          <w:trHeight w:hRule="exact" w:val="408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067E15" w:rsidRPr="00C30193" w:rsidTr="003A6A50">
        <w:trPr>
          <w:trHeight w:hRule="exact" w:val="397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4C4D86" w:rsidRPr="00C30193" w:rsidTr="003A6A50">
        <w:trPr>
          <w:trHeight w:hRule="exact" w:val="90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№14»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</w:tr>
      <w:tr w:rsidR="004C4D86" w:rsidRPr="00C30193" w:rsidTr="003A6A50">
        <w:trPr>
          <w:trHeight w:hRule="exact" w:val="84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№17»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</w:tr>
      <w:tr w:rsidR="004C4D86" w:rsidRPr="00C30193" w:rsidTr="003A6A50">
        <w:trPr>
          <w:trHeight w:hRule="exact" w:val="84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№18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</w:t>
            </w:r>
          </w:p>
        </w:tc>
      </w:tr>
      <w:tr w:rsidR="004C4D86" w:rsidRPr="00C30193" w:rsidTr="003A6A50">
        <w:trPr>
          <w:trHeight w:hRule="exact" w:val="85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№19»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</w:tr>
      <w:tr w:rsidR="004C4D86" w:rsidRPr="00C30193" w:rsidTr="00154EED">
        <w:trPr>
          <w:trHeight w:hRule="exact" w:val="1118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</w:t>
            </w:r>
          </w:p>
        </w:tc>
      </w:tr>
      <w:tr w:rsidR="00DA393C" w:rsidRPr="00C30193" w:rsidTr="003F3305">
        <w:trPr>
          <w:trHeight w:hRule="exact" w:val="718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комбинированного вида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</w:t>
            </w:r>
          </w:p>
        </w:tc>
      </w:tr>
      <w:tr w:rsidR="00DA393C" w:rsidRPr="00C30193" w:rsidTr="003F3305">
        <w:trPr>
          <w:trHeight w:hRule="exact" w:val="416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DA393C" w:rsidRPr="00C30193" w:rsidTr="003A6A50">
        <w:trPr>
          <w:trHeight w:hRule="exact" w:val="437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</w:tr>
      <w:tr w:rsidR="00DA393C" w:rsidRPr="00C30193" w:rsidTr="003A6A50">
        <w:trPr>
          <w:trHeight w:hRule="exact" w:val="429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4C4D86" w:rsidRPr="00C30193" w:rsidTr="003A6A50">
        <w:trPr>
          <w:trHeight w:val="571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</w:tr>
      <w:tr w:rsidR="004C4D86" w:rsidRPr="00C30193" w:rsidTr="003A6A50">
        <w:trPr>
          <w:trHeight w:hRule="exact" w:val="87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</w:tr>
      <w:tr w:rsidR="004C4D86" w:rsidRPr="00C30193" w:rsidTr="003A6A50">
        <w:trPr>
          <w:trHeight w:hRule="exact" w:val="843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</w:tr>
      <w:tr w:rsidR="00DA393C" w:rsidRPr="00C30193" w:rsidTr="003A6A50">
        <w:trPr>
          <w:trHeight w:hRule="exact" w:val="425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DA393C" w:rsidRPr="00C30193" w:rsidTr="003A6A50">
        <w:trPr>
          <w:trHeight w:hRule="exact" w:val="419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4C4D86" w:rsidRPr="00C30193" w:rsidTr="003A6A50">
        <w:trPr>
          <w:trHeight w:hRule="exact" w:val="1136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присмотра и оздоровления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</w:tr>
      <w:tr w:rsidR="004C4D86" w:rsidRPr="00C30193" w:rsidTr="003A6A50">
        <w:trPr>
          <w:trHeight w:hRule="exact" w:val="850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</w:tr>
      <w:tr w:rsidR="004C4D86" w:rsidRPr="00C30193" w:rsidTr="003A6A50">
        <w:trPr>
          <w:trHeight w:hRule="exact" w:val="85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</w:tr>
      <w:tr w:rsidR="004C4D86" w:rsidRPr="00C30193" w:rsidTr="003A6A50">
        <w:trPr>
          <w:trHeight w:val="963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автономное учреждение «Детский сад 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</w:tr>
      <w:tr w:rsidR="004C4D86" w:rsidRPr="00C30193" w:rsidTr="00154EED">
        <w:trPr>
          <w:trHeight w:hRule="exact" w:val="1139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бюджетное учреждение «Детский сад 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комбинированного вида 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</w:t>
            </w:r>
          </w:p>
        </w:tc>
      </w:tr>
    </w:tbl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детей в 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сведениям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следующей таблице:</w:t>
      </w:r>
    </w:p>
    <w:p w:rsidR="0004045C" w:rsidRPr="004657BB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F458F0" w:rsidTr="00EB53A3">
        <w:tc>
          <w:tcPr>
            <w:tcW w:w="3190" w:type="dxa"/>
          </w:tcPr>
          <w:p w:rsidR="00F458F0" w:rsidRPr="00982C83" w:rsidRDefault="00F458F0" w:rsidP="00F458F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3190" w:type="dxa"/>
          </w:tcPr>
          <w:p w:rsidR="00F458F0" w:rsidRPr="00982C83" w:rsidRDefault="00F458F0" w:rsidP="00F458F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7907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2006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7985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7858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7831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7769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7893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8003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8180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8379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8800</w:t>
            </w:r>
          </w:p>
        </w:tc>
      </w:tr>
      <w:tr w:rsidR="00F458F0" w:rsidTr="00EB53A3"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190" w:type="dxa"/>
          </w:tcPr>
          <w:p w:rsidR="00F458F0" w:rsidRDefault="00F458F0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9360</w:t>
            </w:r>
          </w:p>
        </w:tc>
      </w:tr>
    </w:tbl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BE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059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состояния сферы здравоохранения города </w:t>
      </w:r>
      <w:r w:rsidR="00BC330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</w:t>
      </w:r>
      <w:r w:rsidR="00AA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End"/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B03" w:rsidRDefault="004D6B0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реорганизация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«Городская больница» города Бузулук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«Городская больница №1»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Бузулук,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бюджетного учреждения здравоохранения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районная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слияния с созданием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бюджетного учреждения здравоохранения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больница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1061 койк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поликлиникой на 1550 посещений. Кроме этого имеется инфекционная больница на 60 ко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B03" w:rsidRDefault="004D6B03" w:rsidP="000C3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расположены следующие объекты здравоохранения:</w:t>
      </w:r>
    </w:p>
    <w:p w:rsidR="004D6B03" w:rsidRDefault="004D6B03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учреждение здравоохранения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больница скорой медицинской помощи»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6B03" w:rsidRDefault="004D6B03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г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«Оренбургская станция переливания крови» - 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переливания крови</w:t>
      </w:r>
      <w:r w:rsid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78" w:rsidRDefault="000C3778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учреждение здравоохранения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кожно-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венерологическ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филиал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кожно-венерологический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C3778" w:rsidRDefault="000C3778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учреждение здравоохранения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противотуберкулезны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C3778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учреждения здравоохранения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«Оренбургск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о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клинический наркологический диспансер» - «</w:t>
      </w:r>
      <w:proofErr w:type="spellStart"/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Бузулукский</w:t>
      </w:r>
      <w:proofErr w:type="spellEnd"/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наркологический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00AB2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«Областн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психиатрическая больница №4»;</w:t>
      </w:r>
    </w:p>
    <w:p w:rsidR="00600AB2" w:rsidRPr="004D6B03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Негосударственное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здравоохранения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Узлов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больница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станции Бузулук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AB2" w:rsidRDefault="00600A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противотуберкулезном,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кожно-венерологическ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и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общее количество 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– 185.</w:t>
      </w:r>
    </w:p>
    <w:p w:rsidR="00600AB2" w:rsidRDefault="00EB341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городе</w:t>
      </w:r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расположено </w:t>
      </w:r>
      <w:r w:rsidR="00600AB2"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учреждение</w:t>
      </w:r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 Оренбургской области «</w:t>
      </w:r>
      <w:proofErr w:type="spellStart"/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Бузулукский</w:t>
      </w:r>
      <w:proofErr w:type="spellEnd"/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дом-интернат для престарелых и инвалидов».</w:t>
      </w:r>
    </w:p>
    <w:p w:rsidR="00600AB2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ом-интернат для престарелых и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в черте города Бузулука. Площадь территории составляет 3302,68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рассчитан на 305 койко-мест.</w:t>
      </w:r>
    </w:p>
    <w:p w:rsidR="00335A53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32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дом-интернат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жилых этажах расположено 5 отделений: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отделения «Милосердия» на 150 ко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отделение активного долголетия на 115 </w:t>
      </w:r>
      <w:r w:rsidR="00875A2F" w:rsidRP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специализированное психоневрологическое отделение на 40 </w:t>
      </w:r>
      <w:r w:rsidR="00875A2F" w:rsidRP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карантин и изолятор по 7 койко-мест.</w:t>
      </w:r>
    </w:p>
    <w:p w:rsidR="00EB341B" w:rsidRDefault="00EB341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DF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8059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BDF" w:rsidRPr="00F00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текущего состояния сферы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физической культуры и </w:t>
      </w:r>
      <w:r w:rsidR="000A2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массового 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спорта</w:t>
      </w:r>
    </w:p>
    <w:p w:rsidR="00E30058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787" w:rsidRDefault="000A2BDF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функциониру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объекты</w:t>
      </w:r>
      <w:r w:rsidR="00CC2787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физической культуры и спорта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 плоскостных сооружения, </w:t>
      </w:r>
      <w:r w:rsidR="00CC2787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C2787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залов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2787" w:rsidRPr="004A0C76">
        <w:rPr>
          <w:rFonts w:ascii="Times New Roman" w:eastAsia="Times New Roman" w:hAnsi="Times New Roman" w:cs="Times New Roman"/>
          <w:sz w:val="28"/>
          <w:szCs w:val="28"/>
          <w:lang w:eastAsia="ru-RU"/>
        </w:rPr>
        <w:t>11 оборудованных спортивных площадок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же: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стадион «Локомотив», площадь 49675,56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пропускной способностью 107 человек;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стадион «Нефтяник» площадью 32837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3674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109 человек и с 950 посадочными местами для зрителей;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спорт-комплекс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«Олимпиец»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1775,9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пропускной способностью 55 человек и с 367 посадочными местами;</w:t>
      </w:r>
    </w:p>
    <w:p w:rsidR="00C34C2E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униципальное автономное учреждение г. Бузулука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водоспортивный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«Нефтяник»</w:t>
      </w:r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8118,7 </w:t>
      </w:r>
      <w:proofErr w:type="spellStart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единовременным посещением 162 человек и с 350 посадочными местами для зрителей;</w:t>
      </w:r>
    </w:p>
    <w:p w:rsidR="000A2BDF" w:rsidRDefault="00C34C2E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автономное учреждение г. Бузулука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физкультурно </w:t>
      </w:r>
      <w:proofErr w:type="gramStart"/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proofErr w:type="gramEnd"/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«</w:t>
      </w:r>
      <w:r w:rsidR="003674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общей площадью 4902,6</w:t>
      </w:r>
      <w:r w:rsidR="0011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единовременным посещением 80 человек </w:t>
      </w:r>
      <w:r w:rsidRP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642</w:t>
      </w:r>
      <w:r w:rsidRP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посадочными местами для зрителей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BDF" w:rsidRPr="00713CBE" w:rsidRDefault="000A2BDF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BDF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87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состояния сферы культуры города Бузулук</w:t>
      </w:r>
      <w:r w:rsidR="00EB3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End"/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BDF" w:rsidRPr="00C06655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находятся следующие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места </w:t>
      </w:r>
      <w:r w:rsid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проведения массовых мероприятий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A2BDF" w:rsidRPr="008423F6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E5F73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ентральная площадь;</w:t>
      </w:r>
    </w:p>
    <w:p w:rsidR="000A2BDF" w:rsidRPr="008423F6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8423F6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EE5F73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роицкий</w:t>
      </w:r>
      <w:r w:rsidR="008423F6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парк;</w:t>
      </w:r>
    </w:p>
    <w:p w:rsidR="000A2BDF" w:rsidRPr="00EB341B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дом культуры</w:t>
      </w:r>
      <w:r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«Машиностроитель»;</w:t>
      </w:r>
    </w:p>
    <w:p w:rsidR="000A2BDF" w:rsidRPr="00456D17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дом культуры 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«Юбилейный»</w:t>
      </w:r>
      <w:r w:rsidR="00456D17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456D17" w:rsidRPr="00456D17" w:rsidRDefault="00456D17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proofErr w:type="spellStart"/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Бузулукский</w:t>
      </w:r>
      <w:proofErr w:type="spellEnd"/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краеведческий музей»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E05B99" w:rsidRDefault="00456D17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05B99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Кинотеатр с 5 кинозалами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3F3305" w:rsidRDefault="003F3305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Перечень муниципальных объектов в сфере культуры и искусства с технико-экономическими параметрами представлен в пункте 2.2.4.1. </w:t>
      </w:r>
    </w:p>
    <w:p w:rsidR="00BD0D02" w:rsidRDefault="00BD0D02" w:rsidP="00BD0D02">
      <w:pPr>
        <w:pStyle w:val="ab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3F3305" w:rsidRDefault="003F3305" w:rsidP="00EC3FFA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BD0D02">
        <w:rPr>
          <w:rFonts w:ascii="Times New Roman" w:hAnsi="Times New Roman" w:cs="Times New Roman"/>
          <w:b/>
          <w:sz w:val="28"/>
          <w:szCs w:val="28"/>
          <w:lang w:eastAsia="ru-RU" w:bidi="ru-RU"/>
        </w:rPr>
        <w:t>2.2.4.1. Технико-экономические параметры муниципальных объектов в сфере культуры</w:t>
      </w:r>
      <w:r w:rsidR="00BD0D02" w:rsidRPr="00BD0D02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и искусства</w:t>
      </w:r>
    </w:p>
    <w:p w:rsidR="009D795D" w:rsidRPr="00BD0D02" w:rsidRDefault="009D795D" w:rsidP="00BD0D02">
      <w:pPr>
        <w:pStyle w:val="ab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9"/>
        <w:gridCol w:w="1826"/>
        <w:gridCol w:w="1910"/>
        <w:gridCol w:w="1685"/>
        <w:gridCol w:w="1791"/>
      </w:tblGrid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культуры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состояние на 2017 г.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г. Бузулука Дом культуры «Машиностроитель»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461040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Бузулук Оренбургской области,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д.60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2098,3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зрительных залов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 в зр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залах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Дворец  культуры «Юбилейный»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461050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3 микрорайон,  д.17 «А»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6587,0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зрительных залов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 в зр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залах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Бузулукский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краеведческий музей»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ул.Ленина,д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56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1007,0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Экспозиционно-выставочная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под хранение фондов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предметов основного фонда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17562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«Городская централизованная библиотечная система»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ул.М.Егорова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д.15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1855,3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для хранения фондов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для обслуживания пользователей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823,7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мест для пользователей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«Детская школа искусств»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3 микрорайон, д.8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учебных комнат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638,9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учебных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441,0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«Детская музыкальная школа имени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Ф.И.Шаляпина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д.63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учебных комнат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учебных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224,7</w:t>
            </w:r>
          </w:p>
        </w:tc>
      </w:tr>
    </w:tbl>
    <w:p w:rsidR="00BD0D02" w:rsidRDefault="00BD0D0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A53" w:rsidRPr="00C06655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запросы потенциальной или реальной аудитории, положив в основу всей сегодняшней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учреждений сферы культуры поиск и удовлетворение потребностей отдельных граждан или социальных групп, назрела необходимость постепенной трансформации культурно-досуговой деятельности в индустрию досуга, уделяя особое внимание молодежному досугу как общественно осознанной необходимости.</w:t>
      </w:r>
    </w:p>
    <w:p w:rsidR="003E0804" w:rsidRPr="00C06655" w:rsidRDefault="003E0804" w:rsidP="009D795D">
      <w:pPr>
        <w:framePr w:w="10552" w:wrap="auto" w:hAnchor="tex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E0804" w:rsidRPr="00C06655" w:rsidSect="00D96CE8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FC2BF1" w:rsidRPr="008A6A26" w:rsidRDefault="00FC2BF1" w:rsidP="00FC2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2.2.5 Сл</w:t>
      </w:r>
      <w:r w:rsidRPr="00C81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ожившийся уровень обеспеченности населения города услугами объектов социальной </w:t>
      </w:r>
      <w:r w:rsidRP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инфраструктуры города</w:t>
      </w:r>
    </w:p>
    <w:p w:rsidR="00FC2BF1" w:rsidRDefault="00FC2B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195" w:rsidRPr="00C06655" w:rsidRDefault="00A93A6E" w:rsidP="00AD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BF1"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.2.5</w:t>
      </w:r>
      <w:r w:rsid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C2BF1"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D6195" w:rsidRPr="002B2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Характеристика об</w:t>
      </w:r>
      <w:r w:rsidR="00CC526D" w:rsidRPr="002B2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еспеченности объектами</w:t>
      </w:r>
      <w:r w:rsidR="00CC526D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инфраструктуры</w:t>
      </w:r>
      <w:r w:rsidR="00AD6195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Бузулук</w:t>
      </w:r>
      <w:r w:rsidR="00EB3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3118B" w:rsidRDefault="00A3118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148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1134"/>
        <w:gridCol w:w="1006"/>
        <w:gridCol w:w="1379"/>
        <w:gridCol w:w="1134"/>
        <w:gridCol w:w="1559"/>
        <w:gridCol w:w="1276"/>
        <w:gridCol w:w="1134"/>
        <w:gridCol w:w="895"/>
        <w:gridCol w:w="986"/>
        <w:gridCol w:w="709"/>
        <w:gridCol w:w="851"/>
      </w:tblGrid>
      <w:tr w:rsidR="003E0804" w:rsidRPr="00A246F7" w:rsidTr="003E0804">
        <w:trPr>
          <w:trHeight w:val="981"/>
        </w:trPr>
        <w:tc>
          <w:tcPr>
            <w:tcW w:w="2235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Существующая проектная емкость</w:t>
            </w:r>
          </w:p>
        </w:tc>
        <w:tc>
          <w:tcPr>
            <w:tcW w:w="1006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 1000 чел.</w:t>
            </w:r>
          </w:p>
        </w:tc>
        <w:tc>
          <w:tcPr>
            <w:tcW w:w="1379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1559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  <w:tc>
          <w:tcPr>
            <w:tcW w:w="1276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876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еловек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(2020 год)</w:t>
            </w:r>
          </w:p>
        </w:tc>
        <w:tc>
          <w:tcPr>
            <w:tcW w:w="1134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895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  <w:tc>
          <w:tcPr>
            <w:tcW w:w="986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еловек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(2026 год)</w:t>
            </w:r>
          </w:p>
        </w:tc>
        <w:tc>
          <w:tcPr>
            <w:tcW w:w="709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851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</w:tr>
      <w:tr w:rsidR="003E0804" w:rsidRPr="00A246F7" w:rsidTr="003E0804">
        <w:trPr>
          <w:trHeight w:val="197"/>
        </w:trPr>
        <w:tc>
          <w:tcPr>
            <w:tcW w:w="2235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850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место</w:t>
            </w:r>
          </w:p>
        </w:tc>
        <w:tc>
          <w:tcPr>
            <w:tcW w:w="1134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3 100</w:t>
            </w:r>
          </w:p>
        </w:tc>
        <w:tc>
          <w:tcPr>
            <w:tcW w:w="1006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37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4 098</w:t>
            </w:r>
          </w:p>
        </w:tc>
        <w:tc>
          <w:tcPr>
            <w:tcW w:w="1134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75,6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-998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4 </w:t>
            </w:r>
            <w:r w:rsidR="00F07658" w:rsidRPr="00F0765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75</w:t>
            </w:r>
            <w:r w:rsidR="003E0804" w:rsidRPr="00F07658">
              <w:rPr>
                <w:rFonts w:ascii="Times New Roman" w:hAnsi="Times New Roman" w:cs="Times New Roman"/>
              </w:rPr>
              <w:t>,</w:t>
            </w:r>
            <w:r w:rsidRPr="00F07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-1 </w:t>
            </w:r>
            <w:r w:rsidR="00F07658" w:rsidRPr="00F07658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4 465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-1 365</w:t>
            </w:r>
          </w:p>
        </w:tc>
      </w:tr>
      <w:tr w:rsidR="003E0804" w:rsidRPr="00A246F7" w:rsidTr="003E0804">
        <w:trPr>
          <w:trHeight w:val="247"/>
        </w:trPr>
        <w:tc>
          <w:tcPr>
            <w:tcW w:w="2235" w:type="dxa"/>
            <w:noWrap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школы</w:t>
            </w:r>
          </w:p>
        </w:tc>
        <w:tc>
          <w:tcPr>
            <w:tcW w:w="850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место</w:t>
            </w:r>
          </w:p>
        </w:tc>
        <w:tc>
          <w:tcPr>
            <w:tcW w:w="1134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8 800</w:t>
            </w:r>
          </w:p>
        </w:tc>
        <w:tc>
          <w:tcPr>
            <w:tcW w:w="1006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7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10 464</w:t>
            </w:r>
          </w:p>
        </w:tc>
        <w:tc>
          <w:tcPr>
            <w:tcW w:w="1134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84,1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-1 664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1</w:t>
            </w:r>
            <w:r w:rsidR="00F07658" w:rsidRPr="00F07658">
              <w:rPr>
                <w:rFonts w:ascii="Times New Roman" w:hAnsi="Times New Roman" w:cs="Times New Roman"/>
              </w:rPr>
              <w:t>0</w:t>
            </w:r>
            <w:r w:rsidRPr="00F07658">
              <w:rPr>
                <w:rFonts w:ascii="Times New Roman" w:hAnsi="Times New Roman" w:cs="Times New Roman"/>
              </w:rPr>
              <w:t xml:space="preserve"> </w:t>
            </w:r>
            <w:r w:rsidR="00F07658" w:rsidRPr="00F07658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34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83</w:t>
            </w:r>
            <w:r w:rsidR="003E0804" w:rsidRPr="00F07658">
              <w:rPr>
                <w:rFonts w:ascii="Times New Roman" w:hAnsi="Times New Roman" w:cs="Times New Roman"/>
              </w:rPr>
              <w:t>,</w:t>
            </w:r>
            <w:r w:rsidRPr="00F07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-</w:t>
            </w:r>
            <w:r w:rsidR="00F07658" w:rsidRPr="00F07658">
              <w:rPr>
                <w:rFonts w:ascii="Times New Roman" w:hAnsi="Times New Roman" w:cs="Times New Roman"/>
              </w:rPr>
              <w:t>1 712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11 400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-2 600</w:t>
            </w:r>
          </w:p>
        </w:tc>
      </w:tr>
      <w:tr w:rsidR="003E0804" w:rsidRPr="00A246F7" w:rsidTr="003E0804">
        <w:trPr>
          <w:trHeight w:val="77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«ББСМП»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койка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1121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872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+249</w:t>
            </w:r>
          </w:p>
        </w:tc>
        <w:tc>
          <w:tcPr>
            <w:tcW w:w="1276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4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1</w:t>
            </w:r>
            <w:r w:rsidR="00F07658" w:rsidRPr="00F07658">
              <w:rPr>
                <w:rFonts w:ascii="Times New Roman" w:hAnsi="Times New Roman" w:cs="Times New Roman"/>
              </w:rPr>
              <w:t>2</w:t>
            </w:r>
            <w:r w:rsidRPr="00F07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+</w:t>
            </w:r>
            <w:r w:rsidR="00F07658" w:rsidRPr="00F07658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  <w:r w:rsidRPr="00A246F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0804" w:rsidRPr="00A246F7" w:rsidTr="003E0804">
        <w:trPr>
          <w:trHeight w:val="869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Амбулаторно-поликлиническая сеть, диспансеры без стационара (поликлиника)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посещение в смену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18,15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1 583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-33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1 </w:t>
            </w:r>
            <w:r w:rsidR="00F07658" w:rsidRPr="00F07658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134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9</w:t>
            </w:r>
            <w:r w:rsidR="00F07658" w:rsidRPr="00F07658">
              <w:rPr>
                <w:rFonts w:ascii="Times New Roman" w:hAnsi="Times New Roman" w:cs="Times New Roman"/>
              </w:rPr>
              <w:t>7</w:t>
            </w:r>
            <w:r w:rsidRPr="00F07658">
              <w:rPr>
                <w:rFonts w:ascii="Times New Roman" w:hAnsi="Times New Roman" w:cs="Times New Roman"/>
              </w:rPr>
              <w:t>,</w:t>
            </w:r>
            <w:r w:rsidR="00F07658" w:rsidRPr="00F07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-4</w:t>
            </w:r>
            <w:r w:rsidR="00F07658" w:rsidRPr="00F076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1 724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74</w:t>
            </w:r>
          </w:p>
        </w:tc>
      </w:tr>
      <w:tr w:rsidR="003E0804" w:rsidRPr="00A246F7" w:rsidTr="003E0804">
        <w:trPr>
          <w:trHeight w:val="1035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Спортивный зал общего пользования (борцовский и тренажерный залы ДЮСШ, игровой и тренажерный залы ФОК)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м</w:t>
            </w:r>
            <w:proofErr w:type="gramStart"/>
            <w:r w:rsidRPr="00A246F7">
              <w:rPr>
                <w:rFonts w:ascii="Times New Roman" w:hAnsi="Times New Roman" w:cs="Times New Roman"/>
              </w:rPr>
              <w:t>2</w:t>
            </w:r>
            <w:proofErr w:type="gramEnd"/>
            <w:r w:rsidRPr="00A246F7">
              <w:rPr>
                <w:rFonts w:ascii="Times New Roman" w:hAnsi="Times New Roman" w:cs="Times New Roman"/>
              </w:rPr>
              <w:t xml:space="preserve"> площади пола зала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9126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30520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21</w:t>
            </w:r>
            <w:r w:rsidRPr="00A246F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3</w:t>
            </w:r>
            <w:r w:rsidR="00FB48E4" w:rsidRPr="00FB48E4">
              <w:rPr>
                <w:rFonts w:ascii="Times New Roman" w:hAnsi="Times New Roman" w:cs="Times New Roman"/>
              </w:rPr>
              <w:t>066</w:t>
            </w:r>
            <w:r w:rsidRPr="00FB48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2</w:t>
            </w:r>
            <w:r w:rsidR="00FB48E4" w:rsidRPr="00FB48E4">
              <w:rPr>
                <w:rFonts w:ascii="Times New Roman" w:hAnsi="Times New Roman" w:cs="Times New Roman"/>
              </w:rPr>
              <w:t>9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-21</w:t>
            </w:r>
            <w:r w:rsidR="00FB48E4" w:rsidRPr="00FB48E4">
              <w:rPr>
                <w:rFonts w:ascii="Times New Roman" w:hAnsi="Times New Roman" w:cs="Times New Roman"/>
              </w:rPr>
              <w:t>53</w:t>
            </w:r>
            <w:r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33250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46F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4124</w:t>
            </w:r>
          </w:p>
        </w:tc>
      </w:tr>
      <w:tr w:rsidR="003E0804" w:rsidRPr="00A246F7" w:rsidTr="003E0804">
        <w:trPr>
          <w:trHeight w:val="407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Помещения для физкультурно-оздоровительных занятий (спортивно-тренажерный зал повседневного </w:t>
            </w:r>
            <w:r w:rsidRPr="00A246F7">
              <w:rPr>
                <w:rFonts w:ascii="Times New Roman" w:hAnsi="Times New Roman" w:cs="Times New Roman"/>
              </w:rPr>
              <w:lastRenderedPageBreak/>
              <w:t>использования) (борцовский и тренажерные залы)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 w:rsidRPr="00A246F7">
              <w:rPr>
                <w:rFonts w:ascii="Times New Roman" w:hAnsi="Times New Roman" w:cs="Times New Roman"/>
              </w:rPr>
              <w:t>2</w:t>
            </w:r>
            <w:proofErr w:type="gramEnd"/>
            <w:r w:rsidRPr="00A246F7">
              <w:rPr>
                <w:rFonts w:ascii="Times New Roman" w:hAnsi="Times New Roman" w:cs="Times New Roman"/>
              </w:rPr>
              <w:t xml:space="preserve"> площади пола зала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70-80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6 104-6 976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,3/70,3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/ -6 976</w:t>
            </w:r>
          </w:p>
        </w:tc>
        <w:tc>
          <w:tcPr>
            <w:tcW w:w="1276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6 </w:t>
            </w:r>
            <w:r w:rsidR="00FB48E4" w:rsidRPr="00FB48E4">
              <w:rPr>
                <w:rFonts w:ascii="Times New Roman" w:hAnsi="Times New Roman" w:cs="Times New Roman"/>
              </w:rPr>
              <w:t>132</w:t>
            </w:r>
            <w:r w:rsidRPr="00FB48E4">
              <w:rPr>
                <w:rFonts w:ascii="Times New Roman" w:hAnsi="Times New Roman" w:cs="Times New Roman"/>
              </w:rPr>
              <w:t>-</w:t>
            </w:r>
          </w:p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7 00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7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  <w:r w:rsidRPr="00FB48E4">
              <w:rPr>
                <w:rFonts w:ascii="Times New Roman" w:hAnsi="Times New Roman" w:cs="Times New Roman"/>
              </w:rPr>
              <w:t>/</w:t>
            </w:r>
            <w:r w:rsidR="00FB48E4" w:rsidRPr="00FB48E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-1 </w:t>
            </w:r>
            <w:r w:rsidR="00FB48E4" w:rsidRPr="00FB48E4">
              <w:rPr>
                <w:rFonts w:ascii="Times New Roman" w:hAnsi="Times New Roman" w:cs="Times New Roman"/>
              </w:rPr>
              <w:t>229</w:t>
            </w:r>
            <w:r w:rsidRPr="00FB48E4">
              <w:rPr>
                <w:rFonts w:ascii="Times New Roman" w:hAnsi="Times New Roman" w:cs="Times New Roman"/>
              </w:rPr>
              <w:t xml:space="preserve">/ -2 </w:t>
            </w:r>
            <w:r w:rsidR="00FB48E4" w:rsidRPr="00FB48E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86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A246F7">
              <w:rPr>
                <w:rFonts w:ascii="Times New Roman" w:hAnsi="Times New Roman" w:cs="Times New Roman"/>
              </w:rPr>
              <w:t>650-</w:t>
            </w:r>
          </w:p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7 600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73,7/64,5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747</w:t>
            </w:r>
            <w:r w:rsidRPr="00A246F7">
              <w:rPr>
                <w:rFonts w:ascii="Times New Roman" w:hAnsi="Times New Roman" w:cs="Times New Roman"/>
              </w:rPr>
              <w:t>/ -</w:t>
            </w:r>
            <w:r>
              <w:rPr>
                <w:rFonts w:ascii="Times New Roman" w:hAnsi="Times New Roman" w:cs="Times New Roman"/>
              </w:rPr>
              <w:t>2 697</w:t>
            </w:r>
          </w:p>
        </w:tc>
      </w:tr>
      <w:tr w:rsidR="003E0804" w:rsidRPr="00A246F7" w:rsidTr="003E0804">
        <w:trPr>
          <w:trHeight w:val="513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A246F7">
              <w:rPr>
                <w:rFonts w:ascii="Times New Roman" w:hAnsi="Times New Roman" w:cs="Times New Roman"/>
              </w:rPr>
              <w:t xml:space="preserve">ома культуры 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 тыс. чел.</w:t>
            </w:r>
          </w:p>
        </w:tc>
        <w:tc>
          <w:tcPr>
            <w:tcW w:w="137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</w:t>
            </w:r>
            <w:r w:rsidR="00FB48E4" w:rsidRPr="00FB48E4">
              <w:rPr>
                <w:rFonts w:ascii="Times New Roman" w:hAnsi="Times New Roman" w:cs="Times New Roman"/>
              </w:rPr>
              <w:t>5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-2,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,8</w:t>
            </w:r>
          </w:p>
        </w:tc>
      </w:tr>
      <w:tr w:rsidR="003E0804" w:rsidRPr="00A246F7" w:rsidTr="003E0804">
        <w:trPr>
          <w:trHeight w:val="85"/>
        </w:trPr>
        <w:tc>
          <w:tcPr>
            <w:tcW w:w="2235" w:type="dxa"/>
            <w:noWrap/>
          </w:tcPr>
          <w:p w:rsidR="003E0804" w:rsidRPr="008E3934" w:rsidRDefault="003E0804" w:rsidP="003E0804">
            <w:pPr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Кинозалы</w:t>
            </w:r>
          </w:p>
        </w:tc>
        <w:tc>
          <w:tcPr>
            <w:tcW w:w="850" w:type="dxa"/>
            <w:noWrap/>
          </w:tcPr>
          <w:p w:rsidR="003E0804" w:rsidRPr="008E3934" w:rsidRDefault="003E0804" w:rsidP="003E0804">
            <w:pPr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134" w:type="dxa"/>
            <w:noWrap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  <w:noWrap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1 на 20 тыс. чел.</w:t>
            </w:r>
          </w:p>
        </w:tc>
        <w:tc>
          <w:tcPr>
            <w:tcW w:w="137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55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-3,4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2</w:t>
            </w:r>
            <w:r w:rsidR="00FB48E4" w:rsidRPr="00FB48E4">
              <w:rPr>
                <w:rFonts w:ascii="Times New Roman" w:hAnsi="Times New Roman" w:cs="Times New Roman"/>
              </w:rPr>
              <w:t>2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-3,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-3,8</w:t>
            </w:r>
          </w:p>
        </w:tc>
      </w:tr>
      <w:tr w:rsidR="003E0804" w:rsidRPr="00A246F7" w:rsidTr="003E0804">
        <w:trPr>
          <w:trHeight w:val="382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Библиотеки общедоступные </w:t>
            </w:r>
          </w:p>
        </w:tc>
        <w:tc>
          <w:tcPr>
            <w:tcW w:w="850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 тыс. чел.</w:t>
            </w:r>
          </w:p>
        </w:tc>
        <w:tc>
          <w:tcPr>
            <w:tcW w:w="137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</w:t>
            </w:r>
            <w:r w:rsidR="00FB48E4" w:rsidRPr="00FB48E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E0804" w:rsidRPr="00A246F7" w:rsidTr="003E0804">
        <w:trPr>
          <w:trHeight w:val="415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Музеи</w:t>
            </w:r>
          </w:p>
        </w:tc>
        <w:tc>
          <w:tcPr>
            <w:tcW w:w="850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3E2208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134" w:type="dxa"/>
            <w:noWrap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3E2208">
              <w:rPr>
                <w:rFonts w:ascii="Times New Roman" w:hAnsi="Times New Roman" w:cs="Times New Roman"/>
              </w:rPr>
              <w:t>независимо от количества жителей</w:t>
            </w:r>
          </w:p>
        </w:tc>
        <w:tc>
          <w:tcPr>
            <w:tcW w:w="1379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5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6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C2BF1" w:rsidRDefault="00FC2B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B62F2" w:rsidRDefault="009B62F2" w:rsidP="00FC2BF1">
      <w:pPr>
        <w:spacing w:after="0" w:line="240" w:lineRule="auto"/>
        <w:rPr>
          <w:rFonts w:ascii="Times New Roman" w:hAnsi="Times New Roman" w:cs="Times New Roman"/>
        </w:rPr>
      </w:pPr>
    </w:p>
    <w:p w:rsidR="003E0804" w:rsidRPr="00C06655" w:rsidRDefault="003E0804" w:rsidP="003E0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04" w:rsidRPr="00C06655" w:rsidRDefault="003E0804" w:rsidP="003E0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E0804" w:rsidRPr="00C06655" w:rsidSect="003E0804">
          <w:pgSz w:w="16838" w:h="11906" w:orient="landscape"/>
          <w:pgMar w:top="1701" w:right="1134" w:bottom="850" w:left="993" w:header="708" w:footer="708" w:gutter="0"/>
          <w:cols w:space="708"/>
          <w:docGrid w:linePitch="360"/>
        </w:sectPr>
      </w:pPr>
    </w:p>
    <w:p w:rsidR="00FC2BF1" w:rsidRPr="00FC2BF1" w:rsidRDefault="00FC2BF1" w:rsidP="0027164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2.3</w:t>
      </w:r>
      <w:r w:rsidR="002716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FC2BF1">
        <w:rPr>
          <w:rFonts w:ascii="Times New Roman" w:hAnsi="Times New Roman" w:cs="Times New Roman"/>
          <w:b/>
          <w:sz w:val="28"/>
          <w:szCs w:val="28"/>
        </w:rPr>
        <w:t>рогнозируемый спрос на услуги социальной инфраструктуры</w:t>
      </w: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Бузулук</w:t>
      </w:r>
    </w:p>
    <w:p w:rsidR="0087255B" w:rsidRDefault="0087255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F1" w:rsidRDefault="0073672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Непременным условием устойчивого развития города, способствующим улучшению жизни населения, является развитие и совершенствование социальной сферы, в том числе за счет строительства и </w:t>
      </w:r>
      <w:proofErr w:type="gramStart"/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proofErr w:type="gramEnd"/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социально значимых для города объектов.</w:t>
      </w:r>
    </w:p>
    <w:p w:rsidR="006C77DE" w:rsidRPr="006C77DE" w:rsidRDefault="006C77DE" w:rsidP="006C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2.2.5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дошкольные учреждения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Амбулаторно-поликлиническая сеть, диспансеры без стационара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24124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физкультурно-оздоровительных занятий (спортивно-тренажерный зал повседневного использования) (борцовский и тренажерные залы)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9C5" w:rsidRP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1 747/ 2</w:t>
      </w:r>
      <w:r w:rsid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49C5" w:rsidRP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697</w:t>
      </w:r>
      <w:r w:rsid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04719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культуры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 учреждения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Кинозалы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учреждения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7DE" w:rsidRDefault="006C77D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Образование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Возникнет потребность в строительстве школ и дошкольных учреждений в новых районах жилой застройки, а именно – на новые жилые кв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арталы придется около 40% всей нагрузки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должны коснуться также системы профессионального и высшего образования. Важнейшей тенденцией должно стать дальнейшее преобладание доли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занимающихся подготовкой специалистов технических специальностей, потребность в которых будет расти со стороны предприятий города Бузулука довольно высокими темпами. Доля же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профессионального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не должна доминировать ввиду меньшей потребности рынка в кадрах с многопрофильным образованием. Наоборот, его роль – в предоставлении эксклюзивного образования, подразумевающего под собой подготовку незначительного числа специалистов высшей квалификации и управленцев на сложные производственные процессы. </w:t>
      </w:r>
    </w:p>
    <w:p w:rsidR="00A32F1D" w:rsidRPr="006C77DE" w:rsidRDefault="00A32F1D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2.2.5.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объекты образования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32F1D" w:rsidRDefault="00E65BB2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дошкольные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A32F1D" w:rsidRDefault="00E65BB2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к строительству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три 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сада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140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 на 140 мест в микрорайоне «Нефтяников»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на 1100 учащихся по ул. Иркутская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71E" w:rsidRPr="00FC138F" w:rsidRDefault="0070271E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</w:t>
      </w:r>
      <w:r w:rsidR="008F283A"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2026 год</w:t>
      </w: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требуемых 1365 мест в детских дошкольных учреждениях планируется к строительству 4 детских сада общей проектной </w:t>
      </w: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емкостью 560 мест, остается необходимость в строительстве детских садов общей проектной емкостью 805 мест. </w:t>
      </w:r>
    </w:p>
    <w:p w:rsidR="00E05B99" w:rsidRPr="00FC138F" w:rsidRDefault="00FC138F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требуемых 2600 мест в общеобразовательных организациях планируется к строительству 2 общеобразовательные школы общей проектной емкостью на 2200 учащихся, остается необходимость в строительстве общеобразовательной школы общей проектной емкостью на 400 учащихся.</w:t>
      </w:r>
    </w:p>
    <w:p w:rsidR="008F283A" w:rsidRPr="00FC138F" w:rsidRDefault="008F283A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FC138F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образования, в здравоохранении изменения будут иметь иной характер – здесь не произойдет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значительной трансформации сети учреждений, поскольку основной целью на первую очередь и на расчетный срок останется реконструкция и модернизация имеющихся на учете объектов.</w:t>
      </w:r>
    </w:p>
    <w:p w:rsidR="0070271E" w:rsidRPr="006C77DE" w:rsidRDefault="0070271E" w:rsidP="00702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2.2.5-1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объекты здравоохранения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0271E" w:rsidRDefault="00E65BB2" w:rsidP="00702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Амбулаторно-поликлиническая сеть, диспансеры без стационара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к строительству </w:t>
      </w:r>
      <w:proofErr w:type="spellStart"/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гемодиализный</w:t>
      </w:r>
      <w:proofErr w:type="spellEnd"/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центр.</w:t>
      </w:r>
    </w:p>
    <w:p w:rsidR="008F283A" w:rsidRPr="00C06655" w:rsidRDefault="008F283A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 на 2026 год: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мбулаторно-поликлиническая сеть, диспансеры без стационара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174 посещени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строительству не планируются, остается необходимость в строительстве 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стационара на 174 посещения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A3C" w:rsidRPr="00C06655" w:rsidRDefault="00E87A3C" w:rsidP="009B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Физическая культура и массовый спорт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Популяризацию здорового образа жизни следует реализовать через поддержание существующей сети объектов физкультуры и спорта, а также строительство новых. Ряд объектов досуга рекомендуется размещать совместно со спортивными и полуспортивными учреждениями, позиционируя </w:t>
      </w: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</w:t>
      </w:r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еще один способ отдыха.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</w:t>
      </w:r>
      <w:r w:rsid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дь спортивных сооружений 29,4 гектар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83A" w:rsidRPr="006C77DE" w:rsidRDefault="008F283A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2.2.5-1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F283A" w:rsidRDefault="00E65BB2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24124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283A" w:rsidRPr="00E65BB2" w:rsidRDefault="00E65BB2" w:rsidP="00FC1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для физкультурно-оздоровительных занятий (спортивно-тренажерный зал 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повседневного использования) (борцовский и тренажерные залы) - 1 747/ 2 697 </w:t>
      </w:r>
      <w:proofErr w:type="spellStart"/>
      <w:r w:rsidR="00FC138F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0AB" w:rsidRPr="00E65BB2" w:rsidRDefault="00736729" w:rsidP="009B6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к строительству спортивно-досуговый комплекс в микрорайоне «Никольский».</w:t>
      </w:r>
    </w:p>
    <w:p w:rsidR="00E65BB2" w:rsidRPr="00E65BB2" w:rsidRDefault="00E65BB2" w:rsidP="00E65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 на 2026 год:</w:t>
      </w: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спортивные залы общего пользования площадью 24124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помещения для физкультурно-оздоровительных занятий (спортивно-тренажерный зал повседневного </w:t>
      </w: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использования, борцовский и тренажерные залы) общей площадью 1747/ 2697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строительству не планируются, остается необходимость в строительстве спортивных залов общего пользования площадью 24124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помещений для физкультурно-оздоровительных занятий (спортивно-тренажерный зал повседневного использования, борцовский и тренажерные залы) общей площадью 1747/ 2697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138F" w:rsidRPr="00E65BB2" w:rsidRDefault="00FC138F" w:rsidP="009B6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E65B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Культура 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развитии сферы культуры должно доминировать направление повышения образовательно-культурного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населения. Для этого необходима реконструкция музе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библиотек и досуговых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Необходимо поддерживать систему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школ. В реконструкции также нуждаются дома культуры, являющиеся неотъемлемой частью культурной жизни города. 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элементом формирования сети учреждений отдыха станет строительство торгово-развлекательных комплексов, предоставляющих универсальный набор услуг досуга для населения; необходимо увеличение выставочных площадей музе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открытие новой выставочной галереи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83A" w:rsidRPr="006C77DE" w:rsidRDefault="008F283A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2.2.5-1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F283A" w:rsidRPr="00E65BB2" w:rsidRDefault="00E65BB2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культуры – 3 учреждени</w:t>
      </w:r>
      <w:r w:rsidR="00FC138F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283A" w:rsidRPr="00E65BB2" w:rsidRDefault="00E65BB2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Кинозалы – 4 учреждени</w:t>
      </w:r>
      <w:r w:rsidR="00FC138F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BB2" w:rsidRPr="00C06655" w:rsidRDefault="00E65BB2" w:rsidP="00E65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 на 2026 год:</w:t>
      </w: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культуры – 3 учреждения и кинозалы – 4 учреждения к строительству не планируются, остается необходимость в строительстве трех домов культуры и четырех кинотеатров.</w:t>
      </w:r>
    </w:p>
    <w:p w:rsidR="00FC138F" w:rsidRPr="00C06655" w:rsidRDefault="00FC138F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Default="0073672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F1" w:rsidRPr="002D445B" w:rsidRDefault="00FC2BF1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</w:t>
      </w:r>
      <w:r w:rsidR="00E87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нормативно-правовой базы, необходимой для функционирования и развития социальной инфраструктуры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2BF1" w:rsidRDefault="00FC2BF1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FB1" w:rsidRPr="00C06655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приоритетных направлений деятельности является укрепление материально-технической базы объектов социальной сферы и коммунальной инфраструктуры.</w:t>
      </w:r>
    </w:p>
    <w:p w:rsidR="00126FB1" w:rsidRPr="00C06655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вышеперечисленных проблем требуется участие и взаимодействие органов исполнительной власти</w:t>
      </w:r>
      <w:r w:rsidR="00E35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Правительства Оренбургской области и администрации города Бузулука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участников строительного процесса, достаточное и стабильное финансирование с привлечением источников финансирования всех уровней, для чего был</w:t>
      </w:r>
      <w:r w:rsidR="00A013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7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программы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жилищно-коммунального и дорожного хозяйства, градостроительства, строительства и архитектуры в городе Бузулуке» 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08.10.2015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2187-п (с изменениями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7.2017</w:t>
      </w:r>
      <w:r w:rsidR="00E35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1392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) и</w:t>
      </w:r>
      <w:proofErr w:type="gramEnd"/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«Доступная среда в городе Бузулуке на 2016-2021 годы» от 07.10.2015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№2184-п (с изменениями от 17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454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-п)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058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и укрепления материально-технической базы образовательных учреждений, спортивных сооружений, учреждений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культуры и здравоохранения, с учетом реальных возможностей бюджета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состояния материально-технической базы социальной инфраструктуры города определены</w:t>
      </w:r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первоочередные объекты капитального строительства, финансирование которых необходимо осуществить в 201</w:t>
      </w:r>
      <w:r w:rsidR="00C20BEA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комплексного развития социальной инфраструктуры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80FA3" w:rsidRPr="00A80FA3" w:rsidRDefault="00A80FA3" w:rsidP="00A80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Бузулука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реализуется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федерального, регионального законодательства 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нормативных правовых актов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FA3" w:rsidRPr="00A80FA3" w:rsidRDefault="00A80FA3" w:rsidP="00C57F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к использованию при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Градостроительный кодекс Российской Федерации.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Земельный кодекс Российской Федерации.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Федеральный закон от 25 июня 2002 года № 73-ФЗ «Об объектах культурного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наследия (памятниках истории и культуры) народов Российской Федерации».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Федеральный закон от 6 октября 2003 года № 131-ФЗ «Об общих принципах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местного самоуправления в Российской Федерации».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Федеральный закон от 10 января 2002 года № 7-ФЗ «Об охране окружающей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6) Федеральный закон от 30 марта 1999 года № 52-ФЗ «О санитарно-эпидемиологическом благополучии населения».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Федеральный закон от 08 ноября 2007 года № 258-ФЗ «О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законодательные акты Российской Федерации».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8) Федеральный закон от 22 июля 2008 года № 123-ФЗ «Технический регламент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требованиях пожарной безопасности».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9) Федеральный закон от 24 июля 1998 года № 124-ФЗ «Об основных гарантиях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ребенка в Российской Федерации».</w:t>
      </w:r>
    </w:p>
    <w:p w:rsid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10) Федеральный закон от 29 декабря 2012 года № 273-ФЗ «Об образовании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11) Федеральный закон от 04 декабря 2007 года № 329-ФЗ «О физической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культуре и спорте в Российской Федерации».</w:t>
      </w:r>
    </w:p>
    <w:p w:rsidR="00A80FA3" w:rsidRP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12) Закон Российской Федерации от 09 октября 1992 года № 3612-1 «Основы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о культуре».</w:t>
      </w:r>
    </w:p>
    <w:p w:rsid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Федеральный закон от 28 июня 1995 года № 98-ФЗ 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поддержке молодежных и детских общественных объединений».</w:t>
      </w:r>
    </w:p>
    <w:p w:rsid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к использованию при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74A4" w:rsidRDefault="00A80FA3" w:rsidP="00315714">
      <w:pPr>
        <w:pStyle w:val="a4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06.09.2013 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1698/506-V-ОЗ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азовании в Оренбургской области». </w:t>
      </w:r>
    </w:p>
    <w:p w:rsidR="002D74A4" w:rsidRDefault="002D74A4" w:rsidP="00315714">
      <w:pPr>
        <w:pStyle w:val="a4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01.09.2006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579/107-IV-ОЗ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молодежной политике в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74A4" w:rsidRP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Оренбургской области от 03.07.2013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1678/503-V-ОЗ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объектах культурного наследия (памятниках истории и культуры) народов 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расположенных на территории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16.03.2007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1037/233-IV-ОЗ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градостроительной деятельности на территории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P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Оренбургской области от 07.07.2011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территориального планирования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4A4" w:rsidRPr="009B62F2" w:rsidRDefault="002D74A4" w:rsidP="009B62F2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Оренбургской области от 14.01.2014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6-п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границ территорий, зон охраны, режимов использования земель и градостроительных регламентов в утвержденных границах объектов культурного наследия (памятников истории и культуры) федерального значения города Оренбурга Оренбургской области</w:t>
      </w:r>
      <w:r w:rsidR="009B62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Pr="002D74A4" w:rsidRDefault="002D74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город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 необходимая к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использованию при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74A4" w:rsidRDefault="002D74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муниципального образования гор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Бузулук Оренбургской области, утвержденный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городского Совета депутатов муниципального образования город Бузулук Оренбургской области от 21.05.2015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743.</w:t>
      </w:r>
    </w:p>
    <w:p w:rsid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муниципального образования город Бузулук Оренбургской области, утвержденный решением городского Совета депутатов от 26.12.2006 № 906;</w:t>
      </w:r>
    </w:p>
    <w:p w:rsid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</w:t>
      </w:r>
      <w:proofErr w:type="gramStart"/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города</w:t>
      </w:r>
      <w:proofErr w:type="gramEnd"/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утвержденны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городского Совета депутатов от 28.09.2011 № 177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FA4" w:rsidRP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М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проектирования города Бузулука,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решением городского Совета депутатов муниципального образования город Бузулук Оренбургской области от 22.11.2011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192.</w:t>
      </w:r>
    </w:p>
    <w:p w:rsidR="00EB53A3" w:rsidRPr="00C57FA4" w:rsidRDefault="00315714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городского Совета депутатов муниципального образования город Бузулук Оренбургской области от 30.03.2012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 муниципального образования город Бузулук Оренбургской области до 2020 года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80FA3" w:rsidRDefault="00315714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городского Совета депутатов муниципального образования город Бузулук Оренбургской области от 27.02.2017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Стратегии инвестиционного развития муниципального образования город Бузулук Оренбургской области до 2025 года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53A3" w:rsidRPr="00EB53A3" w:rsidRDefault="00EB53A3" w:rsidP="0031571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 местного самоуправления, т.е.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полномочиям администрации гор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Исключение составля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объекты здравоохранения. Это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Правительству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(больниц,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Генеральный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Бузулука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учитывает все потребности в объектах здравоохранения регионального и 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повлияет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 города. Функционирование объектов здравоохранения будет зависеть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финансирования мероприятий, направленных на развитие здравоохранения.</w:t>
      </w:r>
    </w:p>
    <w:p w:rsidR="00EB53A3" w:rsidRDefault="00EB53A3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необходимая для функционирования и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программой, утверждена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документация, позволяющая приступить к размещению новых объектов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инфраструктуры. Имеются необходимые документы прописывающие параметры нового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53A3" w:rsidRDefault="00EB53A3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3A3" w:rsidRDefault="00EB53A3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A26" w:rsidRPr="00A010C6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Перечень мероприятий по проектированию, строительству и </w:t>
      </w:r>
      <w:r w:rsidRPr="00A0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реконструкции объектов социальной инфраструктуры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B3CF1" w:rsidRPr="00C06655" w:rsidRDefault="00BB3C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1" w:rsidRPr="00C06655" w:rsidRDefault="00ED6F1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D6F11" w:rsidRPr="00C06655" w:rsidSect="0004045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13397" w:rsidRPr="00C06655" w:rsidRDefault="00E57FA3" w:rsidP="00A010C6">
      <w:pPr>
        <w:rPr>
          <w:rFonts w:ascii="Times New Roman" w:hAnsi="Times New Roman" w:cs="Times New Roman"/>
          <w:sz w:val="28"/>
          <w:szCs w:val="28"/>
        </w:rPr>
      </w:pPr>
      <w:r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Таблица </w:t>
      </w:r>
      <w:r w:rsidR="00A3118B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</w:t>
      </w:r>
      <w:r w:rsidR="00736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C526D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A93A6E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-1</w:t>
      </w:r>
      <w:r w:rsidR="00736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13397" w:rsidRPr="00C06655">
        <w:rPr>
          <w:rFonts w:ascii="Times New Roman" w:hAnsi="Times New Roman" w:cs="Times New Roman"/>
          <w:b/>
          <w:sz w:val="28"/>
          <w:szCs w:val="28"/>
        </w:rPr>
        <w:t>П</w:t>
      </w:r>
      <w:r w:rsidR="00A3118B" w:rsidRPr="00C06655">
        <w:rPr>
          <w:rFonts w:ascii="Times New Roman" w:hAnsi="Times New Roman" w:cs="Times New Roman"/>
          <w:b/>
          <w:sz w:val="28"/>
          <w:szCs w:val="28"/>
        </w:rPr>
        <w:t>еречень мероприятий по проектированию, строительству и реконструкции объектов социальной инфраструктуры</w:t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3"/>
        <w:gridCol w:w="1135"/>
        <w:gridCol w:w="1134"/>
        <w:gridCol w:w="992"/>
        <w:gridCol w:w="1134"/>
        <w:gridCol w:w="1277"/>
        <w:gridCol w:w="850"/>
        <w:gridCol w:w="734"/>
        <w:gridCol w:w="825"/>
        <w:gridCol w:w="851"/>
        <w:gridCol w:w="992"/>
        <w:gridCol w:w="1275"/>
      </w:tblGrid>
      <w:tr w:rsidR="006C2704" w:rsidRPr="00C06655" w:rsidTr="008B66F7">
        <w:trPr>
          <w:trHeight w:val="593"/>
        </w:trPr>
        <w:tc>
          <w:tcPr>
            <w:tcW w:w="562" w:type="dxa"/>
            <w:vMerge w:val="restart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33" w:type="dxa"/>
            <w:vMerge w:val="restart"/>
            <w:vAlign w:val="center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Коды    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бюджетной 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классификации</w:t>
            </w:r>
          </w:p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2704" w:rsidRPr="00C06655" w:rsidRDefault="006C2704" w:rsidP="00ED6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2704" w:rsidRPr="00C06655" w:rsidRDefault="006C2704" w:rsidP="00ED6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2" w:type="dxa"/>
            <w:gridSpan w:val="9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финансирования</w:t>
            </w:r>
          </w:p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  <w:vMerge w:val="restart"/>
          </w:tcPr>
          <w:p w:rsidR="006C2704" w:rsidRPr="00C06655" w:rsidRDefault="006C2704" w:rsidP="00C0665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275" w:type="dxa"/>
            <w:vMerge w:val="restart"/>
          </w:tcPr>
          <w:p w:rsidR="006C2704" w:rsidRPr="00C06655" w:rsidRDefault="0033289B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Ожидае</w:t>
            </w:r>
            <w:r w:rsidR="006C2704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мый</w:t>
            </w:r>
            <w:r w:rsidR="006C2704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результат</w:t>
            </w:r>
          </w:p>
        </w:tc>
      </w:tr>
      <w:tr w:rsidR="006C2704" w:rsidRPr="00C06655" w:rsidTr="008B66F7">
        <w:trPr>
          <w:trHeight w:val="417"/>
        </w:trPr>
        <w:tc>
          <w:tcPr>
            <w:tcW w:w="562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</w:tcPr>
          <w:p w:rsidR="006C2704" w:rsidRPr="00C06655" w:rsidRDefault="006C2704" w:rsidP="0028264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за 201</w:t>
            </w:r>
            <w:r w:rsidR="00C20BEA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-202</w:t>
            </w:r>
            <w:r w:rsidR="002826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3" w:type="dxa"/>
            <w:gridSpan w:val="7"/>
          </w:tcPr>
          <w:p w:rsidR="006C2704" w:rsidRPr="00C06655" w:rsidRDefault="006C2704" w:rsidP="00E57F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992" w:type="dxa"/>
            <w:vMerge/>
          </w:tcPr>
          <w:p w:rsidR="006C2704" w:rsidRPr="00C06655" w:rsidRDefault="006C2704" w:rsidP="00ED6F1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rPr>
          <w:trHeight w:val="299"/>
        </w:trPr>
        <w:tc>
          <w:tcPr>
            <w:tcW w:w="562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</w:tcPr>
          <w:p w:rsidR="00C20BEA" w:rsidRPr="00C06655" w:rsidRDefault="00C20BEA" w:rsidP="00ED6F1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 *</w:t>
            </w:r>
          </w:p>
        </w:tc>
        <w:tc>
          <w:tcPr>
            <w:tcW w:w="1134" w:type="dxa"/>
            <w:vMerge w:val="restart"/>
          </w:tcPr>
          <w:p w:rsidR="00C20BEA" w:rsidRPr="00C06655" w:rsidRDefault="00C20BEA" w:rsidP="00ED6F1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ИС**</w:t>
            </w:r>
          </w:p>
        </w:tc>
        <w:tc>
          <w:tcPr>
            <w:tcW w:w="2126" w:type="dxa"/>
            <w:gridSpan w:val="2"/>
          </w:tcPr>
          <w:p w:rsidR="00C20BEA" w:rsidRPr="00C06655" w:rsidRDefault="00C20BEA" w:rsidP="00C20B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7" w:type="dxa"/>
          </w:tcPr>
          <w:p w:rsidR="00C20BEA" w:rsidRPr="00C06655" w:rsidRDefault="00C20BEA" w:rsidP="00C20B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0BEA" w:rsidRPr="00C06655" w:rsidRDefault="00C20BEA" w:rsidP="0033289B">
            <w:pPr>
              <w:autoSpaceDE w:val="0"/>
              <w:autoSpaceDN w:val="0"/>
              <w:adjustRightInd w:val="0"/>
              <w:spacing w:after="0" w:line="240" w:lineRule="auto"/>
              <w:ind w:left="-136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</w:tcPr>
          <w:p w:rsidR="00C20BEA" w:rsidRPr="00C06655" w:rsidRDefault="00C20BEA" w:rsidP="003D729B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  <w:p w:rsidR="00C20BEA" w:rsidRPr="00C06655" w:rsidRDefault="00C20BEA" w:rsidP="003D729B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4" w:space="0" w:color="auto"/>
              <w:right w:val="single" w:sz="4" w:space="0" w:color="auto"/>
            </w:tcBorders>
          </w:tcPr>
          <w:p w:rsidR="00C20BEA" w:rsidRPr="00C06655" w:rsidRDefault="00C20BEA" w:rsidP="002222F6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</w:t>
            </w:r>
            <w:r w:rsidR="002222F6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C20BEA" w:rsidRPr="00C06655" w:rsidRDefault="00C20BEA" w:rsidP="0028264C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– 202</w:t>
            </w:r>
            <w:r w:rsidR="002826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92" w:type="dxa"/>
            <w:vMerge/>
          </w:tcPr>
          <w:p w:rsidR="00C20BEA" w:rsidRPr="00C06655" w:rsidRDefault="00C20BEA" w:rsidP="00ED6F1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222F6" w:rsidRPr="00C06655" w:rsidTr="008B66F7">
        <w:trPr>
          <w:trHeight w:val="299"/>
        </w:trPr>
        <w:tc>
          <w:tcPr>
            <w:tcW w:w="562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-108" w:right="-10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-108" w:right="-10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22F6" w:rsidRPr="00C06655" w:rsidRDefault="002222F6" w:rsidP="002222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2222F6" w:rsidRPr="00C06655" w:rsidRDefault="002222F6" w:rsidP="002222F6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7" w:type="dxa"/>
          </w:tcPr>
          <w:p w:rsidR="002222F6" w:rsidRPr="00C06655" w:rsidRDefault="002222F6" w:rsidP="002222F6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2222F6" w:rsidRPr="00C06655" w:rsidRDefault="002222F6" w:rsidP="002222F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C2704" w:rsidRPr="00C06655" w:rsidTr="008B66F7">
        <w:tc>
          <w:tcPr>
            <w:tcW w:w="56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gridSpan w:val="7"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 реализации программы</w:t>
            </w:r>
          </w:p>
        </w:tc>
        <w:tc>
          <w:tcPr>
            <w:tcW w:w="99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c>
          <w:tcPr>
            <w:tcW w:w="56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6C2704" w:rsidRPr="00C06655" w:rsidRDefault="006C2704" w:rsidP="00203CEF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1277" w:type="dxa"/>
          </w:tcPr>
          <w:p w:rsidR="006C2704" w:rsidRPr="00C06655" w:rsidRDefault="006C2704" w:rsidP="00203CEF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850" w:type="dxa"/>
          </w:tcPr>
          <w:p w:rsidR="006C2704" w:rsidRPr="00C06655" w:rsidRDefault="006C2704" w:rsidP="00203CEF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734" w:type="dxa"/>
          </w:tcPr>
          <w:p w:rsidR="006C2704" w:rsidRPr="00C06655" w:rsidRDefault="006C2704" w:rsidP="006C2704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этап</w:t>
            </w:r>
          </w:p>
        </w:tc>
        <w:tc>
          <w:tcPr>
            <w:tcW w:w="825" w:type="dxa"/>
          </w:tcPr>
          <w:p w:rsidR="006C2704" w:rsidRPr="00C06655" w:rsidRDefault="006C2704" w:rsidP="006C270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этап</w:t>
            </w:r>
          </w:p>
        </w:tc>
        <w:tc>
          <w:tcPr>
            <w:tcW w:w="851" w:type="dxa"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этап</w:t>
            </w:r>
          </w:p>
        </w:tc>
        <w:tc>
          <w:tcPr>
            <w:tcW w:w="99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c>
          <w:tcPr>
            <w:tcW w:w="562" w:type="dxa"/>
          </w:tcPr>
          <w:p w:rsidR="004C41D1" w:rsidRPr="00C06655" w:rsidRDefault="004C41D1" w:rsidP="003D72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4C41D1" w:rsidRPr="00C06655" w:rsidRDefault="004C41D1" w:rsidP="003D729B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</w:tcPr>
          <w:p w:rsidR="004C41D1" w:rsidRPr="00C06655" w:rsidRDefault="004C41D1" w:rsidP="003D729B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</w:tcPr>
          <w:p w:rsidR="004C41D1" w:rsidRPr="00C06655" w:rsidRDefault="004C41D1" w:rsidP="003D72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4C41D1" w:rsidRPr="00C06655" w:rsidRDefault="004C41D1" w:rsidP="003D72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C41D1" w:rsidRPr="00C06655" w:rsidRDefault="004C41D1" w:rsidP="003D72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4C41D1" w:rsidRPr="00C06655" w:rsidRDefault="004C41D1" w:rsidP="003D729B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</w:tcPr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4C41D1" w:rsidRPr="00C06655" w:rsidRDefault="004C41D1" w:rsidP="00A3118B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dxa"/>
          </w:tcPr>
          <w:p w:rsidR="004C41D1" w:rsidRPr="00C06655" w:rsidRDefault="004C41D1" w:rsidP="0033289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" w:type="dxa"/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3082" w:rsidRPr="00C06655" w:rsidTr="008B66F7">
        <w:trPr>
          <w:trHeight w:val="208"/>
        </w:trPr>
        <w:tc>
          <w:tcPr>
            <w:tcW w:w="13746" w:type="dxa"/>
            <w:gridSpan w:val="13"/>
            <w:tcBorders>
              <w:right w:val="single" w:sz="4" w:space="0" w:color="auto"/>
            </w:tcBorders>
          </w:tcPr>
          <w:p w:rsidR="00443082" w:rsidRPr="00C06655" w:rsidRDefault="00443082" w:rsidP="007939AA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образования, направленные на введение новых мест в муниципальных общеобразовательных организациях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443082" w:rsidRPr="00C06655" w:rsidRDefault="00443082" w:rsidP="0031747E">
            <w:pPr>
              <w:spacing w:after="0" w:line="240" w:lineRule="auto"/>
              <w:ind w:right="-7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</w:t>
            </w:r>
            <w:r w:rsidR="0031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льство</w:t>
            </w:r>
            <w:proofErr w:type="spellEnd"/>
            <w:proofErr w:type="gram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реконструкция запланированных объектов социальн</w:t>
            </w:r>
            <w:r w:rsidR="0031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-бытового значения, расположенных на территории города Бузулука.</w:t>
            </w:r>
          </w:p>
          <w:p w:rsidR="00443082" w:rsidRPr="00C06655" w:rsidRDefault="00443082" w:rsidP="0031747E">
            <w:pPr>
              <w:spacing w:after="0" w:line="240" w:lineRule="auto"/>
              <w:ind w:right="-79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социальной инфрастру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ктуры города</w:t>
            </w:r>
          </w:p>
        </w:tc>
      </w:tr>
      <w:tr w:rsidR="004C41D1" w:rsidRPr="00C06655" w:rsidTr="008B66F7">
        <w:tc>
          <w:tcPr>
            <w:tcW w:w="562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мероприятия по содействию создания новых мест в муниципальных общеобразовательных организациях (строительство «Учебно-спортивный корпус МОБУ «ООШ № 5», </w:t>
            </w:r>
            <w:proofErr w:type="gramEnd"/>
          </w:p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Бузулук, 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35 а)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0360702253</w:t>
            </w:r>
          </w:p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S0010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C41D1" w:rsidRPr="00C06655" w:rsidRDefault="001E2988" w:rsidP="001E29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18344,7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УГиКС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D43B8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и 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объектов местного значения в области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F20D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 в микрорайоне «Нефтяников»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общеобразовательной школы на 1100 учащихся в микрорайоне «Никольский»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общеобразовательной школы на 1100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</w:t>
            </w:r>
            <w:proofErr w:type="gramEnd"/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и реконструкция объектов 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значения в области здравоохранения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гемодиализного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и реконструкция объектов местного значения в области физической культуры и массового спорта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спортивно-досугового комплекса в микрорайоне «Никольский»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и реконструкция объектов местного значения в области культуры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C98" w:rsidRPr="00C06655" w:rsidTr="008B66F7">
        <w:tc>
          <w:tcPr>
            <w:tcW w:w="13746" w:type="dxa"/>
            <w:gridSpan w:val="13"/>
          </w:tcPr>
          <w:p w:rsidR="00F40C98" w:rsidRPr="00C06655" w:rsidRDefault="00F40C98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Обеспечение беспрепятственного доступа к объектам инфраструктуры</w:t>
            </w:r>
          </w:p>
        </w:tc>
        <w:tc>
          <w:tcPr>
            <w:tcW w:w="1275" w:type="dxa"/>
            <w:vMerge w:val="restart"/>
          </w:tcPr>
          <w:p w:rsidR="00EC1DD9" w:rsidRPr="00C06655" w:rsidRDefault="00F40C98" w:rsidP="00EC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муниципальных  объектов 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услуг в приоритетных сферах жизнедеятельности инвалидов и других МГН</w:t>
            </w:r>
          </w:p>
        </w:tc>
      </w:tr>
      <w:tr w:rsidR="00F40C98" w:rsidRPr="00C06655" w:rsidTr="00EA5838">
        <w:tc>
          <w:tcPr>
            <w:tcW w:w="562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127" w:type="dxa"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организациям</w:t>
            </w:r>
          </w:p>
        </w:tc>
        <w:tc>
          <w:tcPr>
            <w:tcW w:w="1133" w:type="dxa"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03807020101020110</w:t>
            </w:r>
          </w:p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F40C98" w:rsidRPr="00C06655" w:rsidRDefault="001E298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197,6</w:t>
            </w:r>
          </w:p>
        </w:tc>
        <w:tc>
          <w:tcPr>
            <w:tcW w:w="1134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40C98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134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F40C98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1E298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1E2988" w:rsidP="001E2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вательные организации</w:t>
            </w:r>
          </w:p>
        </w:tc>
        <w:tc>
          <w:tcPr>
            <w:tcW w:w="1275" w:type="dxa"/>
            <w:vMerge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20936,8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1814,4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7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19023,6</w:t>
            </w:r>
          </w:p>
        </w:tc>
        <w:tc>
          <w:tcPr>
            <w:tcW w:w="850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734" w:type="dxa"/>
          </w:tcPr>
          <w:p w:rsidR="008B66F7" w:rsidRPr="00C06655" w:rsidRDefault="001E2988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25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B66F7" w:rsidRPr="00C06655" w:rsidRDefault="008B66F7" w:rsidP="008B66F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9AA" w:rsidRDefault="007939AA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B0" w:rsidRPr="009D7EB0" w:rsidRDefault="009D7EB0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B0">
        <w:rPr>
          <w:rFonts w:ascii="Times New Roman" w:eastAsia="Times New Roman" w:hAnsi="Times New Roman" w:cs="Times New Roman"/>
          <w:sz w:val="24"/>
          <w:szCs w:val="24"/>
          <w:lang w:eastAsia="ru-RU"/>
        </w:rPr>
        <w:t>*МБ – местный бюджет</w:t>
      </w:r>
    </w:p>
    <w:p w:rsidR="00ED6F11" w:rsidRDefault="009D7EB0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B0">
        <w:rPr>
          <w:rFonts w:ascii="Times New Roman" w:eastAsia="Times New Roman" w:hAnsi="Times New Roman" w:cs="Times New Roman"/>
          <w:sz w:val="24"/>
          <w:szCs w:val="24"/>
          <w:lang w:eastAsia="ru-RU"/>
        </w:rPr>
        <w:t>**ИС – иные средства</w:t>
      </w:r>
    </w:p>
    <w:p w:rsidR="00ED6F11" w:rsidRDefault="00ED6F11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804" w:rsidRDefault="003E0804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0804" w:rsidSect="00E30058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8A6A26" w:rsidRPr="00A93A6E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Оценка объемов и источников финансирования мероприятий по проектированию, строительству и реконструкции объектов социальной </w:t>
      </w:r>
      <w:r w:rsidRPr="00A93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инфраструктуры </w:t>
      </w:r>
    </w:p>
    <w:p w:rsidR="00E30058" w:rsidRPr="00A93A6E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финансирования мероприятий программы предусмотрено в рамках муниципальн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</w:t>
      </w:r>
      <w:r w:rsidR="0031747E" w:rsidRP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и дорожного хозяйства, градостроительства, строительства и архитектуры в городе Бузулуке» от 08.10.2015 № 2187-п (с изменениями от 19.07.2017</w:t>
      </w:r>
      <w:r w:rsid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47E" w:rsidRP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1392-п) и «Доступная среда в городе Бузулуке на 2016-2021 годы» от 07.10.2015 №2184-п (с изменениями от 17.03.2017 № 454-п)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утвержденными областным и местным бюджетами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направляемых на реализацию Программы,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30936,8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1814,4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 – 19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023,6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них по источникам финансирования: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бюджета, всего - 10000 тыс. рублей,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491D16" w:rsidRPr="00491D16" w:rsidRDefault="00A80FA3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г. - 10000 тыс. рублей.</w:t>
      </w:r>
    </w:p>
    <w:p w:rsidR="00491D16" w:rsidRPr="00491D16" w:rsidRDefault="00491D16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редства бюджета города Бузулу</w:t>
      </w:r>
      <w:r w:rsid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всего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20936,8</w:t>
      </w:r>
      <w:r w:rsid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г. – 1814,4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 – 19023,6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г. – 49,4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 – 49,4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 – 660 тыс. рублей.</w:t>
      </w:r>
    </w:p>
    <w:p w:rsidR="00A80FA3" w:rsidRDefault="00A80FA3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финансирования из средств городского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ближайшие годы на территории города Бузулука планируется строительство трех детских садов на 140 мест каждый в микрорайоне «Никольский», детского сада </w:t>
      </w:r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140 мест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микрорайоне «Нефтяник», 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общеобразовательной школы на 1100 мест по ул. Иркутская, </w:t>
      </w:r>
      <w:proofErr w:type="spellStart"/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 4-м микрорайоне,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спортивно-досугов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907CB" w:rsidRP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B99" w:rsidRP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05B99"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риентировочные затраты на проектирование и 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815"/>
        <w:gridCol w:w="1763"/>
      </w:tblGrid>
      <w:tr w:rsidR="004907CB" w:rsidRPr="004907CB" w:rsidTr="004907CB">
        <w:tc>
          <w:tcPr>
            <w:tcW w:w="5778" w:type="dxa"/>
            <w:tcBorders>
              <w:bottom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 в микрорайоне «Нефтяников»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общеобразовательной школы на </w:t>
            </w: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 учащихся в микрорайоне «Никольский»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5,2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 общеобразовательной школы на 1100 учащихся по ул.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</w:t>
            </w:r>
            <w:proofErr w:type="gramEnd"/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5,2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гемодиализного</w:t>
            </w:r>
            <w:proofErr w:type="spell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2,8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спортивно-досугового комплекса в микрорайоне «Никольский»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к муниципальным образовательным организациям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объект</w:t>
            </w:r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к муниципальным учреждениям в сфере культуры и спорта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объект</w:t>
            </w:r>
          </w:p>
        </w:tc>
      </w:tr>
    </w:tbl>
    <w:p w:rsidR="00E05B99" w:rsidRPr="004907CB" w:rsidRDefault="00E05B99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роительства планируемых объектов 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  <w:r w:rsidR="00982C83" w:rsidRP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Бузулука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1773,9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проектирование – 33,9</w:t>
      </w:r>
      <w:r w:rsidR="00C20F52" w:rsidRP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1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C20F52" w:rsidRP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бразования: на проектирование </w:t>
      </w:r>
      <w:r w:rsidR="00E175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542">
        <w:rPr>
          <w:rFonts w:ascii="Times New Roman" w:eastAsia="Times New Roman" w:hAnsi="Times New Roman" w:cs="Times New Roman"/>
          <w:sz w:val="28"/>
          <w:szCs w:val="28"/>
          <w:lang w:eastAsia="ru-RU"/>
        </w:rPr>
        <w:t>26,6 млн. руб., на строительство – 1380 млн. руб.;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дравоохранения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проектирование – 2,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1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руб.;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массов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проектирование –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руб.;</w:t>
      </w:r>
    </w:p>
    <w:p w:rsidR="004907CB" w:rsidRP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ультуры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проектирование – </w:t>
      </w:r>
      <w:r w:rsid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0 млн. руб.</w:t>
      </w:r>
    </w:p>
    <w:p w:rsidR="00E05B99" w:rsidRDefault="00E05B99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</w:r>
    </w:p>
    <w:p w:rsidR="00661D16" w:rsidRPr="00A80FA3" w:rsidRDefault="00661D16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26" w:rsidRDefault="008A6A26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A26" w:rsidRPr="001679BB" w:rsidRDefault="008A6A26" w:rsidP="00EC3FFA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Целевые индикаторы программы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BB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программы комплексного развития социальной инфраструктуры муниципального образования город </w:t>
      </w:r>
      <w:r w:rsidR="00135354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35354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2017 - 202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является обеспечение сбалансированного, перспективного развития социальной инфраструктуры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установленными потребностями в объектах социальной инфраструктуры </w:t>
      </w:r>
      <w:r w:rsidR="004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679BB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и решение задачи программы оценивается </w:t>
      </w:r>
      <w:r w:rsidR="0026467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целевыми показателями (индикаторами) программы</w:t>
      </w:r>
      <w:r w:rsidR="001679BB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20BEA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20BEA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мест в объектах местного значения в области образования, созданных за счет строительства, реконструкции и внутреннего резерва помещений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BEA" w:rsidRPr="00C06655" w:rsidRDefault="00C20BEA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Количество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объектах местного значения в области здравоохранения, созданных за счет строительства, реконструкции и внутреннего резерва помещений</w:t>
      </w:r>
      <w:r w:rsidR="0033289B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89B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кв. м в объектах местного значения в области физкультуры и спорта, созданных за счет строительства, реконструкции и внутреннего резерва помещений.</w:t>
      </w:r>
    </w:p>
    <w:p w:rsidR="001679BB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Количество объект</w:t>
      </w:r>
      <w:r w:rsidR="008B7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 в области культуры, созданных за счет строительства, реконструкции и внутреннего резерва помещений.</w:t>
      </w:r>
    </w:p>
    <w:p w:rsidR="00264675" w:rsidRPr="00C06655" w:rsidRDefault="00264675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Доля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спорта.</w:t>
      </w:r>
    </w:p>
    <w:p w:rsidR="001679BB" w:rsidRPr="00C06655" w:rsidRDefault="001679B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значения целевых индикаторов программы по г</w:t>
      </w:r>
      <w:r w:rsidR="007A2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одам реализации представлены в пункте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5.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3397" w:rsidRPr="00C06655" w:rsidRDefault="00113397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99D" w:rsidRPr="00C06655" w:rsidRDefault="00736729" w:rsidP="001C59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93A6E" w:rsidRP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C599D" w:rsidRPr="00C06655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программы комплексного развития социальной инфраструктуры и их значениях</w:t>
      </w:r>
    </w:p>
    <w:p w:rsidR="001679BB" w:rsidRDefault="001679BB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31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05"/>
        <w:gridCol w:w="2063"/>
        <w:gridCol w:w="1176"/>
        <w:gridCol w:w="1471"/>
        <w:gridCol w:w="683"/>
        <w:gridCol w:w="616"/>
        <w:gridCol w:w="616"/>
        <w:gridCol w:w="616"/>
        <w:gridCol w:w="775"/>
        <w:gridCol w:w="1010"/>
      </w:tblGrid>
      <w:tr w:rsidR="0033289B" w:rsidRPr="00C06655" w:rsidTr="00167EE7">
        <w:tc>
          <w:tcPr>
            <w:tcW w:w="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NN 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 (индикатор)</w:t>
            </w:r>
          </w:p>
        </w:tc>
        <w:tc>
          <w:tcPr>
            <w:tcW w:w="1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471" w:type="dxa"/>
            <w:vMerge w:val="restart"/>
          </w:tcPr>
          <w:p w:rsidR="001679BB" w:rsidRPr="00C06655" w:rsidRDefault="001679BB" w:rsidP="004767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 целевого показателя (индикатора), 201</w:t>
            </w:r>
            <w:r w:rsidR="00476763"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316" w:type="dxa"/>
            <w:gridSpan w:val="6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значения целевых показателей (индикаторов) по годам реализации</w:t>
            </w:r>
          </w:p>
        </w:tc>
      </w:tr>
      <w:tr w:rsidR="005A32F3" w:rsidRPr="00C06655" w:rsidTr="00167EE7">
        <w:tc>
          <w:tcPr>
            <w:tcW w:w="505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4767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2826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г.-202</w:t>
            </w:r>
            <w:r w:rsidR="00282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010" w:type="dxa"/>
          </w:tcPr>
          <w:p w:rsidR="005A32F3" w:rsidRPr="00C06655" w:rsidRDefault="005A32F3" w:rsidP="005A3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4F0B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комплексного развития социальной инфраструктуры муниципального образования город Бузулук</w:t>
            </w:r>
            <w:r w:rsidR="0031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4F0B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Цель. Обеспечение сбалансированного, перспективного развития социальной инфраструктуры города Бузулук в соответствии с установленными потребностями в объектах социальной инфраструктуры </w:t>
            </w:r>
            <w:r w:rsidR="004F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Обеспечение населения города Бузулук объектами социальной инфраструктуры (физической культуры и спорта, культуры, образования, здравоохранения) в шаговой доступности, в том числе доступность этих объектов для лиц с ограниченными возможностями здоровья и инвалидов 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D20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мест в объектах местного значения в области образования, созданных за счет строительства, реконструкции и внутреннего резерва помещений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</w:p>
        </w:tc>
        <w:tc>
          <w:tcPr>
            <w:tcW w:w="1471" w:type="dxa"/>
          </w:tcPr>
          <w:p w:rsidR="005A32F3" w:rsidRPr="00C06655" w:rsidRDefault="00FE3AA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3100 – д/с;</w:t>
            </w:r>
          </w:p>
          <w:p w:rsidR="00FE3AAF" w:rsidRPr="00C06655" w:rsidRDefault="00FE3AA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8800 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(всего: 11900)</w:t>
            </w:r>
          </w:p>
        </w:tc>
        <w:tc>
          <w:tcPr>
            <w:tcW w:w="683" w:type="dxa"/>
          </w:tcPr>
          <w:p w:rsidR="00FE3AAF" w:rsidRPr="00C06655" w:rsidRDefault="005A32F3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3AAF" w:rsidRPr="00C066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2F3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(1080 </w:t>
            </w:r>
            <w:proofErr w:type="spellStart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FE3AAF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4465 – д/с;</w:t>
            </w:r>
          </w:p>
          <w:p w:rsidR="005A32F3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11400 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(всего: 15865)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4767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F20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F2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объектах местного значения в области здравоохранения, созданных за 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F20DCF" w:rsidP="004767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посещений в смену</w:t>
            </w:r>
          </w:p>
        </w:tc>
        <w:tc>
          <w:tcPr>
            <w:tcW w:w="1471" w:type="dxa"/>
          </w:tcPr>
          <w:p w:rsidR="005A32F3" w:rsidRPr="00C06655" w:rsidRDefault="00F20DC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683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5A32F3" w:rsidRPr="00C06655" w:rsidRDefault="00F20DC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</w:tr>
      <w:tr w:rsidR="00DD6B98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кв. м в объектах местного значения в области физкультуры и спорта, созданных за 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71" w:type="dxa"/>
          </w:tcPr>
          <w:p w:rsidR="00DD6B98" w:rsidRPr="00C06655" w:rsidRDefault="00F20DCF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9126</w:t>
            </w:r>
          </w:p>
        </w:tc>
        <w:tc>
          <w:tcPr>
            <w:tcW w:w="683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DD6B98" w:rsidRPr="00C06655" w:rsidRDefault="00F20DCF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33250</w:t>
            </w:r>
          </w:p>
        </w:tc>
      </w:tr>
      <w:tr w:rsidR="00DD6B98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9D3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</w:t>
            </w:r>
            <w:r w:rsidR="009D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 в области культуры, созданных за 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9D3455" w:rsidP="00DD6B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471" w:type="dxa"/>
          </w:tcPr>
          <w:p w:rsidR="00DD6B98" w:rsidRPr="00C06655" w:rsidRDefault="00DD6B98" w:rsidP="009D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3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DD6B98" w:rsidRPr="00C06655" w:rsidRDefault="009D3455" w:rsidP="009D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A6160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160" w:rsidRPr="00C06655" w:rsidRDefault="006A6160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675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доступных для инвалидов и других маломобильных групп населения приоритетных объектов социальной инфраструктуры в сферах:</w:t>
            </w:r>
          </w:p>
          <w:p w:rsidR="00264675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образования;</w:t>
            </w:r>
          </w:p>
          <w:p w:rsidR="006A6160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культуры и спорта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160" w:rsidRPr="00C06655" w:rsidRDefault="00264675" w:rsidP="00C64C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C64C03"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C03" w:rsidRPr="00C06655" w:rsidRDefault="00C64C03" w:rsidP="00C64C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71" w:type="dxa"/>
          </w:tcPr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55; 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3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66;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78;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85;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95;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5" w:type="dxa"/>
          </w:tcPr>
          <w:p w:rsidR="00167EE7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</w:tcPr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679BB" w:rsidRDefault="001679BB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7EB0" w:rsidRDefault="009D7EB0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4C03" w:rsidRDefault="00C64C03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A26" w:rsidRPr="00F06D97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6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6. Оценка эффективности мероприятий, включенных в программу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программы позволит к 202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обеспечить следующие результаты:</w:t>
      </w:r>
    </w:p>
    <w:p w:rsidR="005A32F3" w:rsidRPr="00C06655" w:rsidRDefault="005A32F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мест в объектах местного значения в области образования, созданных за счет строительства, реконструкции и внутреннего резерва помещений, до </w:t>
      </w:r>
      <w:r w:rsidR="006F753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15865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F7535" w:rsidRPr="00C06655" w:rsidRDefault="006F7535" w:rsidP="006F75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объектах местного значения в области здравоохранения, созданных за счет строительства, реконструкции и внутреннего резерва помещений, до </w:t>
      </w:r>
      <w:r w:rsid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1724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кв. м в объектах местного значения в области физкультуры и спорта, созданных за счет строительства, реконструкции и внутреннего резерва помещений, до </w:t>
      </w:r>
      <w:r w:rsid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="006F753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proofErr w:type="spellStart"/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4675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объект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 в области культуры, созданных за счет строительства, реконструкции и внутреннего резерва помещений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26467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3CBE" w:rsidRPr="00C22AC7" w:rsidRDefault="00264675" w:rsidP="00264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доступных для инвалидов и других маломобильных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населения приоритетных объектов социальной инфраструктуры в сферах образования, культуры и спорта, до 100%</w:t>
      </w:r>
      <w:r w:rsidR="00713CBE"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AC7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осуществляется по итогам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ежегодного выполнения Программы ответственными исполнителями. </w:t>
      </w:r>
    </w:p>
    <w:p w:rsidR="00C22AC7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 задачами оценки эффективности р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Программы являются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соответствия выполне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программных мероприятий (инвестиционных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проектов) по проектированию, строительству и реконструкции объектов социальной </w:t>
      </w:r>
      <w:proofErr w:type="gramStart"/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</w:t>
      </w:r>
      <w:proofErr w:type="gramEnd"/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строительного проектирования,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выявление и корректировка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отклонений от утвержд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целей и задач Программы. </w:t>
      </w:r>
    </w:p>
    <w:p w:rsidR="00E30058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 проводится на основе анализа выполнения программных мероприятий и достижения значений целевых индикаторов Программы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определяется при достижении целевых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индикаторов в соответствии с пунктом 5.1.</w:t>
      </w:r>
    </w:p>
    <w:p w:rsidR="009B62F2" w:rsidRDefault="009B62F2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2F2" w:rsidRDefault="009B62F2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8A3" w:rsidRPr="008A6A26" w:rsidRDefault="00BF48A3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F4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для функционирования и развития социальной инфраструктуры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являются:</w:t>
      </w:r>
    </w:p>
    <w:p w:rsidR="003753F7" w:rsidRPr="003753F7" w:rsidRDefault="001C599D" w:rsidP="003A79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753F7" w:rsidRP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внесение изменений в нормативы градостроительного проектирования на основании постоянного мониторинга изменений регионального и федерального законодательства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99D" w:rsidRDefault="003753F7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Поступательная реализация 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Бузулука.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Генеральный план города Бузулука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 новых, необходимых к реализации мероприятий Программы, при появлении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 инвестиционных проектов, особо значимых для территории, при наступлении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событий, выявляющих новые приоритеты в развитии города,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вызывающих потерю своей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начимости отдельных мероприятий.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экономических мер, стимулирующих инвестиции в объекты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</w:t>
      </w:r>
      <w:r w:rsidR="00491D16"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исполнительной власти Российской Федерации, Правительства Оренбургской области и администрации города Бузулука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бизнеса и общественных организаций в решении задач реализации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иятий (инвестиционных проектов).</w:t>
      </w:r>
    </w:p>
    <w:p w:rsidR="003A79C7" w:rsidRPr="003A79C7" w:rsidRDefault="00491D16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татистическо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Бузулука.</w:t>
      </w:r>
    </w:p>
    <w:p w:rsidR="003A79C7" w:rsidRPr="003A79C7" w:rsidRDefault="00491D16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стандартов и регламентов эксплуатации и (или) использования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инфраструктуры на всех этапах жизненного цикла объектов.</w:t>
      </w:r>
    </w:p>
    <w:p w:rsidR="001C599D" w:rsidRPr="00C06655" w:rsidRDefault="00491D16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Участие в областных и муниципальных целевых программах, реализация которых предусмотрена в средне - срочной перспективе.</w:t>
      </w:r>
    </w:p>
    <w:p w:rsidR="001C599D" w:rsidRPr="00C06655" w:rsidRDefault="00491D16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проектов нормативно - концессионных соглашений.</w:t>
      </w:r>
    </w:p>
    <w:p w:rsidR="00491D16" w:rsidRPr="003A79C7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г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3CBE" w:rsidRPr="00C06655" w:rsidRDefault="00713CBE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Default="00713CBE" w:rsidP="00B62D0D">
      <w:pPr>
        <w:spacing w:after="0" w:line="240" w:lineRule="auto"/>
      </w:pPr>
      <w:r w:rsidRPr="00713C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713CBE" w:rsidSect="00B2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FFA" w:rsidRDefault="00EC3FFA" w:rsidP="006F7878">
      <w:pPr>
        <w:spacing w:after="0" w:line="240" w:lineRule="auto"/>
      </w:pPr>
      <w:r>
        <w:separator/>
      </w:r>
    </w:p>
  </w:endnote>
  <w:endnote w:type="continuationSeparator" w:id="0">
    <w:p w:rsidR="00EC3FFA" w:rsidRDefault="00EC3FFA" w:rsidP="006F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FFA" w:rsidRDefault="00EC3FFA" w:rsidP="006F7878">
      <w:pPr>
        <w:spacing w:after="0" w:line="240" w:lineRule="auto"/>
      </w:pPr>
      <w:r>
        <w:separator/>
      </w:r>
    </w:p>
  </w:footnote>
  <w:footnote w:type="continuationSeparator" w:id="0">
    <w:p w:rsidR="00EC3FFA" w:rsidRDefault="00EC3FFA" w:rsidP="006F7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28F2"/>
    <w:multiLevelType w:val="hybridMultilevel"/>
    <w:tmpl w:val="00A299B2"/>
    <w:lvl w:ilvl="0" w:tplc="EE5A7FB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0B7E8F"/>
    <w:multiLevelType w:val="hybridMultilevel"/>
    <w:tmpl w:val="272877D4"/>
    <w:lvl w:ilvl="0" w:tplc="8B7467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BB5B4B"/>
    <w:multiLevelType w:val="hybridMultilevel"/>
    <w:tmpl w:val="4622FD4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02517"/>
    <w:multiLevelType w:val="hybridMultilevel"/>
    <w:tmpl w:val="EDD007D0"/>
    <w:lvl w:ilvl="0" w:tplc="57BA1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102105"/>
    <w:multiLevelType w:val="hybridMultilevel"/>
    <w:tmpl w:val="5C36E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15FDB"/>
    <w:multiLevelType w:val="hybridMultilevel"/>
    <w:tmpl w:val="155A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F31BA"/>
    <w:multiLevelType w:val="multilevel"/>
    <w:tmpl w:val="C8A04A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44C8B"/>
    <w:multiLevelType w:val="hybridMultilevel"/>
    <w:tmpl w:val="EB72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A3865"/>
    <w:multiLevelType w:val="hybridMultilevel"/>
    <w:tmpl w:val="E056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D0EB1"/>
    <w:multiLevelType w:val="hybridMultilevel"/>
    <w:tmpl w:val="B3D0BF14"/>
    <w:lvl w:ilvl="0" w:tplc="446C45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B070B"/>
    <w:multiLevelType w:val="hybridMultilevel"/>
    <w:tmpl w:val="1FDEE420"/>
    <w:lvl w:ilvl="0" w:tplc="D31099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4D9E78FC"/>
    <w:multiLevelType w:val="hybridMultilevel"/>
    <w:tmpl w:val="272877D4"/>
    <w:lvl w:ilvl="0" w:tplc="8B7467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E5661EC"/>
    <w:multiLevelType w:val="hybridMultilevel"/>
    <w:tmpl w:val="4F9EEFC2"/>
    <w:lvl w:ilvl="0" w:tplc="7B48E0DE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12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11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BC"/>
    <w:rsid w:val="0000089D"/>
    <w:rsid w:val="00001E11"/>
    <w:rsid w:val="00010CE9"/>
    <w:rsid w:val="00017C35"/>
    <w:rsid w:val="000268E7"/>
    <w:rsid w:val="000325D5"/>
    <w:rsid w:val="0003271E"/>
    <w:rsid w:val="00037797"/>
    <w:rsid w:val="0004045C"/>
    <w:rsid w:val="000473B6"/>
    <w:rsid w:val="00047659"/>
    <w:rsid w:val="000478AD"/>
    <w:rsid w:val="0005251D"/>
    <w:rsid w:val="00067E15"/>
    <w:rsid w:val="00080CA6"/>
    <w:rsid w:val="000A06B1"/>
    <w:rsid w:val="000A2028"/>
    <w:rsid w:val="000A2BDF"/>
    <w:rsid w:val="000C006B"/>
    <w:rsid w:val="000C3778"/>
    <w:rsid w:val="000D298F"/>
    <w:rsid w:val="00104719"/>
    <w:rsid w:val="00106B10"/>
    <w:rsid w:val="00111BF5"/>
    <w:rsid w:val="0011230B"/>
    <w:rsid w:val="00113397"/>
    <w:rsid w:val="00126FB1"/>
    <w:rsid w:val="00135354"/>
    <w:rsid w:val="00142C26"/>
    <w:rsid w:val="00154EED"/>
    <w:rsid w:val="00164570"/>
    <w:rsid w:val="001679BB"/>
    <w:rsid w:val="00167EE7"/>
    <w:rsid w:val="001A013D"/>
    <w:rsid w:val="001A1FB4"/>
    <w:rsid w:val="001C4EF0"/>
    <w:rsid w:val="001C599D"/>
    <w:rsid w:val="001C6C0E"/>
    <w:rsid w:val="001E2988"/>
    <w:rsid w:val="001F218E"/>
    <w:rsid w:val="00201E98"/>
    <w:rsid w:val="00202FE3"/>
    <w:rsid w:val="00203CEF"/>
    <w:rsid w:val="002222F6"/>
    <w:rsid w:val="002449C5"/>
    <w:rsid w:val="00264675"/>
    <w:rsid w:val="00271646"/>
    <w:rsid w:val="0028264C"/>
    <w:rsid w:val="002959DE"/>
    <w:rsid w:val="002A4928"/>
    <w:rsid w:val="002B25A1"/>
    <w:rsid w:val="002C1CFD"/>
    <w:rsid w:val="002C53DF"/>
    <w:rsid w:val="002D445B"/>
    <w:rsid w:val="002D74A4"/>
    <w:rsid w:val="002F022F"/>
    <w:rsid w:val="002F524C"/>
    <w:rsid w:val="00315714"/>
    <w:rsid w:val="0031747E"/>
    <w:rsid w:val="0033289B"/>
    <w:rsid w:val="00335A53"/>
    <w:rsid w:val="0036740F"/>
    <w:rsid w:val="003753F7"/>
    <w:rsid w:val="003778BC"/>
    <w:rsid w:val="00385F1E"/>
    <w:rsid w:val="00393BDC"/>
    <w:rsid w:val="003A6A50"/>
    <w:rsid w:val="003A79C7"/>
    <w:rsid w:val="003D4F21"/>
    <w:rsid w:val="003D729B"/>
    <w:rsid w:val="003E0804"/>
    <w:rsid w:val="003E2208"/>
    <w:rsid w:val="003F3305"/>
    <w:rsid w:val="004076F0"/>
    <w:rsid w:val="00443082"/>
    <w:rsid w:val="00456D17"/>
    <w:rsid w:val="00463439"/>
    <w:rsid w:val="004657BB"/>
    <w:rsid w:val="00473960"/>
    <w:rsid w:val="00476763"/>
    <w:rsid w:val="0048247F"/>
    <w:rsid w:val="0048338F"/>
    <w:rsid w:val="004907CB"/>
    <w:rsid w:val="00491D16"/>
    <w:rsid w:val="0049359B"/>
    <w:rsid w:val="004A0C76"/>
    <w:rsid w:val="004C41D1"/>
    <w:rsid w:val="004C4D86"/>
    <w:rsid w:val="004D0A97"/>
    <w:rsid w:val="004D6B03"/>
    <w:rsid w:val="004E7E53"/>
    <w:rsid w:val="004F0B6C"/>
    <w:rsid w:val="004F1870"/>
    <w:rsid w:val="00503957"/>
    <w:rsid w:val="00521FDD"/>
    <w:rsid w:val="00522F16"/>
    <w:rsid w:val="00525902"/>
    <w:rsid w:val="00540D4E"/>
    <w:rsid w:val="00556FBD"/>
    <w:rsid w:val="005A32F3"/>
    <w:rsid w:val="005C7467"/>
    <w:rsid w:val="005E34C5"/>
    <w:rsid w:val="006007C0"/>
    <w:rsid w:val="00600AB2"/>
    <w:rsid w:val="00644329"/>
    <w:rsid w:val="00653C07"/>
    <w:rsid w:val="00661D16"/>
    <w:rsid w:val="00684DAF"/>
    <w:rsid w:val="006900F7"/>
    <w:rsid w:val="00694F12"/>
    <w:rsid w:val="006A6160"/>
    <w:rsid w:val="006C2704"/>
    <w:rsid w:val="006C5C95"/>
    <w:rsid w:val="006C77DE"/>
    <w:rsid w:val="006F7535"/>
    <w:rsid w:val="006F7878"/>
    <w:rsid w:val="0070271E"/>
    <w:rsid w:val="00713CBE"/>
    <w:rsid w:val="00720785"/>
    <w:rsid w:val="00721D57"/>
    <w:rsid w:val="00736729"/>
    <w:rsid w:val="007440A2"/>
    <w:rsid w:val="00791911"/>
    <w:rsid w:val="007939AA"/>
    <w:rsid w:val="007A2184"/>
    <w:rsid w:val="007C23BB"/>
    <w:rsid w:val="007D0BD8"/>
    <w:rsid w:val="007D50BA"/>
    <w:rsid w:val="008059B7"/>
    <w:rsid w:val="008423F6"/>
    <w:rsid w:val="008605A8"/>
    <w:rsid w:val="0087255B"/>
    <w:rsid w:val="00875A2F"/>
    <w:rsid w:val="00885C3B"/>
    <w:rsid w:val="008A34ED"/>
    <w:rsid w:val="008A6A26"/>
    <w:rsid w:val="008B4392"/>
    <w:rsid w:val="008B66F7"/>
    <w:rsid w:val="008B7EAB"/>
    <w:rsid w:val="008C3512"/>
    <w:rsid w:val="008E3934"/>
    <w:rsid w:val="008E502F"/>
    <w:rsid w:val="008E6818"/>
    <w:rsid w:val="008F283A"/>
    <w:rsid w:val="00910FB2"/>
    <w:rsid w:val="0091186C"/>
    <w:rsid w:val="00926A1A"/>
    <w:rsid w:val="00943012"/>
    <w:rsid w:val="0095094C"/>
    <w:rsid w:val="009734FC"/>
    <w:rsid w:val="00982C83"/>
    <w:rsid w:val="00986BA3"/>
    <w:rsid w:val="009B62F2"/>
    <w:rsid w:val="009D3455"/>
    <w:rsid w:val="009D795D"/>
    <w:rsid w:val="009D7EB0"/>
    <w:rsid w:val="009E04DF"/>
    <w:rsid w:val="009E52D9"/>
    <w:rsid w:val="009F44E0"/>
    <w:rsid w:val="00A010C6"/>
    <w:rsid w:val="00A0132B"/>
    <w:rsid w:val="00A128A1"/>
    <w:rsid w:val="00A17E7B"/>
    <w:rsid w:val="00A246F7"/>
    <w:rsid w:val="00A3118B"/>
    <w:rsid w:val="00A32F1D"/>
    <w:rsid w:val="00A401B2"/>
    <w:rsid w:val="00A663AF"/>
    <w:rsid w:val="00A80FA3"/>
    <w:rsid w:val="00A93A6E"/>
    <w:rsid w:val="00AA0E52"/>
    <w:rsid w:val="00AB57D4"/>
    <w:rsid w:val="00AC28E9"/>
    <w:rsid w:val="00AC4F33"/>
    <w:rsid w:val="00AD6195"/>
    <w:rsid w:val="00AF153D"/>
    <w:rsid w:val="00B177D1"/>
    <w:rsid w:val="00B23434"/>
    <w:rsid w:val="00B24735"/>
    <w:rsid w:val="00B355B5"/>
    <w:rsid w:val="00B4504E"/>
    <w:rsid w:val="00B5474D"/>
    <w:rsid w:val="00B62D0D"/>
    <w:rsid w:val="00B8352D"/>
    <w:rsid w:val="00B9012A"/>
    <w:rsid w:val="00B956E1"/>
    <w:rsid w:val="00BA521F"/>
    <w:rsid w:val="00BB3CF1"/>
    <w:rsid w:val="00BC330F"/>
    <w:rsid w:val="00BD0D02"/>
    <w:rsid w:val="00BE03B6"/>
    <w:rsid w:val="00BE1787"/>
    <w:rsid w:val="00BE1817"/>
    <w:rsid w:val="00BE31ED"/>
    <w:rsid w:val="00BF48A3"/>
    <w:rsid w:val="00BF4A5C"/>
    <w:rsid w:val="00BF66AB"/>
    <w:rsid w:val="00C0550C"/>
    <w:rsid w:val="00C06655"/>
    <w:rsid w:val="00C20BEA"/>
    <w:rsid w:val="00C20F52"/>
    <w:rsid w:val="00C22AC7"/>
    <w:rsid w:val="00C30193"/>
    <w:rsid w:val="00C34C2E"/>
    <w:rsid w:val="00C356DF"/>
    <w:rsid w:val="00C47C15"/>
    <w:rsid w:val="00C47CBF"/>
    <w:rsid w:val="00C57FA4"/>
    <w:rsid w:val="00C64C03"/>
    <w:rsid w:val="00C81FB0"/>
    <w:rsid w:val="00C90B9A"/>
    <w:rsid w:val="00CC2787"/>
    <w:rsid w:val="00CC526D"/>
    <w:rsid w:val="00D005F9"/>
    <w:rsid w:val="00D16244"/>
    <w:rsid w:val="00D2044C"/>
    <w:rsid w:val="00D43B8D"/>
    <w:rsid w:val="00D72BCF"/>
    <w:rsid w:val="00D807ED"/>
    <w:rsid w:val="00D96CE8"/>
    <w:rsid w:val="00DA393C"/>
    <w:rsid w:val="00DD0B04"/>
    <w:rsid w:val="00DD6B98"/>
    <w:rsid w:val="00E05B99"/>
    <w:rsid w:val="00E17542"/>
    <w:rsid w:val="00E30058"/>
    <w:rsid w:val="00E359C2"/>
    <w:rsid w:val="00E41603"/>
    <w:rsid w:val="00E57FA3"/>
    <w:rsid w:val="00E65BB2"/>
    <w:rsid w:val="00E71293"/>
    <w:rsid w:val="00E86BF2"/>
    <w:rsid w:val="00E87A3C"/>
    <w:rsid w:val="00E90DA1"/>
    <w:rsid w:val="00EA1B6B"/>
    <w:rsid w:val="00EA5838"/>
    <w:rsid w:val="00EB341B"/>
    <w:rsid w:val="00EB4DDA"/>
    <w:rsid w:val="00EB53A3"/>
    <w:rsid w:val="00EC1DD9"/>
    <w:rsid w:val="00EC3FFA"/>
    <w:rsid w:val="00EC737D"/>
    <w:rsid w:val="00ED0C90"/>
    <w:rsid w:val="00ED6F11"/>
    <w:rsid w:val="00EE5F73"/>
    <w:rsid w:val="00F00946"/>
    <w:rsid w:val="00F06D97"/>
    <w:rsid w:val="00F07658"/>
    <w:rsid w:val="00F20DCF"/>
    <w:rsid w:val="00F40327"/>
    <w:rsid w:val="00F40C98"/>
    <w:rsid w:val="00F458F0"/>
    <w:rsid w:val="00F662A8"/>
    <w:rsid w:val="00F80E3F"/>
    <w:rsid w:val="00FA7D38"/>
    <w:rsid w:val="00FB48E4"/>
    <w:rsid w:val="00FC138F"/>
    <w:rsid w:val="00FC2BF1"/>
    <w:rsid w:val="00FE30AB"/>
    <w:rsid w:val="00FE3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AA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7878"/>
  </w:style>
  <w:style w:type="paragraph" w:styleId="a9">
    <w:name w:val="footer"/>
    <w:basedOn w:val="a"/>
    <w:link w:val="aa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7878"/>
  </w:style>
  <w:style w:type="paragraph" w:styleId="ab">
    <w:name w:val="No Spacing"/>
    <w:uiPriority w:val="1"/>
    <w:qFormat/>
    <w:rsid w:val="002F524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A4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401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B5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720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AA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7878"/>
  </w:style>
  <w:style w:type="paragraph" w:styleId="a9">
    <w:name w:val="footer"/>
    <w:basedOn w:val="a"/>
    <w:link w:val="aa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7878"/>
  </w:style>
  <w:style w:type="paragraph" w:styleId="ab">
    <w:name w:val="No Spacing"/>
    <w:uiPriority w:val="1"/>
    <w:qFormat/>
    <w:rsid w:val="002F524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A4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401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B5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720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7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1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1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9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9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9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8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5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73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56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8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9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CCFC-49B9-4BE2-8D1A-AA3BD64A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34</Pages>
  <Words>8445</Words>
  <Characters>48141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Кузакова</dc:creator>
  <cp:lastModifiedBy>Артем В. Мишнев</cp:lastModifiedBy>
  <cp:revision>16</cp:revision>
  <cp:lastPrinted>2017-12-15T05:00:00Z</cp:lastPrinted>
  <dcterms:created xsi:type="dcterms:W3CDTF">2017-11-27T05:15:00Z</dcterms:created>
  <dcterms:modified xsi:type="dcterms:W3CDTF">2017-12-15T09:46:00Z</dcterms:modified>
</cp:coreProperties>
</file>