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7D" w:rsidRDefault="003F757D" w:rsidP="00742B3F">
      <w:pPr>
        <w:pStyle w:val="Default"/>
        <w:ind w:right="-1" w:firstLine="708"/>
        <w:jc w:val="both"/>
        <w:rPr>
          <w:sz w:val="28"/>
          <w:szCs w:val="28"/>
        </w:rPr>
      </w:pPr>
    </w:p>
    <w:p w:rsidR="003F757D" w:rsidRPr="00211C2D" w:rsidRDefault="0091171F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Федеральная налоговая служба в связи с поступающими запросами </w:t>
      </w:r>
      <w:r w:rsidR="003F757D" w:rsidRPr="00211C2D">
        <w:rPr>
          <w:sz w:val="28"/>
          <w:szCs w:val="28"/>
        </w:rPr>
        <w:t xml:space="preserve">в отношении уплаты налога на доходы физических лиц с дохода в виде заработной платы (оплаты труда) за декабрь 2022 года, сообщает следующее.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Согласно пункту 1 статьи 210 Налогового кодекса Российской Федерации (далее – Кодекс) при определении налоговой базы по налогу на доходы физических лиц (далее – НДФЛ, налог) учитываются все доходы налогоплательщика, полученные им как в денежной, так и в натуральной форме, или право на распоряжение которыми у него возникло, а также доходы в виде материальной выгоды, определяемой в соответствии со статьей 212 Кодекса.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Согласно Федеральному закону от 14.07.2022 № 263-ФЗ «О внесении изменений в части первую и вторую Налогового кодекса Российской Федерации» (далее - Федеральный закон от 14.07.2022 № 263-ФЗ) пункт 2 статьи 223 Кодекса в соответствии с которым датой фактического получения налогоплательщиком дохода в виде оплаты труда признается последний день месяца, за который ему был начислен доход за выполненные трудовые обязанности в соответствии с трудовым договором (контрактом), утратил силу с 1 января 2023 года.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В этой связи, с 1 января 2023 года дата фактического получения дохода в денежной форме в виде оплаты труда определяться в соответствии с подпунктом 1 пункта 1 статьи 223 Кодекса как день выплаты дохода, в том числе перечисления дохода на счета налогоплательщика в банках либо по его поручению на счета третьих лиц.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Таким образом, если заработная плата работникам организации за первую половину декабря 2022 года, выплачивается в декабре 2022 года, то датой фактического получения налогоплательщиком такого дохода с учетом пункта 2 статьи 223 Кодекса (в редакции действующей до 01.01.2023) признается 31.12.2022, то есть такой доход является доходом налогового периода 2022 года.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Если заработная плата за вторую половину декабря 2022 года работникам организации выплачивается в январе 2023 года, такой доход относится к доходам налогового периода 2023 года. </w:t>
      </w:r>
    </w:p>
    <w:p w:rsidR="003F757D" w:rsidRPr="00211C2D" w:rsidRDefault="003F757D" w:rsidP="0091171F">
      <w:pPr>
        <w:pStyle w:val="Default"/>
        <w:ind w:right="-1"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>При этом налоговый агент удерживает НДФЛ с заработной платы за первую и вторую половину декабря 2022 года непосредственно из дохода в виде заработной платы за вторую половину декабря 2022 года, выплачиваемого в январе 2023 года (пункт 4 статьи 226 Кодекса).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В соответствии с пунктом 6 статьи 226 Кодекса с 1 января 2023 года налоговые агенты обязаны перечислять суммы исчисленного и удержанного НДФЛ за период с 23-го числа предыдущего месяца по 22-е число текущего месяца не позднее 28-го числа текущего месяца.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Перечисление налоговыми агентами сумм налога, исчисленного и удержанного за период с 1 по 22 января, осуществляется не позднее 28 января, за период с 23 по 31 декабря не позднее последнего рабочего дня календарного года.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>Например, заработная плата работникам организации за первую половину декабря 2022 г</w:t>
      </w:r>
      <w:r w:rsidR="0091171F" w:rsidRPr="00211C2D">
        <w:rPr>
          <w:sz w:val="28"/>
          <w:szCs w:val="28"/>
        </w:rPr>
        <w:t>ода</w:t>
      </w:r>
      <w:r w:rsidRPr="00211C2D">
        <w:rPr>
          <w:sz w:val="28"/>
          <w:szCs w:val="28"/>
        </w:rPr>
        <w:t xml:space="preserve"> выплачена 30.12.2022, а заработная плата за вторую половину декабря 2022 г</w:t>
      </w:r>
      <w:r w:rsidR="0091171F" w:rsidRPr="00211C2D">
        <w:rPr>
          <w:sz w:val="28"/>
          <w:szCs w:val="28"/>
        </w:rPr>
        <w:t>ода</w:t>
      </w:r>
      <w:r w:rsidRPr="00211C2D">
        <w:rPr>
          <w:sz w:val="28"/>
          <w:szCs w:val="28"/>
        </w:rPr>
        <w:t xml:space="preserve"> выплачена 16.01.2023. НДФЛ удержан при фактической выплате заработной платы за вторую половину декабря 2022 г. 16.01.2023. Срок </w:t>
      </w:r>
      <w:r w:rsidRPr="00211C2D">
        <w:rPr>
          <w:sz w:val="28"/>
          <w:szCs w:val="28"/>
        </w:rPr>
        <w:lastRenderedPageBreak/>
        <w:t xml:space="preserve">перечисления исчисленного и удержанного НДФЛ с такого дохода с учетом пункта 6 статьи 226 и пункта 7 статьи </w:t>
      </w:r>
      <w:r w:rsidR="00EA66A0">
        <w:rPr>
          <w:sz w:val="28"/>
          <w:szCs w:val="28"/>
        </w:rPr>
        <w:t>226</w:t>
      </w:r>
      <w:r w:rsidRPr="00211C2D">
        <w:rPr>
          <w:sz w:val="28"/>
          <w:szCs w:val="28"/>
        </w:rPr>
        <w:t xml:space="preserve"> Кодекса установлен не позднее 30.01.2023. </w:t>
      </w:r>
    </w:p>
    <w:p w:rsidR="0091171F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>В этой связи, выплаченная работникам организации 30.12.2022 заработная плата за первую половину декабря 2022 г</w:t>
      </w:r>
      <w:r w:rsidR="0091171F" w:rsidRPr="00211C2D">
        <w:rPr>
          <w:sz w:val="28"/>
          <w:szCs w:val="28"/>
        </w:rPr>
        <w:t>ода</w:t>
      </w:r>
      <w:r w:rsidRPr="00211C2D">
        <w:rPr>
          <w:sz w:val="28"/>
          <w:szCs w:val="28"/>
        </w:rPr>
        <w:t xml:space="preserve"> и НДФЛ</w:t>
      </w:r>
      <w:r w:rsidR="0091171F" w:rsidRPr="00211C2D">
        <w:rPr>
          <w:sz w:val="28"/>
          <w:szCs w:val="28"/>
        </w:rPr>
        <w:t xml:space="preserve">, исчисленный </w:t>
      </w:r>
      <w:r w:rsidR="001123E2">
        <w:rPr>
          <w:sz w:val="28"/>
          <w:szCs w:val="28"/>
        </w:rPr>
        <w:t xml:space="preserve">с заработной платы </w:t>
      </w:r>
      <w:r w:rsidR="0091171F" w:rsidRPr="00211C2D">
        <w:rPr>
          <w:sz w:val="28"/>
          <w:szCs w:val="28"/>
        </w:rPr>
        <w:t xml:space="preserve">за первую половину декабря 2022 года, </w:t>
      </w:r>
      <w:r w:rsidRPr="00211C2D">
        <w:rPr>
          <w:sz w:val="28"/>
          <w:szCs w:val="28"/>
        </w:rPr>
        <w:t>указываются в разделе 2 расчета сумм налога на доходы физических лиц, исчисленных и удержанных налоговым агентом (форма 6-НДФЛ) (далее - расчет по форме 6-НДФЛ) за 2022 год, а также в приложении № 1 «Справка о доходах и суммах налога физического лица» к расчету по форме 6-НДФЛ за 2022 год</w:t>
      </w:r>
      <w:r w:rsidR="001123E2">
        <w:rPr>
          <w:sz w:val="28"/>
          <w:szCs w:val="28"/>
        </w:rPr>
        <w:t xml:space="preserve"> (в том числе </w:t>
      </w:r>
      <w:r w:rsidR="001123E2" w:rsidRPr="00211C2D">
        <w:rPr>
          <w:sz w:val="28"/>
          <w:szCs w:val="28"/>
        </w:rPr>
        <w:t xml:space="preserve">НДФЛ, исчисленный </w:t>
      </w:r>
      <w:r w:rsidR="001123E2">
        <w:rPr>
          <w:sz w:val="28"/>
          <w:szCs w:val="28"/>
        </w:rPr>
        <w:t xml:space="preserve">с заработной платы </w:t>
      </w:r>
      <w:r w:rsidR="001123E2" w:rsidRPr="00211C2D">
        <w:rPr>
          <w:sz w:val="28"/>
          <w:szCs w:val="28"/>
        </w:rPr>
        <w:t>за первую половину декабря 2022 года</w:t>
      </w:r>
      <w:r w:rsidR="001123E2">
        <w:rPr>
          <w:sz w:val="28"/>
          <w:szCs w:val="28"/>
        </w:rPr>
        <w:t>, указывается в полях «сумма налога исчисленная» и «сумма налога удержанная»)</w:t>
      </w:r>
      <w:r w:rsidRPr="00211C2D">
        <w:rPr>
          <w:sz w:val="28"/>
          <w:szCs w:val="28"/>
        </w:rPr>
        <w:t xml:space="preserve">. </w:t>
      </w:r>
    </w:p>
    <w:p w:rsidR="003F757D" w:rsidRPr="00211C2D" w:rsidRDefault="003F757D" w:rsidP="0091171F">
      <w:pPr>
        <w:pStyle w:val="Default"/>
        <w:ind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 xml:space="preserve">Кроме того, </w:t>
      </w:r>
      <w:r w:rsidR="001123E2" w:rsidRPr="00211C2D">
        <w:rPr>
          <w:sz w:val="28"/>
          <w:szCs w:val="28"/>
        </w:rPr>
        <w:t xml:space="preserve">НДФЛ, исчисленный </w:t>
      </w:r>
      <w:r w:rsidR="001123E2">
        <w:rPr>
          <w:sz w:val="28"/>
          <w:szCs w:val="28"/>
        </w:rPr>
        <w:t xml:space="preserve">с заработной платы </w:t>
      </w:r>
      <w:r w:rsidR="001123E2" w:rsidRPr="00211C2D">
        <w:rPr>
          <w:sz w:val="28"/>
          <w:szCs w:val="28"/>
        </w:rPr>
        <w:t>за первую половину декабря 2022 года</w:t>
      </w:r>
      <w:r w:rsidR="001123E2">
        <w:rPr>
          <w:sz w:val="28"/>
          <w:szCs w:val="28"/>
        </w:rPr>
        <w:t xml:space="preserve"> и</w:t>
      </w:r>
      <w:r w:rsidRPr="00211C2D">
        <w:rPr>
          <w:sz w:val="28"/>
          <w:szCs w:val="28"/>
        </w:rPr>
        <w:t xml:space="preserve"> удержанный 16.01.2023 при фактической выплате заработной платы за вторую половину декабря 2022 г</w:t>
      </w:r>
      <w:r w:rsidR="0091171F" w:rsidRPr="00211C2D">
        <w:rPr>
          <w:sz w:val="28"/>
          <w:szCs w:val="28"/>
        </w:rPr>
        <w:t>ода</w:t>
      </w:r>
      <w:r w:rsidR="00EA66A0">
        <w:rPr>
          <w:sz w:val="28"/>
          <w:szCs w:val="28"/>
        </w:rPr>
        <w:t>,</w:t>
      </w:r>
      <w:r w:rsidRPr="00211C2D">
        <w:rPr>
          <w:sz w:val="28"/>
          <w:szCs w:val="28"/>
        </w:rPr>
        <w:t xml:space="preserve"> указывается в разделе 1 расчета по форме 6-НДФЛ за первый квартал 2023 года. </w:t>
      </w:r>
    </w:p>
    <w:p w:rsidR="001123E2" w:rsidRDefault="003F757D" w:rsidP="0091171F">
      <w:pPr>
        <w:pStyle w:val="Default"/>
        <w:ind w:right="-1"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>Заработная плата за вторую половину декабря 2022 года, выплаченная 16.01.2023, и НДФЛ</w:t>
      </w:r>
      <w:r w:rsidR="0091171F" w:rsidRPr="00211C2D">
        <w:rPr>
          <w:sz w:val="28"/>
          <w:szCs w:val="28"/>
        </w:rPr>
        <w:t xml:space="preserve">, исчисленный </w:t>
      </w:r>
      <w:r w:rsidR="001123E2">
        <w:rPr>
          <w:sz w:val="28"/>
          <w:szCs w:val="28"/>
        </w:rPr>
        <w:t xml:space="preserve">с заработной платы </w:t>
      </w:r>
      <w:r w:rsidR="0091171F" w:rsidRPr="00211C2D">
        <w:rPr>
          <w:sz w:val="28"/>
          <w:szCs w:val="28"/>
        </w:rPr>
        <w:t xml:space="preserve">за вторую половину декабря 2022 года, </w:t>
      </w:r>
      <w:r w:rsidRPr="00211C2D">
        <w:rPr>
          <w:sz w:val="28"/>
          <w:szCs w:val="28"/>
        </w:rPr>
        <w:t>указываются в разделах 1 и 2 расчета по форме 6-НДФЛ за первый квартал 2023 года, а также в приложении № 1 «Справка о доходах и суммах налога физического лица» к расчету по форме 6-НДФЛ за 2023 год.</w:t>
      </w:r>
    </w:p>
    <w:p w:rsidR="0091171F" w:rsidRDefault="003F757D" w:rsidP="0091171F">
      <w:pPr>
        <w:pStyle w:val="Default"/>
        <w:ind w:right="-1" w:firstLine="708"/>
        <w:jc w:val="both"/>
        <w:rPr>
          <w:sz w:val="28"/>
          <w:szCs w:val="28"/>
        </w:rPr>
      </w:pPr>
      <w:r w:rsidRPr="00211C2D">
        <w:rPr>
          <w:sz w:val="28"/>
          <w:szCs w:val="28"/>
        </w:rPr>
        <w:t>В расчете по форме 6-НДФЛ за 2022 год заработная плата за вторую половину декабря 2022 года, выплаченная 16.01.2023, не указывается</w:t>
      </w:r>
      <w:r w:rsidR="0091171F" w:rsidRPr="00211C2D">
        <w:rPr>
          <w:sz w:val="28"/>
          <w:szCs w:val="28"/>
        </w:rPr>
        <w:t xml:space="preserve">. </w:t>
      </w:r>
      <w:bookmarkStart w:id="0" w:name="_GoBack"/>
      <w:bookmarkEnd w:id="0"/>
    </w:p>
    <w:sectPr w:rsidR="0091171F" w:rsidSect="00532D38">
      <w:headerReference w:type="even" r:id="rId9"/>
      <w:footerReference w:type="default" r:id="rId10"/>
      <w:pgSz w:w="11906" w:h="16838" w:code="9"/>
      <w:pgMar w:top="357" w:right="567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7E7" w:rsidRDefault="000767E7">
      <w:r>
        <w:separator/>
      </w:r>
    </w:p>
  </w:endnote>
  <w:endnote w:type="continuationSeparator" w:id="0">
    <w:p w:rsidR="000767E7" w:rsidRDefault="0007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57D" w:rsidRDefault="003F757D" w:rsidP="00525C59">
    <w:pPr>
      <w:pStyle w:val="a9"/>
      <w:rPr>
        <w:rFonts w:ascii="Garamond" w:hAnsi="Garamond"/>
        <w:b/>
        <w:i/>
        <w:color w:val="808080"/>
        <w:sz w:val="16"/>
      </w:rPr>
    </w:pPr>
    <w:r>
      <w:rPr>
        <w:rFonts w:ascii="Garamond" w:hAnsi="Garamond"/>
        <w:b/>
        <w:i/>
        <w:color w:val="808080"/>
        <w:sz w:val="16"/>
      </w:rPr>
      <w:fldChar w:fldCharType="begin"/>
    </w:r>
    <w:r>
      <w:rPr>
        <w:rFonts w:ascii="Garamond" w:hAnsi="Garamond"/>
        <w:b/>
        <w:i/>
        <w:color w:val="808080"/>
        <w:sz w:val="16"/>
      </w:rPr>
      <w:instrText xml:space="preserve">  \* MERGEFORMAT </w:instrText>
    </w:r>
    <w:r>
      <w:rPr>
        <w:rFonts w:ascii="Garamond" w:hAnsi="Garamond"/>
        <w:b/>
        <w:i/>
        <w:color w:val="808080"/>
        <w:sz w:val="16"/>
      </w:rPr>
      <w:fldChar w:fldCharType="end"/>
    </w:r>
  </w:p>
  <w:p w:rsidR="003F757D" w:rsidRPr="00525C59" w:rsidRDefault="003F757D" w:rsidP="00525C59">
    <w:pPr>
      <w:pStyle w:val="a9"/>
      <w:rPr>
        <w:rFonts w:ascii="Garamond" w:hAnsi="Garamond"/>
        <w:b/>
        <w:i/>
        <w:color w:val="808080"/>
        <w:sz w:val="16"/>
      </w:rPr>
    </w:pPr>
    <w:r>
      <w:rPr>
        <w:rFonts w:ascii="Garamond" w:hAnsi="Garamond"/>
        <w:b/>
        <w:i/>
        <w:color w:val="808080"/>
        <w:sz w:val="16"/>
      </w:rPr>
      <w:fldChar w:fldCharType="begin"/>
    </w:r>
    <w:r>
      <w:rPr>
        <w:rFonts w:ascii="Garamond" w:hAnsi="Garamond"/>
        <w:b/>
        <w:i/>
        <w:color w:val="808080"/>
        <w:sz w:val="16"/>
      </w:rPr>
      <w:instrText xml:space="preserve">  \* MERGEFORMAT </w:instrText>
    </w:r>
    <w:r>
      <w:rPr>
        <w:rFonts w:ascii="Garamond" w:hAnsi="Garamond"/>
        <w:b/>
        <w:i/>
        <w:color w:val="8080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7E7" w:rsidRDefault="000767E7">
      <w:r>
        <w:separator/>
      </w:r>
    </w:p>
  </w:footnote>
  <w:footnote w:type="continuationSeparator" w:id="0">
    <w:p w:rsidR="000767E7" w:rsidRDefault="00076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57D" w:rsidRDefault="003F757D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3F757D" w:rsidRDefault="003F75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D2E"/>
    <w:multiLevelType w:val="multilevel"/>
    <w:tmpl w:val="C64CCD44"/>
    <w:lvl w:ilvl="0">
      <w:start w:val="5"/>
      <w:numFmt w:val="decimal"/>
      <w:lvlText w:val="%1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">
    <w:nsid w:val="028009FF"/>
    <w:multiLevelType w:val="singleLevel"/>
    <w:tmpl w:val="4C9C6418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">
    <w:nsid w:val="02D376A2"/>
    <w:multiLevelType w:val="multilevel"/>
    <w:tmpl w:val="0FB0561C"/>
    <w:lvl w:ilvl="0">
      <w:start w:val="11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60314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202913"/>
    <w:multiLevelType w:val="singleLevel"/>
    <w:tmpl w:val="0A5A69CA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5">
    <w:nsid w:val="18260C69"/>
    <w:multiLevelType w:val="multilevel"/>
    <w:tmpl w:val="791A66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DB0146E"/>
    <w:multiLevelType w:val="singleLevel"/>
    <w:tmpl w:val="D1BE0786"/>
    <w:lvl w:ilvl="0">
      <w:start w:val="15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7">
    <w:nsid w:val="25084FB0"/>
    <w:multiLevelType w:val="multilevel"/>
    <w:tmpl w:val="1546A42A"/>
    <w:lvl w:ilvl="0">
      <w:start w:val="6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8">
    <w:nsid w:val="26375185"/>
    <w:multiLevelType w:val="multilevel"/>
    <w:tmpl w:val="CA8C003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9D5857"/>
    <w:multiLevelType w:val="multilevel"/>
    <w:tmpl w:val="A94C483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B3B3B9F"/>
    <w:multiLevelType w:val="singleLevel"/>
    <w:tmpl w:val="E7EAA966"/>
    <w:lvl w:ilvl="0">
      <w:start w:val="1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1">
    <w:nsid w:val="30A1441B"/>
    <w:multiLevelType w:val="singleLevel"/>
    <w:tmpl w:val="FBF20400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2">
    <w:nsid w:val="3BB13A10"/>
    <w:multiLevelType w:val="multilevel"/>
    <w:tmpl w:val="9C4A2C0E"/>
    <w:lvl w:ilvl="0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BE74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C7B6C2F"/>
    <w:multiLevelType w:val="singleLevel"/>
    <w:tmpl w:val="1C26678E"/>
    <w:lvl w:ilvl="0">
      <w:start w:val="2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5">
    <w:nsid w:val="3FB6628E"/>
    <w:multiLevelType w:val="multilevel"/>
    <w:tmpl w:val="DF6837AA"/>
    <w:lvl w:ilvl="0">
      <w:start w:val="4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16">
    <w:nsid w:val="403D1357"/>
    <w:multiLevelType w:val="singleLevel"/>
    <w:tmpl w:val="351021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0D603D4"/>
    <w:multiLevelType w:val="multilevel"/>
    <w:tmpl w:val="FA1EF06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18">
    <w:nsid w:val="4C227598"/>
    <w:multiLevelType w:val="singleLevel"/>
    <w:tmpl w:val="1BC8385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9">
    <w:nsid w:val="4E0A0D47"/>
    <w:multiLevelType w:val="singleLevel"/>
    <w:tmpl w:val="364A23AC"/>
    <w:lvl w:ilvl="0">
      <w:start w:val="7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0">
    <w:nsid w:val="544F2EF0"/>
    <w:multiLevelType w:val="singleLevel"/>
    <w:tmpl w:val="ADE6E6E4"/>
    <w:lvl w:ilvl="0">
      <w:start w:val="1"/>
      <w:numFmt w:val="decimal"/>
      <w:lvlText w:val="1.1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1">
    <w:nsid w:val="55207463"/>
    <w:multiLevelType w:val="singleLevel"/>
    <w:tmpl w:val="73A4D114"/>
    <w:lvl w:ilvl="0">
      <w:start w:val="6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2">
    <w:nsid w:val="55EE53DE"/>
    <w:multiLevelType w:val="hybridMultilevel"/>
    <w:tmpl w:val="79400194"/>
    <w:lvl w:ilvl="0" w:tplc="4DE4AD0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5F464D1F"/>
    <w:multiLevelType w:val="singleLevel"/>
    <w:tmpl w:val="CD60681E"/>
    <w:lvl w:ilvl="0">
      <w:start w:val="16"/>
      <w:numFmt w:val="decimal"/>
      <w:lvlText w:val="2.%1. "/>
      <w:legacy w:legacy="1" w:legacySpace="0" w:legacyIndent="360"/>
      <w:lvlJc w:val="left"/>
      <w:rPr>
        <w:sz w:val="28"/>
      </w:rPr>
    </w:lvl>
  </w:abstractNum>
  <w:abstractNum w:abstractNumId="24">
    <w:nsid w:val="6019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2D95799"/>
    <w:multiLevelType w:val="multilevel"/>
    <w:tmpl w:val="BB3ECE2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32B244C"/>
    <w:multiLevelType w:val="singleLevel"/>
    <w:tmpl w:val="82464484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7">
    <w:nsid w:val="64A732E6"/>
    <w:multiLevelType w:val="singleLevel"/>
    <w:tmpl w:val="B198989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8">
    <w:nsid w:val="672F4FC7"/>
    <w:multiLevelType w:val="singleLevel"/>
    <w:tmpl w:val="AF62E2D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29">
    <w:nsid w:val="69D84A90"/>
    <w:multiLevelType w:val="singleLevel"/>
    <w:tmpl w:val="574EE7AE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71E22B13"/>
    <w:multiLevelType w:val="multilevel"/>
    <w:tmpl w:val="58AC52EE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40F29BA"/>
    <w:multiLevelType w:val="singleLevel"/>
    <w:tmpl w:val="F5009076"/>
    <w:lvl w:ilvl="0">
      <w:start w:val="4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2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777556C"/>
    <w:multiLevelType w:val="singleLevel"/>
    <w:tmpl w:val="D310B7E8"/>
    <w:lvl w:ilvl="0">
      <w:start w:val="1"/>
      <w:numFmt w:val="decimal"/>
      <w:lvlText w:val="2.3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4">
    <w:nsid w:val="7FE9627B"/>
    <w:multiLevelType w:val="singleLevel"/>
    <w:tmpl w:val="B7221C22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num w:numId="1">
    <w:abstractNumId w:val="26"/>
  </w:num>
  <w:num w:numId="2">
    <w:abstractNumId w:val="34"/>
  </w:num>
  <w:num w:numId="3">
    <w:abstractNumId w:val="34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4">
    <w:abstractNumId w:val="20"/>
  </w:num>
  <w:num w:numId="5">
    <w:abstractNumId w:val="20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6">
    <w:abstractNumId w:val="10"/>
  </w:num>
  <w:num w:numId="7">
    <w:abstractNumId w:val="10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8">
    <w:abstractNumId w:val="6"/>
  </w:num>
  <w:num w:numId="9">
    <w:abstractNumId w:val="1"/>
  </w:num>
  <w:num w:numId="10">
    <w:abstractNumId w:val="11"/>
  </w:num>
  <w:num w:numId="11">
    <w:abstractNumId w:val="27"/>
  </w:num>
  <w:num w:numId="12">
    <w:abstractNumId w:val="14"/>
  </w:num>
  <w:num w:numId="13">
    <w:abstractNumId w:val="4"/>
  </w:num>
  <w:num w:numId="14">
    <w:abstractNumId w:val="33"/>
  </w:num>
  <w:num w:numId="15">
    <w:abstractNumId w:val="33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6">
    <w:abstractNumId w:val="31"/>
  </w:num>
  <w:num w:numId="17">
    <w:abstractNumId w:val="31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8">
    <w:abstractNumId w:val="21"/>
  </w:num>
  <w:num w:numId="19">
    <w:abstractNumId w:val="19"/>
  </w:num>
  <w:num w:numId="20">
    <w:abstractNumId w:val="23"/>
  </w:num>
  <w:num w:numId="21">
    <w:abstractNumId w:val="24"/>
  </w:num>
  <w:num w:numId="22">
    <w:abstractNumId w:val="5"/>
  </w:num>
  <w:num w:numId="23">
    <w:abstractNumId w:val="16"/>
  </w:num>
  <w:num w:numId="24">
    <w:abstractNumId w:val="29"/>
  </w:num>
  <w:num w:numId="25">
    <w:abstractNumId w:val="32"/>
  </w:num>
  <w:num w:numId="26">
    <w:abstractNumId w:val="13"/>
  </w:num>
  <w:num w:numId="27">
    <w:abstractNumId w:val="9"/>
  </w:num>
  <w:num w:numId="28">
    <w:abstractNumId w:val="25"/>
  </w:num>
  <w:num w:numId="29">
    <w:abstractNumId w:val="3"/>
  </w:num>
  <w:num w:numId="30">
    <w:abstractNumId w:val="17"/>
  </w:num>
  <w:num w:numId="31">
    <w:abstractNumId w:val="28"/>
  </w:num>
  <w:num w:numId="32">
    <w:abstractNumId w:val="15"/>
  </w:num>
  <w:num w:numId="33">
    <w:abstractNumId w:val="18"/>
  </w:num>
  <w:num w:numId="34">
    <w:abstractNumId w:val="30"/>
  </w:num>
  <w:num w:numId="35">
    <w:abstractNumId w:val="0"/>
  </w:num>
  <w:num w:numId="36">
    <w:abstractNumId w:val="7"/>
  </w:num>
  <w:num w:numId="37">
    <w:abstractNumId w:val="12"/>
  </w:num>
  <w:num w:numId="38">
    <w:abstractNumId w:val="8"/>
  </w:num>
  <w:num w:numId="39">
    <w:abstractNumId w:val="2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6F"/>
    <w:rsid w:val="0003240F"/>
    <w:rsid w:val="000446BC"/>
    <w:rsid w:val="000767E7"/>
    <w:rsid w:val="00082F20"/>
    <w:rsid w:val="000D19E1"/>
    <w:rsid w:val="000F773B"/>
    <w:rsid w:val="00107F11"/>
    <w:rsid w:val="001123E2"/>
    <w:rsid w:val="00114139"/>
    <w:rsid w:val="00152EF9"/>
    <w:rsid w:val="001670B4"/>
    <w:rsid w:val="0017041E"/>
    <w:rsid w:val="00172A87"/>
    <w:rsid w:val="00197481"/>
    <w:rsid w:val="001B602B"/>
    <w:rsid w:val="00211C2D"/>
    <w:rsid w:val="0021300C"/>
    <w:rsid w:val="00225D29"/>
    <w:rsid w:val="002324D5"/>
    <w:rsid w:val="00250D80"/>
    <w:rsid w:val="00271B5F"/>
    <w:rsid w:val="00273351"/>
    <w:rsid w:val="00284A68"/>
    <w:rsid w:val="002D6C78"/>
    <w:rsid w:val="002F57FF"/>
    <w:rsid w:val="00316606"/>
    <w:rsid w:val="00337C78"/>
    <w:rsid w:val="003A4A26"/>
    <w:rsid w:val="003E07B6"/>
    <w:rsid w:val="003F757D"/>
    <w:rsid w:val="00447618"/>
    <w:rsid w:val="004653C9"/>
    <w:rsid w:val="00476154"/>
    <w:rsid w:val="00497501"/>
    <w:rsid w:val="004A22D1"/>
    <w:rsid w:val="004D2247"/>
    <w:rsid w:val="00500ED3"/>
    <w:rsid w:val="005120BD"/>
    <w:rsid w:val="00525C59"/>
    <w:rsid w:val="00532D38"/>
    <w:rsid w:val="00536D4F"/>
    <w:rsid w:val="00547B87"/>
    <w:rsid w:val="005D09DC"/>
    <w:rsid w:val="005D2F16"/>
    <w:rsid w:val="005F71D6"/>
    <w:rsid w:val="00607D5F"/>
    <w:rsid w:val="00631901"/>
    <w:rsid w:val="0063339D"/>
    <w:rsid w:val="006529AC"/>
    <w:rsid w:val="00697100"/>
    <w:rsid w:val="006A0914"/>
    <w:rsid w:val="006A6CE0"/>
    <w:rsid w:val="006D344D"/>
    <w:rsid w:val="007259C9"/>
    <w:rsid w:val="00742B3F"/>
    <w:rsid w:val="00744935"/>
    <w:rsid w:val="00777014"/>
    <w:rsid w:val="0078464D"/>
    <w:rsid w:val="007C0017"/>
    <w:rsid w:val="007F523C"/>
    <w:rsid w:val="008230C6"/>
    <w:rsid w:val="008368DF"/>
    <w:rsid w:val="00840B2C"/>
    <w:rsid w:val="00846D3A"/>
    <w:rsid w:val="008574CE"/>
    <w:rsid w:val="008922A1"/>
    <w:rsid w:val="008923A4"/>
    <w:rsid w:val="0091171F"/>
    <w:rsid w:val="00975FDA"/>
    <w:rsid w:val="0098537D"/>
    <w:rsid w:val="00990301"/>
    <w:rsid w:val="009E11BA"/>
    <w:rsid w:val="00A110AC"/>
    <w:rsid w:val="00A203F8"/>
    <w:rsid w:val="00A23FE8"/>
    <w:rsid w:val="00A54AB1"/>
    <w:rsid w:val="00A70BE7"/>
    <w:rsid w:val="00A77AE7"/>
    <w:rsid w:val="00A97444"/>
    <w:rsid w:val="00AF0B17"/>
    <w:rsid w:val="00B51968"/>
    <w:rsid w:val="00B53B3C"/>
    <w:rsid w:val="00B6110E"/>
    <w:rsid w:val="00B8247C"/>
    <w:rsid w:val="00BD2C42"/>
    <w:rsid w:val="00C01221"/>
    <w:rsid w:val="00C1600E"/>
    <w:rsid w:val="00C16FC1"/>
    <w:rsid w:val="00C20BAA"/>
    <w:rsid w:val="00C22CBC"/>
    <w:rsid w:val="00C238C0"/>
    <w:rsid w:val="00C45DD1"/>
    <w:rsid w:val="00C82849"/>
    <w:rsid w:val="00CD1F9B"/>
    <w:rsid w:val="00CE4C05"/>
    <w:rsid w:val="00D761B3"/>
    <w:rsid w:val="00D81131"/>
    <w:rsid w:val="00D81D7F"/>
    <w:rsid w:val="00D917E4"/>
    <w:rsid w:val="00DB7931"/>
    <w:rsid w:val="00DC2A6F"/>
    <w:rsid w:val="00DD61FE"/>
    <w:rsid w:val="00E0390D"/>
    <w:rsid w:val="00E42CE6"/>
    <w:rsid w:val="00E51AD6"/>
    <w:rsid w:val="00E5310A"/>
    <w:rsid w:val="00E742B5"/>
    <w:rsid w:val="00EA66A0"/>
    <w:rsid w:val="00F1206D"/>
    <w:rsid w:val="00F44931"/>
    <w:rsid w:val="00F5128F"/>
    <w:rsid w:val="00F57E2F"/>
    <w:rsid w:val="00F63D39"/>
    <w:rsid w:val="00FC54D0"/>
    <w:rsid w:val="00FC5B9B"/>
    <w:rsid w:val="00FD01D7"/>
    <w:rsid w:val="00FD226E"/>
    <w:rsid w:val="00FE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napToGrid w:val="0"/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paragraph" w:styleId="30">
    <w:name w:val="Body Text 3"/>
    <w:basedOn w:val="a"/>
    <w:pPr>
      <w:jc w:val="center"/>
    </w:pPr>
    <w:rPr>
      <w:b/>
      <w:snapToGrid/>
      <w:sz w:val="28"/>
      <w:szCs w:val="24"/>
    </w:rPr>
  </w:style>
  <w:style w:type="paragraph" w:styleId="a5">
    <w:name w:val="caption"/>
    <w:basedOn w:val="a"/>
    <w:next w:val="a"/>
    <w:qFormat/>
    <w:pPr>
      <w:spacing w:before="120" w:after="240"/>
      <w:jc w:val="center"/>
    </w:pPr>
    <w:rPr>
      <w:b/>
      <w:snapToGrid/>
      <w:sz w:val="24"/>
    </w:rPr>
  </w:style>
  <w:style w:type="character" w:styleId="a6">
    <w:name w:val="page number"/>
    <w:basedOn w:val="a0"/>
  </w:style>
  <w:style w:type="paragraph" w:styleId="a7">
    <w:name w:val="footnote text"/>
    <w:basedOn w:val="a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footer"/>
    <w:basedOn w:val="a"/>
    <w:rsid w:val="001B602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225D2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C22CBC"/>
    <w:rPr>
      <w:sz w:val="28"/>
      <w:szCs w:val="24"/>
    </w:rPr>
  </w:style>
  <w:style w:type="character" w:styleId="ab">
    <w:name w:val="Hyperlink"/>
    <w:basedOn w:val="a0"/>
    <w:unhideWhenUsed/>
    <w:rsid w:val="002324D5"/>
    <w:rPr>
      <w:color w:val="0000FF" w:themeColor="hyperlink"/>
      <w:u w:val="single"/>
    </w:rPr>
  </w:style>
  <w:style w:type="paragraph" w:customStyle="1" w:styleId="Default">
    <w:name w:val="Default"/>
    <w:rsid w:val="00742B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napToGrid w:val="0"/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paragraph" w:styleId="30">
    <w:name w:val="Body Text 3"/>
    <w:basedOn w:val="a"/>
    <w:pPr>
      <w:jc w:val="center"/>
    </w:pPr>
    <w:rPr>
      <w:b/>
      <w:snapToGrid/>
      <w:sz w:val="28"/>
      <w:szCs w:val="24"/>
    </w:rPr>
  </w:style>
  <w:style w:type="paragraph" w:styleId="a5">
    <w:name w:val="caption"/>
    <w:basedOn w:val="a"/>
    <w:next w:val="a"/>
    <w:qFormat/>
    <w:pPr>
      <w:spacing w:before="120" w:after="240"/>
      <w:jc w:val="center"/>
    </w:pPr>
    <w:rPr>
      <w:b/>
      <w:snapToGrid/>
      <w:sz w:val="24"/>
    </w:rPr>
  </w:style>
  <w:style w:type="character" w:styleId="a6">
    <w:name w:val="page number"/>
    <w:basedOn w:val="a0"/>
  </w:style>
  <w:style w:type="paragraph" w:styleId="a7">
    <w:name w:val="footnote text"/>
    <w:basedOn w:val="a"/>
    <w:semiHidden/>
    <w:rPr>
      <w:sz w:val="20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footer"/>
    <w:basedOn w:val="a"/>
    <w:rsid w:val="001B602B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225D2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uiPriority w:val="99"/>
    <w:rsid w:val="00C22CBC"/>
    <w:rPr>
      <w:sz w:val="28"/>
      <w:szCs w:val="24"/>
    </w:rPr>
  </w:style>
  <w:style w:type="character" w:styleId="ab">
    <w:name w:val="Hyperlink"/>
    <w:basedOn w:val="a0"/>
    <w:unhideWhenUsed/>
    <w:rsid w:val="002324D5"/>
    <w:rPr>
      <w:color w:val="0000FF" w:themeColor="hyperlink"/>
      <w:u w:val="single"/>
    </w:rPr>
  </w:style>
  <w:style w:type="paragraph" w:customStyle="1" w:styleId="Default">
    <w:name w:val="Default"/>
    <w:rsid w:val="00742B3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3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DB91-0AEF-4611-914F-90FEB73D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СПРАВОЧНИК IP-ТЕЛЕФОНОВ</vt:lpstr>
    </vt:vector>
  </TitlesOfParts>
  <Company>mns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СПРАВОЧНИК IP-ТЕЛЕФОНОВ</dc:title>
  <dc:subject>07.01.1. Бланки документов</dc:subject>
  <dc:creator>CN=Дмитрий Селеверстов/OU=ЦА/O=МНС</dc:creator>
  <cp:lastModifiedBy>Ольга Н. Глебова</cp:lastModifiedBy>
  <cp:revision>3</cp:revision>
  <cp:lastPrinted>2022-04-27T06:56:00Z</cp:lastPrinted>
  <dcterms:created xsi:type="dcterms:W3CDTF">2023-02-09T04:47:00Z</dcterms:created>
  <dcterms:modified xsi:type="dcterms:W3CDTF">2023-02-09T11:22:00Z</dcterms:modified>
</cp:coreProperties>
</file>