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A35" w:rsidRPr="009B0A35" w:rsidRDefault="009B0A35" w:rsidP="009B0A35">
      <w:pPr>
        <w:jc w:val="center"/>
        <w:rPr>
          <w:b/>
        </w:rPr>
      </w:pPr>
      <w:bookmarkStart w:id="0" w:name="_GoBack"/>
      <w:r w:rsidRPr="009B0A35">
        <w:rPr>
          <w:b/>
        </w:rPr>
        <w:t>Земельный налог за 2021 год жителям Оренбургской области исчислен исходя из новой кадастровой стоимости</w:t>
      </w:r>
    </w:p>
    <w:bookmarkEnd w:id="0"/>
    <w:p w:rsidR="009B0A35" w:rsidRDefault="009B0A35" w:rsidP="009B0A35">
      <w:r>
        <w:t>Постановлением Правительства Оренбургской области № 858-пп определенна кадастровая стоимость земель по состоянию на 1 января 2020 года.</w:t>
      </w:r>
    </w:p>
    <w:p w:rsidR="009B0A35" w:rsidRDefault="009B0A35" w:rsidP="009B0A35">
      <w:r>
        <w:t>Новая кадастровая стоимость применяется для целей налогообложения с 1 января 2021 года.</w:t>
      </w:r>
    </w:p>
    <w:p w:rsidR="009B0A35" w:rsidRDefault="009B0A35" w:rsidP="009B0A35">
      <w:r>
        <w:t xml:space="preserve">Ознакомиться с кадастровой стоимостью можно, получив выписку из Единого государственного реестра недвижимости через МФЦ или на сайте </w:t>
      </w:r>
      <w:proofErr w:type="spellStart"/>
      <w:r>
        <w:t>Росреестра</w:t>
      </w:r>
      <w:proofErr w:type="spellEnd"/>
      <w:r>
        <w:t>.</w:t>
      </w:r>
    </w:p>
    <w:p w:rsidR="009B0A35" w:rsidRDefault="009B0A35" w:rsidP="009B0A35">
      <w:r>
        <w:t>В целях недопущения резкого роста налоговой нагрузки у налогоплательщиков земельного налога на федеральном уровне предусмотрен коэффициент, ограничивающий ежегодный рост налога не более чем на 10 процентов.</w:t>
      </w:r>
    </w:p>
    <w:p w:rsidR="009B0A35" w:rsidRDefault="009B0A35" w:rsidP="009B0A35">
      <w:r>
        <w:t>Так, если земельный налог, исчисленный за 2021 год исходя из кадастровой стоимости, превышает размер налога за 2020 год с коэффициентом 1.1, то налог за 2021 год уплачивается в размере равному налогу, исчисленному за 2020 год с коэффициентом 1.1.</w:t>
      </w:r>
    </w:p>
    <w:p w:rsidR="0036131F" w:rsidRDefault="009B0A35" w:rsidP="009B0A35">
      <w:r>
        <w:t>Исключение составят участки для жилищного строительства, при расчете налога по которым применяется повышающий коэффициент из-за их несвоевременной застройки.</w:t>
      </w:r>
    </w:p>
    <w:sectPr w:rsidR="003613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A35"/>
    <w:rsid w:val="0036131F"/>
    <w:rsid w:val="009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2022-11-21T04:57:00Z</dcterms:created>
  <dcterms:modified xsi:type="dcterms:W3CDTF">2022-11-21T04:57:00Z</dcterms:modified>
</cp:coreProperties>
</file>