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F24" w:rsidRPr="008522DA" w:rsidRDefault="00C20F24" w:rsidP="00C20F24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Segoe UI" w:eastAsia="Times New Roman" w:hAnsi="Segoe UI" w:cs="Segoe UI"/>
          <w:b/>
          <w:kern w:val="36"/>
          <w:sz w:val="24"/>
          <w:szCs w:val="24"/>
          <w:lang w:eastAsia="ru-RU"/>
        </w:rPr>
      </w:pPr>
      <w:r w:rsidRPr="008522DA">
        <w:rPr>
          <w:rFonts w:ascii="Segoe UI" w:eastAsia="Times New Roman" w:hAnsi="Segoe UI" w:cs="Segoe UI"/>
          <w:b/>
          <w:kern w:val="36"/>
          <w:sz w:val="24"/>
          <w:szCs w:val="24"/>
          <w:lang w:eastAsia="ru-RU"/>
        </w:rPr>
        <w:t>Пресс-релиз</w:t>
      </w:r>
    </w:p>
    <w:p w:rsidR="00C20F24" w:rsidRPr="008522DA" w:rsidRDefault="00C20F24" w:rsidP="00C20F24">
      <w:pPr>
        <w:shd w:val="clear" w:color="auto" w:fill="FFFFFF"/>
        <w:spacing w:after="0" w:line="240" w:lineRule="auto"/>
        <w:ind w:firstLine="709"/>
        <w:jc w:val="right"/>
        <w:textAlignment w:val="baseline"/>
        <w:rPr>
          <w:rFonts w:ascii="Segoe UI" w:eastAsia="Times New Roman" w:hAnsi="Segoe UI" w:cs="Segoe UI"/>
          <w:b/>
          <w:kern w:val="36"/>
          <w:sz w:val="24"/>
          <w:szCs w:val="24"/>
          <w:lang w:eastAsia="ru-RU"/>
        </w:rPr>
      </w:pPr>
    </w:p>
    <w:p w:rsidR="0008688A" w:rsidRPr="008522DA" w:rsidRDefault="008001BC" w:rsidP="0008688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Segoe UI" w:hAnsi="Segoe UI" w:cs="Segoe UI"/>
          <w:b/>
          <w:bCs/>
          <w:sz w:val="32"/>
          <w:szCs w:val="32"/>
        </w:rPr>
      </w:pPr>
      <w:r>
        <w:rPr>
          <w:rFonts w:ascii="Segoe UI" w:hAnsi="Segoe UI" w:cs="Segoe UI"/>
          <w:b/>
          <w:bCs/>
          <w:sz w:val="32"/>
          <w:szCs w:val="32"/>
        </w:rPr>
        <w:t>У</w:t>
      </w:r>
      <w:r w:rsidR="00CA281E">
        <w:rPr>
          <w:rFonts w:ascii="Segoe UI" w:hAnsi="Segoe UI" w:cs="Segoe UI"/>
          <w:b/>
          <w:bCs/>
          <w:sz w:val="32"/>
          <w:szCs w:val="32"/>
        </w:rPr>
        <w:t>кажите в заявлении адрес электронной почты</w:t>
      </w:r>
      <w:bookmarkStart w:id="0" w:name="_GoBack"/>
      <w:bookmarkEnd w:id="0"/>
    </w:p>
    <w:p w:rsidR="001C570E" w:rsidRPr="0008688A" w:rsidRDefault="001C570E" w:rsidP="0008688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color w:val="383838"/>
          <w:kern w:val="36"/>
          <w:sz w:val="24"/>
          <w:szCs w:val="24"/>
          <w:lang w:eastAsia="ru-RU"/>
        </w:rPr>
      </w:pPr>
    </w:p>
    <w:p w:rsidR="007E22B8" w:rsidRPr="00700776" w:rsidRDefault="007E22B8" w:rsidP="007E22B8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Segoe UI" w:hAnsi="Segoe UI" w:cs="Segoe UI"/>
          <w:sz w:val="26"/>
          <w:szCs w:val="26"/>
        </w:rPr>
      </w:pPr>
      <w:r w:rsidRPr="00700776">
        <w:rPr>
          <w:rFonts w:ascii="Segoe UI" w:hAnsi="Segoe UI" w:cs="Segoe UI"/>
          <w:sz w:val="26"/>
          <w:szCs w:val="26"/>
        </w:rPr>
        <w:t xml:space="preserve">Филиал ФГБУ «ФКП Росреестра» по Оренбургской области обращает внимание граждан на то, что при подаче заявлений о государственном кадастровом учете и регистрации прав необходимо указывать </w:t>
      </w:r>
      <w:r w:rsidRPr="00700776">
        <w:rPr>
          <w:rFonts w:ascii="Segoe UI" w:hAnsi="Segoe UI" w:cs="Segoe UI"/>
          <w:b/>
          <w:sz w:val="26"/>
          <w:szCs w:val="26"/>
        </w:rPr>
        <w:t>адрес электронной почты заявителя</w:t>
      </w:r>
      <w:r w:rsidRPr="00700776">
        <w:rPr>
          <w:rFonts w:ascii="Segoe UI" w:hAnsi="Segoe UI" w:cs="Segoe UI"/>
          <w:sz w:val="26"/>
          <w:szCs w:val="26"/>
        </w:rPr>
        <w:t xml:space="preserve">, а также правообладателя объекта недвижимости. </w:t>
      </w:r>
    </w:p>
    <w:p w:rsidR="007E22B8" w:rsidRPr="00700776" w:rsidRDefault="007E22B8" w:rsidP="007E22B8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</w:pPr>
      <w:r w:rsidRPr="00700776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При осуществлении государственного кадастрового учета и государственной регистрации прав предусмотрено направление соответствующих уведомлений правообладателю объекта:</w:t>
      </w:r>
    </w:p>
    <w:p w:rsidR="007E22B8" w:rsidRPr="00700776" w:rsidRDefault="007E22B8" w:rsidP="007E22B8">
      <w:pPr>
        <w:shd w:val="clear" w:color="auto" w:fill="FFFFFF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6"/>
          <w:szCs w:val="26"/>
          <w:shd w:val="clear" w:color="auto" w:fill="FFFFFF"/>
        </w:rPr>
      </w:pPr>
      <w:r w:rsidRPr="00700776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- </w:t>
      </w:r>
      <w:r w:rsidRPr="00700776">
        <w:rPr>
          <w:rFonts w:ascii="Segoe UI" w:hAnsi="Segoe UI" w:cs="Segoe UI"/>
          <w:color w:val="000000"/>
          <w:sz w:val="26"/>
          <w:szCs w:val="26"/>
          <w:shd w:val="clear" w:color="auto" w:fill="FFFFFF"/>
        </w:rPr>
        <w:t xml:space="preserve">о приеме заявления о государственном кадастровом учете и (или) государственной регистрации прав и прилагаемых к нему документов, в случае подачи таких документов при личном обращении в многофункциональный центр «Мои документы», а также посредством почтового направления; </w:t>
      </w:r>
    </w:p>
    <w:p w:rsidR="007E22B8" w:rsidRPr="00700776" w:rsidRDefault="007E22B8" w:rsidP="00A66B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</w:pPr>
      <w:r w:rsidRPr="00700776">
        <w:rPr>
          <w:rFonts w:ascii="Segoe UI" w:hAnsi="Segoe UI" w:cs="Segoe UI"/>
          <w:color w:val="000000"/>
          <w:sz w:val="26"/>
          <w:szCs w:val="26"/>
          <w:shd w:val="clear" w:color="auto" w:fill="FFFFFF"/>
        </w:rPr>
        <w:t xml:space="preserve">- </w:t>
      </w:r>
      <w:r w:rsidRPr="00700776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о поступлении заявления о государственной регистрации прав на объект недвижимости</w:t>
      </w:r>
      <w:r w:rsidR="00A66B1E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, </w:t>
      </w:r>
      <w:r w:rsidR="00A66B1E">
        <w:rPr>
          <w:rFonts w:ascii="Segoe UI" w:hAnsi="Segoe UI" w:cs="Segoe UI"/>
          <w:sz w:val="26"/>
          <w:szCs w:val="26"/>
        </w:rPr>
        <w:t>сведения о котором содержатся в Едином государственном реестре недвижимости</w:t>
      </w:r>
      <w:r w:rsidRPr="00700776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>, представленного лицом, не являющимся правообладателем объекта недвижимости либо законным представителем правообладателя;</w:t>
      </w:r>
    </w:p>
    <w:p w:rsidR="007E22B8" w:rsidRPr="00700776" w:rsidRDefault="007E22B8" w:rsidP="007E22B8">
      <w:pPr>
        <w:shd w:val="clear" w:color="auto" w:fill="FFFFFF"/>
        <w:spacing w:after="0" w:line="240" w:lineRule="auto"/>
        <w:ind w:firstLine="709"/>
        <w:jc w:val="both"/>
        <w:rPr>
          <w:rFonts w:ascii="Segoe UI" w:hAnsi="Segoe UI" w:cs="Segoe UI"/>
          <w:color w:val="000000"/>
          <w:sz w:val="26"/>
          <w:szCs w:val="26"/>
          <w:shd w:val="clear" w:color="auto" w:fill="FFFFFF"/>
        </w:rPr>
      </w:pPr>
      <w:proofErr w:type="gramStart"/>
      <w:r w:rsidRPr="00700776">
        <w:rPr>
          <w:rFonts w:ascii="Segoe UI" w:hAnsi="Segoe UI" w:cs="Segoe UI"/>
          <w:color w:val="000000"/>
          <w:sz w:val="26"/>
          <w:szCs w:val="26"/>
          <w:shd w:val="clear" w:color="auto" w:fill="FFFFFF"/>
        </w:rPr>
        <w:t>- о ходе оказания услуги по осуществлению государственного кадастрового учета и (или) государственной регистрации прав (</w:t>
      </w:r>
      <w:r w:rsidRPr="00700776">
        <w:rPr>
          <w:rFonts w:ascii="Segoe UI" w:hAnsi="Segoe UI" w:cs="Segoe UI"/>
          <w:color w:val="000000"/>
          <w:sz w:val="26"/>
          <w:szCs w:val="26"/>
        </w:rPr>
        <w:t>о поступлении оплаты госпошлины, приеме заявления и прилагаемых к нему документов в обработку, о возврате документов без рассмотрения при наличии соответствующих оснований, а также о проведении или приостановлении государственного кадастрового учета</w:t>
      </w:r>
      <w:proofErr w:type="gramEnd"/>
      <w:r w:rsidRPr="00700776">
        <w:rPr>
          <w:rFonts w:ascii="Segoe UI" w:hAnsi="Segoe UI" w:cs="Segoe UI"/>
          <w:color w:val="000000"/>
          <w:sz w:val="26"/>
          <w:szCs w:val="26"/>
        </w:rPr>
        <w:t xml:space="preserve"> или государственной регистрации прав, либо об отказе в их осуществлении</w:t>
      </w:r>
      <w:r w:rsidRPr="00700776">
        <w:rPr>
          <w:rFonts w:ascii="Segoe UI" w:hAnsi="Segoe UI" w:cs="Segoe UI"/>
          <w:color w:val="000000"/>
          <w:sz w:val="26"/>
          <w:szCs w:val="26"/>
          <w:shd w:val="clear" w:color="auto" w:fill="FFFFFF"/>
        </w:rPr>
        <w:t>).</w:t>
      </w:r>
    </w:p>
    <w:p w:rsidR="007E22B8" w:rsidRPr="00700776" w:rsidRDefault="007E22B8" w:rsidP="007E22B8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777777"/>
          <w:sz w:val="26"/>
          <w:szCs w:val="26"/>
          <w:lang w:eastAsia="ru-RU"/>
        </w:rPr>
      </w:pPr>
      <w:r w:rsidRPr="00700776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Данное положение закреплено вступившим в силу с 01 января 2017 года Федеральным законом 218-ФЗ. </w:t>
      </w:r>
    </w:p>
    <w:p w:rsidR="007E22B8" w:rsidRPr="00700776" w:rsidRDefault="007E22B8" w:rsidP="007E22B8">
      <w:pPr>
        <w:shd w:val="clear" w:color="auto" w:fill="FFFFFF"/>
        <w:spacing w:after="0" w:line="240" w:lineRule="auto"/>
        <w:ind w:firstLine="709"/>
        <w:jc w:val="both"/>
        <w:rPr>
          <w:rFonts w:ascii="Segoe UI" w:eastAsia="Times New Roman" w:hAnsi="Segoe UI" w:cs="Segoe UI"/>
          <w:color w:val="777777"/>
          <w:sz w:val="26"/>
          <w:szCs w:val="26"/>
          <w:lang w:eastAsia="ru-RU"/>
        </w:rPr>
      </w:pPr>
      <w:r w:rsidRPr="00700776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Для того, чтобы адрес электронной почты попал в базу данных Росреестра, его необходимо указать в заявлении о государственном кадастровом учете и (или) государственной регистрации прав на недвижимое имущество. Также, сообщить адрес своей электронной почты можно обратившись с соответствующим заявлением в ближайший офис </w:t>
      </w:r>
      <w:r w:rsidRPr="00700776">
        <w:rPr>
          <w:rFonts w:ascii="Segoe UI" w:hAnsi="Segoe UI" w:cs="Segoe UI"/>
          <w:sz w:val="26"/>
          <w:szCs w:val="26"/>
        </w:rPr>
        <w:t>многофункционального центра «Мои документы»</w:t>
      </w:r>
      <w:r w:rsidRPr="00700776"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  <w:t xml:space="preserve"> или офис Кадастровой палаты.</w:t>
      </w:r>
    </w:p>
    <w:p w:rsidR="007E22B8" w:rsidRPr="00700776" w:rsidRDefault="007E22B8" w:rsidP="007E22B8">
      <w:pPr>
        <w:spacing w:after="0" w:line="240" w:lineRule="auto"/>
        <w:ind w:firstLine="709"/>
        <w:jc w:val="both"/>
        <w:textAlignment w:val="baseline"/>
        <w:rPr>
          <w:rFonts w:ascii="Segoe UI" w:eastAsia="Times New Roman" w:hAnsi="Segoe UI" w:cs="Segoe UI"/>
          <w:color w:val="000000"/>
          <w:sz w:val="26"/>
          <w:szCs w:val="26"/>
          <w:lang w:eastAsia="ru-RU"/>
        </w:rPr>
      </w:pPr>
    </w:p>
    <w:p w:rsidR="007E22B8" w:rsidRDefault="007E22B8" w:rsidP="007E22B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383838"/>
          <w:sz w:val="26"/>
          <w:szCs w:val="26"/>
        </w:rPr>
      </w:pPr>
      <w:r w:rsidRPr="00700776">
        <w:rPr>
          <w:rFonts w:ascii="Segoe UI" w:hAnsi="Segoe UI" w:cs="Segoe UI"/>
          <w:color w:val="383838"/>
          <w:sz w:val="26"/>
          <w:szCs w:val="26"/>
        </w:rPr>
        <w:t>______________________________________________________________________________</w:t>
      </w:r>
    </w:p>
    <w:p w:rsidR="007E22B8" w:rsidRPr="00700776" w:rsidRDefault="007E22B8" w:rsidP="007E22B8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383838"/>
          <w:sz w:val="26"/>
          <w:szCs w:val="26"/>
        </w:rPr>
      </w:pPr>
    </w:p>
    <w:p w:rsidR="007E22B8" w:rsidRDefault="007E22B8" w:rsidP="007E22B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383838"/>
          <w:sz w:val="26"/>
          <w:szCs w:val="26"/>
        </w:rPr>
      </w:pPr>
    </w:p>
    <w:p w:rsidR="007E22B8" w:rsidRPr="00700776" w:rsidRDefault="007E22B8" w:rsidP="007E22B8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Segoe UI" w:hAnsi="Segoe UI" w:cs="Segoe UI"/>
          <w:color w:val="383838"/>
          <w:sz w:val="26"/>
          <w:szCs w:val="26"/>
        </w:rPr>
      </w:pPr>
      <w:r w:rsidRPr="00700776">
        <w:rPr>
          <w:rFonts w:ascii="Segoe UI" w:hAnsi="Segoe UI" w:cs="Segoe UI"/>
          <w:color w:val="383838"/>
          <w:sz w:val="26"/>
          <w:szCs w:val="26"/>
        </w:rPr>
        <w:t>Пресс-служба филиала ФГБУ «ФКП Росреестра» по Оренбургской области</w:t>
      </w:r>
    </w:p>
    <w:p w:rsidR="00C2532A" w:rsidRDefault="001C570E" w:rsidP="008522DA">
      <w:pPr>
        <w:shd w:val="clear" w:color="auto" w:fill="FFFFFF"/>
        <w:spacing w:before="335" w:after="335" w:line="240" w:lineRule="auto"/>
        <w:outlineLvl w:val="0"/>
      </w:pPr>
      <w:r>
        <w:rPr>
          <w:rFonts w:ascii="Helvetica" w:hAnsi="Helvetica" w:cs="Helvetica"/>
          <w:b/>
          <w:bCs/>
          <w:color w:val="333333"/>
          <w:sz w:val="36"/>
          <w:szCs w:val="36"/>
        </w:rPr>
        <w:t xml:space="preserve"> </w:t>
      </w:r>
    </w:p>
    <w:sectPr w:rsidR="00C2532A" w:rsidSect="009E665D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688A"/>
    <w:rsid w:val="00013CD8"/>
    <w:rsid w:val="0008688A"/>
    <w:rsid w:val="001752D9"/>
    <w:rsid w:val="001C570E"/>
    <w:rsid w:val="00267886"/>
    <w:rsid w:val="002A0527"/>
    <w:rsid w:val="0045526F"/>
    <w:rsid w:val="005A4719"/>
    <w:rsid w:val="006316CA"/>
    <w:rsid w:val="007E22B8"/>
    <w:rsid w:val="008001BC"/>
    <w:rsid w:val="008522DA"/>
    <w:rsid w:val="009E665D"/>
    <w:rsid w:val="00A24536"/>
    <w:rsid w:val="00A66B1E"/>
    <w:rsid w:val="00AA480D"/>
    <w:rsid w:val="00B86BA2"/>
    <w:rsid w:val="00BF7416"/>
    <w:rsid w:val="00C20F24"/>
    <w:rsid w:val="00C2532A"/>
    <w:rsid w:val="00CA281E"/>
    <w:rsid w:val="00E22159"/>
    <w:rsid w:val="00FB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26F"/>
  </w:style>
  <w:style w:type="paragraph" w:styleId="1">
    <w:name w:val="heading 1"/>
    <w:basedOn w:val="a"/>
    <w:link w:val="10"/>
    <w:uiPriority w:val="9"/>
    <w:qFormat/>
    <w:rsid w:val="000868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68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86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C570E"/>
  </w:style>
  <w:style w:type="character" w:styleId="a4">
    <w:name w:val="Hyperlink"/>
    <w:basedOn w:val="a0"/>
    <w:uiPriority w:val="99"/>
    <w:semiHidden/>
    <w:unhideWhenUsed/>
    <w:rsid w:val="001C570E"/>
    <w:rPr>
      <w:color w:val="0000FF"/>
      <w:u w:val="single"/>
    </w:rPr>
  </w:style>
  <w:style w:type="character" w:styleId="a5">
    <w:name w:val="Strong"/>
    <w:basedOn w:val="a0"/>
    <w:uiPriority w:val="22"/>
    <w:qFormat/>
    <w:rsid w:val="00C2532A"/>
    <w:rPr>
      <w:b/>
      <w:bCs/>
    </w:rPr>
  </w:style>
  <w:style w:type="paragraph" w:customStyle="1" w:styleId="default">
    <w:name w:val="default"/>
    <w:basedOn w:val="a"/>
    <w:rsid w:val="00C25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27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61838">
          <w:marLeft w:val="0"/>
          <w:marRight w:val="0"/>
          <w:marTop w:val="7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7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87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78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3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Савельева СИ</dc:creator>
  <cp:keywords/>
  <dc:description/>
  <cp:lastModifiedBy>Ибатуллина Регина Наильевна</cp:lastModifiedBy>
  <cp:revision>4</cp:revision>
  <dcterms:created xsi:type="dcterms:W3CDTF">2017-03-20T10:54:00Z</dcterms:created>
  <dcterms:modified xsi:type="dcterms:W3CDTF">2017-03-21T13:02:00Z</dcterms:modified>
</cp:coreProperties>
</file>