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256AA2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EE517C">
        <w:rPr>
          <w:rFonts w:eastAsia="MS Mincho"/>
          <w:sz w:val="28"/>
          <w:szCs w:val="28"/>
        </w:rPr>
        <w:t>49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E517C">
        <w:rPr>
          <w:rFonts w:eastAsia="MS Mincho"/>
          <w:sz w:val="28"/>
          <w:szCs w:val="28"/>
        </w:rPr>
        <w:t xml:space="preserve"> Денисов Владимир Станиславович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2023-10-16T08:30:00Z</dcterms:modified>
</cp:coreProperties>
</file>