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24" w:rsidRPr="006033D4" w:rsidRDefault="00A53D24" w:rsidP="009521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4"/>
          <w:szCs w:val="24"/>
        </w:rPr>
      </w:pPr>
    </w:p>
    <w:p w:rsidR="00124622" w:rsidRDefault="00124622" w:rsidP="00124622">
      <w:pPr>
        <w:pStyle w:val="a7"/>
        <w:jc w:val="right"/>
        <w:rPr>
          <w:rFonts w:ascii="Times New Roman" w:hAnsi="Times New Roman"/>
        </w:rPr>
      </w:pPr>
      <w:r>
        <w:rPr>
          <w:rFonts w:ascii="Arial CYR" w:hAnsi="Arial CYR" w:cs="Arial CYR"/>
          <w:b/>
          <w:bCs/>
          <w:color w:val="000080"/>
          <w:sz w:val="28"/>
          <w:szCs w:val="28"/>
        </w:rPr>
        <w:tab/>
      </w:r>
      <w:r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br/>
        <w:t xml:space="preserve">к распоряжению Контрольно-счетной палаты города Бузулука </w:t>
      </w:r>
    </w:p>
    <w:p w:rsidR="00124622" w:rsidRDefault="003E61AD" w:rsidP="00124622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№39 от 08 мая 2019</w:t>
      </w:r>
      <w:r w:rsidR="00124622">
        <w:rPr>
          <w:rFonts w:ascii="Times New Roman" w:hAnsi="Times New Roman"/>
        </w:rPr>
        <w:t xml:space="preserve"> года  </w:t>
      </w:r>
    </w:p>
    <w:p w:rsidR="00A53D24" w:rsidRDefault="00A53D24" w:rsidP="00124622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A53D24" w:rsidRDefault="00A53D24" w:rsidP="009521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95218D" w:rsidRPr="00124622" w:rsidRDefault="0095218D" w:rsidP="009521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</w:t>
      </w:r>
      <w:r w:rsidR="00301A34" w:rsidRPr="00124622">
        <w:rPr>
          <w:rFonts w:ascii="Arial CYR" w:eastAsia="Times New Roman" w:hAnsi="Arial CYR" w:cs="Arial CYR"/>
          <w:b/>
          <w:bCs/>
          <w:sz w:val="28"/>
          <w:szCs w:val="28"/>
        </w:rPr>
        <w:t>ой палаты города Бузулука на 201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>9 г.</w:t>
      </w:r>
    </w:p>
    <w:p w:rsidR="0095218D" w:rsidRPr="0095218D" w:rsidRDefault="0095218D" w:rsidP="0095218D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4678"/>
        <w:gridCol w:w="1418"/>
        <w:gridCol w:w="2233"/>
      </w:tblGrid>
      <w:tr w:rsidR="0095218D" w:rsidRPr="0095218D" w:rsidTr="00A14635">
        <w:trPr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Courier New CYR" w:eastAsia="Times New Roman" w:hAnsi="Courier New CYR" w:cs="Courier New CYR"/>
                <w:b/>
                <w:bCs/>
                <w:color w:val="000080"/>
                <w:sz w:val="28"/>
                <w:szCs w:val="28"/>
              </w:rPr>
              <w:t xml:space="preserve"> </w:t>
            </w: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п/п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5218D" w:rsidRPr="0095218D" w:rsidRDefault="009953FA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Д</w:t>
            </w:r>
            <w:r w:rsidR="0095218D"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олжность </w:t>
            </w:r>
            <w:proofErr w:type="gramStart"/>
            <w:r w:rsidR="0095218D" w:rsidRPr="0095218D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="0095218D"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95218D" w:rsidRPr="0095218D" w:rsidTr="00A14635">
        <w:trPr>
          <w:trHeight w:val="789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6BA" w:rsidRDefault="000376BA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95218D" w:rsidRDefault="000376BA" w:rsidP="000376BA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0376BA" w:rsidRDefault="000376BA" w:rsidP="000376BA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0376BA" w:rsidRPr="000376BA" w:rsidRDefault="000376BA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Pr="000376BA" w:rsidRDefault="000376BA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Default="000376BA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Default="008762ED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8762ED" w:rsidRDefault="000376BA" w:rsidP="000376BA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P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34" w:rsidRPr="008E6E9A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E6E9A">
              <w:rPr>
                <w:rFonts w:ascii="Arial" w:eastAsia="Times New Roman" w:hAnsi="Arial" w:cs="Arial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бюджетной отчетности за 2018 год главных  администраторов бюджетных средств (в соответствии с требованиями статьи 264.4. Бюджетного Кодекса РФ)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внешней проверки годового отчета об исполнении бюджета города Бузулука за 2018 год  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95218D" w:rsidRPr="0095218D" w:rsidRDefault="0095218D" w:rsidP="008B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10B" w:rsidRDefault="00C5610B" w:rsidP="008E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C5610B" w:rsidRP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P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CA7126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  <w:r w:rsidR="00C5610B"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 2 квартал</w:t>
            </w: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8762ED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5610B" w:rsidRP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10B" w:rsidRDefault="00C5610B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  <w:r w:rsidR="00903D33">
              <w:rPr>
                <w:rFonts w:ascii="Arial CYR" w:eastAsia="Times New Roman" w:hAnsi="Arial CYR" w:cs="Arial CYR"/>
                <w:sz w:val="28"/>
                <w:szCs w:val="28"/>
              </w:rPr>
              <w:t>,</w:t>
            </w:r>
          </w:p>
          <w:p w:rsidR="008762ED" w:rsidRDefault="00D54152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C5610B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8762ED" w:rsidRP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8762ED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  <w:r w:rsidR="00903D33">
              <w:rPr>
                <w:rFonts w:ascii="Arial CYR" w:eastAsia="Times New Roman" w:hAnsi="Arial CYR" w:cs="Arial CYR"/>
                <w:sz w:val="28"/>
                <w:szCs w:val="28"/>
              </w:rPr>
              <w:t>,</w:t>
            </w:r>
          </w:p>
          <w:p w:rsidR="00903D33" w:rsidRDefault="00D54152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8762ED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903D33" w:rsidRDefault="00903D33" w:rsidP="00903D3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03D33" w:rsidRDefault="00903D33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95218D" w:rsidRPr="00903D33" w:rsidRDefault="00D54152" w:rsidP="00903D3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903D33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</w:tc>
      </w:tr>
      <w:tr w:rsidR="00444EF1" w:rsidRPr="0095218D" w:rsidTr="00D76203">
        <w:trPr>
          <w:trHeight w:val="138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1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 w:rsidR="00444EF1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444EF1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3F713B" w:rsidRP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P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3F713B" w:rsidRP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EF0614" w:rsidRP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P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P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Pr="00EF0614" w:rsidRDefault="00BD022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204925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AD58C8" w:rsidRP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CC5C06" w:rsidRP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2.4</w:t>
            </w: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F145E5" w:rsidRP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P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P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471A1" w:rsidRDefault="003471A1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Default="003471A1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  <w:r w:rsidR="00F145E5">
              <w:rPr>
                <w:rFonts w:ascii="Arial CYR" w:eastAsia="Times New Roman" w:hAnsi="Arial CYR" w:cs="Arial CYR"/>
                <w:sz w:val="28"/>
                <w:szCs w:val="28"/>
              </w:rPr>
              <w:t>6</w:t>
            </w:r>
          </w:p>
          <w:p w:rsidR="009953FA" w:rsidRP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P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P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P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67878" w:rsidRDefault="00067878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2.7</w:t>
            </w:r>
          </w:p>
          <w:p w:rsidR="00695B59" w:rsidRPr="009953FA" w:rsidRDefault="00695B59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1" w:rsidRDefault="00444EF1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44EF1" w:rsidRPr="008E6E9A" w:rsidRDefault="00444EF1" w:rsidP="008B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экономических экспертиз проектов  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муниципальных правовых актов, касающихся   муниципальных программ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</w:p>
          <w:p w:rsidR="00444EF1" w:rsidRPr="003E2B49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3E2B49" w:rsidRDefault="00444EF1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</w:t>
            </w:r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 xml:space="preserve">правления имуществом, </w:t>
            </w:r>
            <w:proofErr w:type="spellStart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нах</w:t>
            </w:r>
            <w:proofErr w:type="gramStart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о</w:t>
            </w:r>
            <w:proofErr w:type="spellEnd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  <w:proofErr w:type="gramEnd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proofErr w:type="spellStart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дяще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еся</w:t>
            </w:r>
            <w:proofErr w:type="spellEnd"/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 xml:space="preserve"> в муниципальной собственности.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444EF1" w:rsidRPr="003E2B49" w:rsidRDefault="00444EF1" w:rsidP="0040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444EF1" w:rsidRPr="003E2B49" w:rsidRDefault="00444EF1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444EF1" w:rsidRPr="003E2B49" w:rsidRDefault="00444EF1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3E2B49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EF0614" w:rsidRDefault="00444EF1" w:rsidP="00B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EF0614" w:rsidRDefault="00EF0614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3E2B49" w:rsidRDefault="00444EF1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 бюджете города Бузулука на 2019 год и плановый период 2020 – 2021 годов»</w:t>
            </w:r>
          </w:p>
          <w:p w:rsidR="00444EF1" w:rsidRPr="003E2B49" w:rsidRDefault="00444EF1" w:rsidP="0020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  <w:t xml:space="preserve"> </w:t>
            </w:r>
          </w:p>
          <w:p w:rsidR="00444EF1" w:rsidRPr="003E2B49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444EF1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Экспертиза проекта решения городского Совета депутатов «О бюджете города Бузулука на 2020 год и плановый период 2021-2022 годов»</w:t>
            </w:r>
            <w:r w:rsidR="00695B59">
              <w:rPr>
                <w:rFonts w:ascii="Arial CYR" w:eastAsia="Times New Roman" w:hAnsi="Arial CYR" w:cs="Arial CYR"/>
                <w:sz w:val="28"/>
                <w:szCs w:val="28"/>
              </w:rPr>
              <w:t>.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b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sz w:val="28"/>
                <w:szCs w:val="28"/>
              </w:rPr>
              <w:t>Контрольные мероприятия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Проверка выполнения представлений и предписаний председателя Контрольно-счетной палаты города Бузулука по результатам контрольных мероприятий</w:t>
            </w:r>
            <w:r w:rsidR="00695B59">
              <w:rPr>
                <w:rFonts w:ascii="Arial CYR" w:eastAsia="Times New Roman" w:hAnsi="Arial CYR" w:cs="Arial CYR"/>
                <w:sz w:val="28"/>
                <w:szCs w:val="28"/>
              </w:rPr>
              <w:t>.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Проверка целевого и эффективного использования бюджетных средств, выделенных на реализацию муниципальной программы « Обеспечение первичных мер пожарной безопасности на территории города Бузулука» и муниципальной программы « Обеспечения правопорядка на территории города Бузулука» в 2017 и 2018 годы.</w:t>
            </w: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EA2A03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Проверка полноты исполнения соглашений по выполнению муниципального задания муниципального автономного учреждения города Бузулука </w:t>
            </w:r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физкультурн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>о-</w:t>
            </w:r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 xml:space="preserve">оздоровительного комплекса  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 xml:space="preserve"> «</w:t>
            </w:r>
            <w:proofErr w:type="spellStart"/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Крисстал</w:t>
            </w:r>
            <w:proofErr w:type="spellEnd"/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» в 2017 – 2018 годы, эффективности и правильности использова</w:t>
            </w:r>
            <w:r w:rsidR="003E61AD">
              <w:rPr>
                <w:rFonts w:ascii="Arial CYR" w:eastAsia="Times New Roman" w:hAnsi="Arial CYR" w:cs="Arial CYR"/>
                <w:sz w:val="28"/>
                <w:szCs w:val="28"/>
              </w:rPr>
              <w:t>ния муниципальной собственности</w:t>
            </w:r>
            <w:r w:rsidR="004705FF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E61AD">
              <w:rPr>
                <w:rFonts w:ascii="Arial CYR" w:eastAsia="Times New Roman" w:hAnsi="Arial CYR" w:cs="Arial CYR"/>
                <w:sz w:val="28"/>
                <w:szCs w:val="28"/>
              </w:rPr>
              <w:t>(по поручению городского Совета депутатов).</w:t>
            </w: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2D633D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B80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B80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B80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Проверка соблюдения установленного порядка размещения и выдачи разрешения на установку и эксплуатацию рекламных конструкций на территории города Бузулука и учета и  </w:t>
            </w:r>
            <w:proofErr w:type="gramStart"/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контроля  за</w:t>
            </w:r>
            <w:proofErr w:type="gramEnd"/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  поступление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м в бюджет полученных доходов.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Анализ и оценка эффективности деятельности, качества и доступности муниципальной услуги,          оказываемой МБУ «СШ № 1», а также проверка         использования средств субсидий, выделенных на исполнение муниципального задания и иные цели.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73E6C" w:rsidRDefault="00040EAA" w:rsidP="003A4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Проверка соблюдения порядка предоставления земельных участков, находящихся в государственной и муниципальной собственности под индивидуальное</w:t>
            </w:r>
            <w:r w:rsidR="00C40358">
              <w:rPr>
                <w:rFonts w:ascii="Arial CYR" w:eastAsia="Times New Roman" w:hAnsi="Arial CYR" w:cs="Arial CYR"/>
                <w:sz w:val="28"/>
                <w:szCs w:val="28"/>
              </w:rPr>
              <w:t xml:space="preserve"> жилищное строительство и строительства торговых центров и точек в Управлении градообразования и капитального строительства администрации города Бузулука</w:t>
            </w:r>
            <w:r w:rsidR="00067878">
              <w:rPr>
                <w:rFonts w:ascii="Arial CYR" w:eastAsia="Times New Roman" w:hAnsi="Arial CYR" w:cs="Arial CYR"/>
                <w:sz w:val="28"/>
                <w:szCs w:val="28"/>
              </w:rPr>
              <w:t>.</w:t>
            </w:r>
          </w:p>
          <w:p w:rsidR="00056617" w:rsidRDefault="00056617" w:rsidP="00067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056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  <w:r w:rsidR="00695B59">
              <w:rPr>
                <w:rFonts w:ascii="Arial CYR" w:eastAsia="Times New Roman" w:hAnsi="Arial CYR" w:cs="Arial CYR"/>
                <w:sz w:val="28"/>
                <w:szCs w:val="28"/>
              </w:rPr>
              <w:t>.</w:t>
            </w: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ab/>
              <w:t xml:space="preserve">        </w:t>
            </w: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ab/>
              <w:t xml:space="preserve">           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8E6E9A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="00444EF1"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7D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В течение года по мере внесения изменений</w:t>
            </w:r>
            <w:r w:rsidRPr="00EF0614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444EF1" w:rsidRDefault="00890AB4" w:rsidP="00BD022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В теч</w:t>
            </w:r>
            <w:r w:rsidR="00A9671D">
              <w:rPr>
                <w:rFonts w:ascii="Arial CYR" w:eastAsia="Times New Roman" w:hAnsi="Arial CYR" w:cs="Arial CYR"/>
                <w:sz w:val="28"/>
                <w:szCs w:val="28"/>
              </w:rPr>
              <w:t>ени</w:t>
            </w:r>
            <w:proofErr w:type="gramStart"/>
            <w:r w:rsidR="00A9671D"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 w:rsidR="00A9671D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 по мере предоставлении</w:t>
            </w:r>
          </w:p>
          <w:p w:rsidR="00A9671D" w:rsidRDefault="00A9671D" w:rsidP="00890AB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0AB4" w:rsidRDefault="00890AB4" w:rsidP="00890AB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Ежеквартально</w:t>
            </w:r>
          </w:p>
          <w:p w:rsidR="00A9671D" w:rsidRDefault="00A9671D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D4C03" w:rsidRDefault="00A9671D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По мере подготовки доку</w:t>
            </w:r>
            <w:r w:rsidR="008D4C03">
              <w:rPr>
                <w:rFonts w:ascii="Arial CYR" w:eastAsia="Times New Roman" w:hAnsi="Arial CYR" w:cs="Arial CYR"/>
                <w:sz w:val="28"/>
                <w:szCs w:val="28"/>
              </w:rPr>
              <w:t xml:space="preserve">ментов на рассмотрение 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Советом</w:t>
            </w:r>
          </w:p>
          <w:p w:rsidR="00A9671D" w:rsidRDefault="00A9671D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В течение</w:t>
            </w:r>
            <w:r w:rsidR="00B85F22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 по мере внесения изменений</w:t>
            </w:r>
            <w:r w:rsidRPr="00EF0614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BD0224" w:rsidRDefault="00BD0224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3B022A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 квартал</w:t>
            </w:r>
          </w:p>
          <w:p w:rsidR="00AD58C8" w:rsidRP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В течени</w:t>
            </w: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 квартал</w:t>
            </w: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2D633D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</w:t>
            </w:r>
          </w:p>
          <w:p w:rsidR="00AD58C8" w:rsidRDefault="002D633D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>2 квартал</w:t>
            </w: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2 – 3 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квартал</w:t>
            </w: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3 квартал</w:t>
            </w: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4622" w:rsidRDefault="0012462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4622" w:rsidRDefault="00124622" w:rsidP="0012462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3A4206" w:rsidRDefault="00124622" w:rsidP="0012462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4 квартал</w:t>
            </w:r>
          </w:p>
          <w:p w:rsidR="003A4206" w:rsidRPr="003A4206" w:rsidRDefault="003A4206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A4206" w:rsidRPr="003A4206" w:rsidRDefault="003A4206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A4206" w:rsidRDefault="003A4206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95B59" w:rsidRDefault="00695B59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A4206" w:rsidRPr="003A4206" w:rsidRDefault="003A4206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В </w:t>
            </w: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течение                  года по мере     поступления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401D40" w:rsidRDefault="00D54152" w:rsidP="00401D4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401D40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401D40" w:rsidRDefault="00D54152" w:rsidP="00401D4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401D40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3F713B" w:rsidRDefault="00D54152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3F713B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EF0614" w:rsidRDefault="00EF0614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Default="00EF0614" w:rsidP="00EF061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EF0614" w:rsidRDefault="00D54152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EF0614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204925" w:rsidRDefault="00204925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04925" w:rsidRDefault="00D54152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04925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204925" w:rsidRDefault="00204925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04925" w:rsidRDefault="00D54152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04925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CC5C06" w:rsidRDefault="00CC5C06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P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CC5C06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 xml:space="preserve"> КСП,</w:t>
            </w:r>
          </w:p>
          <w:p w:rsidR="00B802E8" w:rsidRDefault="00D54152" w:rsidP="00B802E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CC5C06" w:rsidRDefault="00CC5C06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FD681F" w:rsidRDefault="00FD681F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FD681F" w:rsidRDefault="008D4C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2D633D" w:rsidP="002D633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D633D" w:rsidRDefault="008D4C03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D633D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Председатель КСП,</w:t>
            </w:r>
          </w:p>
          <w:p w:rsidR="00B802E8" w:rsidRDefault="00D54152" w:rsidP="00B802E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B802E8" w:rsidRDefault="00D54152" w:rsidP="00B802E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124622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124622" w:rsidRDefault="00124622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4622" w:rsidRDefault="00124622" w:rsidP="0012462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124622" w:rsidRDefault="008D4C03" w:rsidP="0012462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124622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A4206" w:rsidRDefault="003A4206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95B59" w:rsidRDefault="00695B59" w:rsidP="009953F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Default="009953FA" w:rsidP="009953F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9953FA" w:rsidRDefault="008D4C03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9953FA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3A4206" w:rsidRPr="00FD681F" w:rsidRDefault="003A4206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D76203" w:rsidRPr="0095218D" w:rsidTr="00D76203">
        <w:trPr>
          <w:trHeight w:hRule="exact" w:val="2332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03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A9098F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098F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894F6A" w:rsidRDefault="00894F6A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098F" w:rsidRDefault="00A9098F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894F6A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5B407E" w:rsidRP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P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477013" w:rsidRDefault="00477013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EF5CB1" w:rsidRDefault="00EF5CB1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E1580" w:rsidRDefault="005E1580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5E1580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EF5CB1" w:rsidRDefault="00EF5CB1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EF5CB1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5E1580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EF5CB1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Pr="008511D7" w:rsidRDefault="0049176F" w:rsidP="0049176F">
            <w:pPr>
              <w:rPr>
                <w:rStyle w:val="a8"/>
              </w:rPr>
            </w:pPr>
          </w:p>
          <w:p w:rsidR="00EF5CB1" w:rsidRDefault="00EF5CB1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49176F" w:rsidRP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FA" w:rsidRPr="00A9098F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A9098F">
              <w:rPr>
                <w:rFonts w:ascii="Arial" w:eastAsia="Times New Roman" w:hAnsi="Arial" w:cs="Arial"/>
                <w:b/>
                <w:sz w:val="28"/>
                <w:szCs w:val="28"/>
              </w:rPr>
              <w:t>Организационно-</w:t>
            </w:r>
            <w:r w:rsidR="00A9098F" w:rsidRPr="00A9098F">
              <w:rPr>
                <w:rFonts w:ascii="Arial" w:eastAsia="Times New Roman" w:hAnsi="Arial" w:cs="Arial"/>
                <w:b/>
                <w:sz w:val="28"/>
                <w:szCs w:val="28"/>
              </w:rPr>
              <w:t>информационные мероприятия</w:t>
            </w:r>
            <w:r w:rsidRPr="00A9098F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</w:t>
            </w:r>
            <w:r w:rsidR="00A9098F" w:rsidRPr="00A9098F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         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 Контрольно – счетной палаты города Бузулука за 2018 год</w:t>
            </w:r>
            <w:r w:rsidR="00695B5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9953FA" w:rsidRPr="009953FA" w:rsidRDefault="00360608" w:rsidP="00360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477013" w:rsidRDefault="00477013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6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</w:t>
            </w:r>
            <w:r w:rsidR="00EF5CB1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77013" w:rsidRDefault="00477013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плана работы Контрольно-счетной палаты города Бузулука на 2020год.</w:t>
            </w:r>
          </w:p>
          <w:p w:rsidR="009953FA" w:rsidRPr="009953FA" w:rsidRDefault="009953FA" w:rsidP="0012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="00122F76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122F76" w:rsidRDefault="00122F76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22F76" w:rsidRDefault="00122F76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EF5CB1" w:rsidRDefault="00EF5CB1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EF5CB1" w:rsidRDefault="00EF5CB1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5E1580" w:rsidRDefault="005E1580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5E1580" w:rsidRDefault="005E1580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49176F" w:rsidRDefault="0049176F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9176F" w:rsidRDefault="0049176F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9176F" w:rsidRDefault="0049176F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77013" w:rsidRDefault="00477013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председатель 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аудитор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 Контрольно – счетной палаты.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председатель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   аудитор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   председатель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proofErr w:type="gramStart"/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>В</w:t>
            </w:r>
            <w:proofErr w:type="gramEnd"/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течение года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08" w:rsidRDefault="00360608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0608" w:rsidRPr="00360608" w:rsidRDefault="00360608" w:rsidP="0036060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0608" w:rsidRDefault="00360608" w:rsidP="0036060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360608" w:rsidP="0036060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2 квартал</w:t>
            </w:r>
          </w:p>
          <w:p w:rsidR="00894F6A" w:rsidRDefault="00894F6A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894F6A" w:rsidP="005B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5B407E" w:rsidRDefault="00894F6A" w:rsidP="005B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течени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е год</w:t>
            </w:r>
            <w:r w:rsidR="005B407E">
              <w:rPr>
                <w:rFonts w:ascii="Arial" w:eastAsia="Times New Roman" w:hAnsi="Arial" w:cs="Arial"/>
                <w:sz w:val="28"/>
                <w:szCs w:val="28"/>
              </w:rPr>
              <w:t>а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     по мере   необходимости                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122F76" w:rsidRDefault="005B407E" w:rsidP="005B407E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  <w:r w:rsidR="005E1580">
              <w:rPr>
                <w:rFonts w:ascii="Arial" w:eastAsia="Times New Roman" w:hAnsi="Arial" w:cs="Arial"/>
                <w:sz w:val="28"/>
                <w:szCs w:val="28"/>
              </w:rPr>
              <w:t>4 квартал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49176F" w:rsidRDefault="00122F76" w:rsidP="00122F7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49176F" w:rsidRDefault="0049176F" w:rsidP="0049176F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477013" w:rsidRDefault="00477013" w:rsidP="0049176F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Pr="0049176F" w:rsidRDefault="0049176F" w:rsidP="0049176F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5B407E" w:rsidRDefault="008D4C03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5B407E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5B407E" w:rsidRDefault="008D4C03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5B407E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122F76" w:rsidRDefault="00122F76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49176F" w:rsidRDefault="0049176F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77013" w:rsidRDefault="00477013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122F76" w:rsidRPr="0049176F" w:rsidRDefault="00122F76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D76203" w:rsidRPr="00F57E3D" w:rsidTr="002D633D">
        <w:trPr>
          <w:trHeight w:hRule="exact" w:val="235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03" w:rsidRDefault="00D76203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600215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EF5CB1" w:rsidRDefault="00EF5CB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600215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Pr="00843D0A" w:rsidRDefault="00843D0A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Pr="00843D0A" w:rsidRDefault="00843D0A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600215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Pr="004C1980" w:rsidRDefault="00600215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1" w:rsidRDefault="00EF5CB1" w:rsidP="005E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11523" w:rsidRPr="00D11523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11523"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9A0239" w:rsidRPr="009A0239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11523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11523" w:rsidRDefault="00D11523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11523" w:rsidRDefault="00D11523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A0239" w:rsidRPr="009A0239" w:rsidRDefault="009A0239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843D0A" w:rsidRDefault="00843D0A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9A0239" w:rsidRPr="00E936C1" w:rsidRDefault="00843D0A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9A0239" w:rsidRPr="00E936C1">
              <w:rPr>
                <w:rFonts w:ascii="Arial" w:eastAsia="Times New Roman" w:hAnsi="Arial" w:cs="Arial"/>
                <w:sz w:val="28"/>
                <w:szCs w:val="28"/>
              </w:rPr>
              <w:t xml:space="preserve">Рассмотрение запросов и </w:t>
            </w:r>
            <w:r w:rsidRPr="00E936C1">
              <w:rPr>
                <w:rFonts w:ascii="Arial" w:eastAsia="Times New Roman" w:hAnsi="Arial" w:cs="Arial"/>
                <w:sz w:val="28"/>
                <w:szCs w:val="28"/>
              </w:rPr>
              <w:t xml:space="preserve">             </w:t>
            </w:r>
            <w:r w:rsidR="009A0239" w:rsidRPr="00E936C1">
              <w:rPr>
                <w:rFonts w:ascii="Arial" w:eastAsia="Times New Roman" w:hAnsi="Arial" w:cs="Arial"/>
                <w:sz w:val="28"/>
                <w:szCs w:val="28"/>
              </w:rPr>
              <w:t>обращений по вопросам, относящимся к компетенции Контрольно – счетной палаты.</w:t>
            </w:r>
            <w:r w:rsidR="009A0239" w:rsidRPr="00E936C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A0239" w:rsidRPr="009A0239" w:rsidRDefault="009A0239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9A0239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</w:t>
            </w:r>
          </w:p>
          <w:p w:rsidR="009A0239" w:rsidRPr="009A0239" w:rsidRDefault="009A0239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3D0A" w:rsidRDefault="00843D0A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3D0A" w:rsidRDefault="00843D0A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A0239" w:rsidRPr="009A0239" w:rsidRDefault="009A0239" w:rsidP="004C1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4C1980">
              <w:rPr>
                <w:rFonts w:ascii="Arial" w:eastAsia="Times New Roman" w:hAnsi="Arial" w:cs="Arial"/>
                <w:sz w:val="28"/>
                <w:szCs w:val="28"/>
              </w:rPr>
              <w:t>пертно-аналитических мероприятий</w:t>
            </w:r>
          </w:p>
          <w:p w:rsidR="009A0239" w:rsidRPr="009A0239" w:rsidRDefault="009A0239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Default="009A0239" w:rsidP="006D4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r w:rsidRPr="009A0239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9A0239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1" w:rsidRDefault="00EF5CB1" w:rsidP="00600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11523" w:rsidRPr="009A0239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11523">
              <w:rPr>
                <w:rFonts w:ascii="Arial" w:eastAsia="Times New Roman" w:hAnsi="Arial" w:cs="Arial"/>
                <w:sz w:val="28"/>
                <w:szCs w:val="28"/>
              </w:rPr>
              <w:t>В течение года по плану группы</w:t>
            </w:r>
          </w:p>
          <w:p w:rsidR="00D11523" w:rsidRDefault="00D11523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9A0239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843D0A" w:rsidRDefault="00843D0A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843D0A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Pr="009A0239" w:rsidRDefault="00843D0A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4C1980" w:rsidRDefault="004C1980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D4920" w:rsidRDefault="006D4920" w:rsidP="006D492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Default="006D4920" w:rsidP="006D492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D4920" w:rsidRPr="006D4920" w:rsidRDefault="006D4920" w:rsidP="006D492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1" w:rsidRDefault="00EF5CB1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D11523" w:rsidRDefault="00D11523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D11523" w:rsidP="00D1152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D11523" w:rsidRDefault="008D4C0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D11523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843D0A" w:rsidRDefault="00843D0A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843D0A" w:rsidP="00843D0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843D0A" w:rsidP="00843D0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843D0A" w:rsidRDefault="008D4C03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843D0A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D76203" w:rsidRDefault="00D76203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4C198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4C198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843D0A" w:rsidRDefault="00843D0A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D633D" w:rsidRPr="0095218D" w:rsidTr="002D633D">
        <w:trPr>
          <w:trHeight w:hRule="exact" w:val="237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C7" w:rsidRDefault="00B04AED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</w:t>
            </w:r>
          </w:p>
          <w:p w:rsidR="00932EC7" w:rsidRDefault="00932EC7" w:rsidP="00932EC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E33E9" w:rsidRDefault="000E33E9" w:rsidP="00932EC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36C1" w:rsidRDefault="00E936C1" w:rsidP="00932EC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932EC7" w:rsidP="00932EC7">
            <w:pPr>
              <w:rPr>
                <w:rFonts w:ascii="Arial CYR" w:eastAsia="Times New Roman" w:hAnsi="Arial CYR" w:cs="Arial CYR"/>
                <w:b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4.1</w:t>
            </w:r>
          </w:p>
          <w:p w:rsidR="008511D7" w:rsidRDefault="008511D7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0E33E9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4.2</w:t>
            </w:r>
          </w:p>
          <w:p w:rsidR="004E709F" w:rsidRDefault="004E709F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E709F" w:rsidRDefault="004E709F" w:rsidP="004E70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4E70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4E709F" w:rsidP="004E70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4.3</w:t>
            </w: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4.4</w:t>
            </w: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E709F" w:rsidRDefault="004E709F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56D3" w:rsidRDefault="00F17582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4.5</w:t>
            </w:r>
          </w:p>
          <w:p w:rsidR="00E956D3" w:rsidRPr="00E956D3" w:rsidRDefault="00E956D3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56D3" w:rsidRDefault="00E956D3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51D5" w:rsidRDefault="00A951D5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E956D3" w:rsidRDefault="00E956D3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ED" w:rsidRPr="003B6317" w:rsidRDefault="00304E5A" w:rsidP="00932EC7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3B6317">
              <w:rPr>
                <w:rFonts w:ascii="Arial" w:eastAsia="Times New Roman" w:hAnsi="Arial" w:cs="Arial"/>
                <w:b/>
                <w:sz w:val="28"/>
                <w:szCs w:val="28"/>
              </w:rPr>
              <w:t>Правовая</w:t>
            </w:r>
            <w:r w:rsidR="00932EC7" w:rsidRPr="003B6317">
              <w:rPr>
                <w:rFonts w:ascii="Arial" w:eastAsia="Times New Roman" w:hAnsi="Arial" w:cs="Arial"/>
                <w:b/>
                <w:sz w:val="28"/>
                <w:szCs w:val="28"/>
              </w:rPr>
              <w:t>, кадровая деятельность и документационное обеспечение</w:t>
            </w:r>
            <w:r w:rsidRPr="003B6317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932EC7" w:rsidRDefault="00932EC7" w:rsidP="008511D7">
            <w:pPr>
              <w:tabs>
                <w:tab w:val="left" w:pos="3780"/>
              </w:tabs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  <w:p w:rsidR="00932EC7" w:rsidRPr="003B6317" w:rsidRDefault="00A86D88" w:rsidP="00A86D88">
            <w:pPr>
              <w:tabs>
                <w:tab w:val="left" w:pos="3780"/>
              </w:tabs>
              <w:spacing w:after="0" w:line="240" w:lineRule="auto"/>
              <w:rPr>
                <w:rStyle w:val="a8"/>
                <w:rFonts w:ascii="Arial" w:hAnsi="Arial" w:cs="Arial"/>
                <w:i w:val="0"/>
                <w:sz w:val="28"/>
                <w:szCs w:val="28"/>
              </w:rPr>
            </w:pPr>
            <w:r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Юридическое сопровождение контрольных и экспертн</w:t>
            </w:r>
            <w:proofErr w:type="gramStart"/>
            <w:r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о-</w:t>
            </w:r>
            <w:proofErr w:type="gramEnd"/>
            <w:r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аналитических мероприятий Контрольно – счетной палаты</w:t>
            </w:r>
            <w:r w:rsidR="00600215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города Бузулука.</w:t>
            </w:r>
          </w:p>
          <w:p w:rsidR="003B6317" w:rsidRDefault="003B6317" w:rsidP="00BE7F7A">
            <w:pPr>
              <w:rPr>
                <w:rFonts w:ascii="Arial" w:hAnsi="Arial" w:cs="Arial"/>
              </w:rPr>
            </w:pPr>
          </w:p>
          <w:p w:rsidR="008851F4" w:rsidRDefault="00B04AED" w:rsidP="00F17582">
            <w:pPr>
              <w:spacing w:after="0" w:line="240" w:lineRule="auto"/>
              <w:rPr>
                <w:rStyle w:val="ab"/>
                <w:rFonts w:ascii="Arial" w:hAnsi="Arial" w:cs="Arial"/>
                <w:sz w:val="28"/>
                <w:szCs w:val="28"/>
              </w:rPr>
            </w:pPr>
            <w:r w:rsidRPr="003B6317">
              <w:rPr>
                <w:rFonts w:ascii="Arial" w:hAnsi="Arial" w:cs="Arial"/>
              </w:rPr>
              <w:t xml:space="preserve">  </w:t>
            </w:r>
            <w:r w:rsidR="000E33E9" w:rsidRPr="003B6317">
              <w:rPr>
                <w:rFonts w:ascii="Arial" w:hAnsi="Arial" w:cs="Arial"/>
                <w:sz w:val="28"/>
                <w:szCs w:val="28"/>
              </w:rPr>
              <w:t>Подготовка</w:t>
            </w:r>
            <w:r w:rsidR="000E33E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 орга</w:t>
            </w:r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низационн</w:t>
            </w:r>
            <w:proofErr w:type="gramStart"/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о-</w:t>
            </w:r>
            <w:proofErr w:type="gramEnd"/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распорядительных документов в с</w:t>
            </w:r>
            <w:r w:rsidR="0008746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оответствии с действующим законо</w:t>
            </w:r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дательством Ро</w:t>
            </w:r>
            <w:r w:rsidR="0008746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сс</w:t>
            </w:r>
            <w:r w:rsidR="00F17582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ийской Федерации, Оренбургской о</w:t>
            </w:r>
            <w:r w:rsidR="0008746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бласти и НПА города Бузулука</w:t>
            </w:r>
            <w:r w:rsidR="00600215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.</w:t>
            </w:r>
          </w:p>
          <w:p w:rsidR="00F17582" w:rsidRPr="00F17582" w:rsidRDefault="00F17582" w:rsidP="00F17582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pacing w:val="5"/>
                <w:sz w:val="28"/>
                <w:szCs w:val="28"/>
              </w:rPr>
            </w:pPr>
          </w:p>
          <w:p w:rsidR="00F17582" w:rsidRDefault="00BE00A4" w:rsidP="00F17582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</w:t>
            </w:r>
            <w:r w:rsidR="00F71AFA">
              <w:rPr>
                <w:rFonts w:ascii="Arial" w:eastAsia="Times New Roman" w:hAnsi="Arial" w:cs="Arial"/>
                <w:sz w:val="28"/>
                <w:szCs w:val="28"/>
              </w:rPr>
              <w:t xml:space="preserve"> и закона Оренбургской области «О муниципальной службе в Оренбургской области» от 10.10.2007 №1611/339-1У-ОЗ</w:t>
            </w:r>
            <w:r w:rsidR="00600215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F17582" w:rsidRPr="00F17582" w:rsidRDefault="00F17582" w:rsidP="00F17582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851F4" w:rsidRPr="008851F4" w:rsidRDefault="008F7227" w:rsidP="008851F4">
            <w:pPr>
              <w:tabs>
                <w:tab w:val="left" w:pos="3780"/>
              </w:tabs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="008851F4" w:rsidRPr="008851F4">
              <w:rPr>
                <w:rFonts w:ascii="Calibri" w:eastAsia="Times New Roman" w:hAnsi="Calibri" w:cs="Times New Roman"/>
              </w:rPr>
              <w:t xml:space="preserve">   </w:t>
            </w:r>
            <w:r w:rsidR="00A951D5">
              <w:rPr>
                <w:rFonts w:ascii="Calibri" w:eastAsia="Times New Roman" w:hAnsi="Calibri" w:cs="Times New Roman"/>
              </w:rPr>
              <w:t>.</w:t>
            </w:r>
            <w:proofErr w:type="gramEnd"/>
            <w:r w:rsidR="008851F4" w:rsidRPr="008851F4">
              <w:rPr>
                <w:rFonts w:ascii="Calibri" w:eastAsia="Times New Roman" w:hAnsi="Calibri" w:cs="Times New Roman"/>
              </w:rPr>
              <w:t xml:space="preserve">                              </w:t>
            </w:r>
          </w:p>
          <w:p w:rsidR="00B04AED" w:rsidRPr="00B04AED" w:rsidRDefault="00F85821" w:rsidP="00B04AED">
            <w:pPr>
              <w:tabs>
                <w:tab w:val="left" w:pos="3780"/>
              </w:tabs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</w:t>
            </w:r>
            <w:r w:rsidR="00B04AED" w:rsidRPr="00B04AED">
              <w:rPr>
                <w:rFonts w:ascii="Calibri" w:eastAsia="Times New Roman" w:hAnsi="Calibri" w:cs="Times New Roman"/>
              </w:rPr>
              <w:t xml:space="preserve">                               </w:t>
            </w:r>
          </w:p>
          <w:p w:rsidR="002D633D" w:rsidRDefault="00E956D3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Анализ выполнения плановых мероприятий Контрольно-счетной палаты</w:t>
            </w:r>
            <w:r w:rsidR="0049258D">
              <w:rPr>
                <w:rFonts w:ascii="Arial" w:eastAsia="Times New Roman" w:hAnsi="Arial" w:cs="Arial"/>
                <w:sz w:val="28"/>
                <w:szCs w:val="28"/>
              </w:rPr>
              <w:t>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3D" w:rsidRDefault="002D633D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36C1" w:rsidRDefault="008511D7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</w:t>
            </w:r>
          </w:p>
          <w:p w:rsidR="003B6317" w:rsidRDefault="008511D7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В течени</w:t>
            </w: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В течени</w:t>
            </w: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8F7227" w:rsidRDefault="008F722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</w:t>
            </w:r>
            <w:r w:rsidR="00E956D3">
              <w:rPr>
                <w:rFonts w:ascii="Arial CYR" w:eastAsia="Times New Roman" w:hAnsi="Arial CYR" w:cs="Arial CYR"/>
                <w:sz w:val="28"/>
                <w:szCs w:val="28"/>
              </w:rPr>
              <w:t xml:space="preserve">   В течение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F17582" w:rsidRDefault="00F17582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E936C1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</w:t>
            </w:r>
            <w:r w:rsidR="00E956D3">
              <w:rPr>
                <w:rFonts w:ascii="Arial CYR" w:eastAsia="Times New Roman" w:hAnsi="Arial CYR" w:cs="Arial CYR"/>
                <w:sz w:val="28"/>
                <w:szCs w:val="28"/>
              </w:rPr>
              <w:t>В течение</w:t>
            </w:r>
            <w:r w:rsidR="00F17582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8F7227" w:rsidRDefault="008F7227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60F1" w:rsidRDefault="008560F1" w:rsidP="008560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В </w:t>
            </w:r>
            <w:r w:rsidR="00E956D3">
              <w:rPr>
                <w:rFonts w:ascii="Arial CYR" w:eastAsia="Times New Roman" w:hAnsi="Arial CYR" w:cs="Arial CYR"/>
                <w:sz w:val="28"/>
                <w:szCs w:val="28"/>
              </w:rPr>
              <w:t>сроки</w:t>
            </w:r>
          </w:p>
          <w:p w:rsidR="00C3373D" w:rsidRDefault="008560F1" w:rsidP="008560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установленные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законом</w:t>
            </w: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36C1" w:rsidRDefault="00E936C1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</w:t>
            </w:r>
          </w:p>
          <w:p w:rsidR="00C3373D" w:rsidRDefault="00E936C1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</w:t>
            </w:r>
            <w:r w:rsidR="00C3373D">
              <w:rPr>
                <w:rFonts w:ascii="Arial CYR" w:eastAsia="Times New Roman" w:hAnsi="Arial CYR" w:cs="Arial CYR"/>
                <w:sz w:val="28"/>
                <w:szCs w:val="28"/>
              </w:rPr>
              <w:t xml:space="preserve">В течение </w:t>
            </w:r>
          </w:p>
          <w:p w:rsidR="008560F1" w:rsidRPr="00C3373D" w:rsidRDefault="008560F1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3D" w:rsidRDefault="002D633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E33E9" w:rsidRDefault="000E33E9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8511D7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3B6317" w:rsidRP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P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F17582" w:rsidRDefault="00F17582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8560F1" w:rsidRDefault="008560F1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60F1" w:rsidRDefault="008560F1" w:rsidP="008560F1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60F1" w:rsidRDefault="008560F1" w:rsidP="008560F1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C3373D" w:rsidRDefault="00C3373D" w:rsidP="008560F1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</w:t>
            </w:r>
          </w:p>
        </w:tc>
      </w:tr>
      <w:tr w:rsidR="002D633D" w:rsidRPr="0095218D" w:rsidTr="00A14635">
        <w:trPr>
          <w:trHeight w:hRule="exact" w:val="2386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C3373D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P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827E3" w:rsidRDefault="00E827E3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4.7</w:t>
            </w:r>
          </w:p>
          <w:p w:rsidR="00627513" w:rsidRP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4.8</w:t>
            </w:r>
          </w:p>
          <w:p w:rsidR="00E91CA9" w:rsidRP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P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2D633D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21CB3" w:rsidRDefault="00C21CB3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5.</w:t>
            </w: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21CB3" w:rsidRPr="00E91CA9" w:rsidRDefault="00C21CB3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AB67BD" w:rsidP="00AB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организационн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распорядительных документов председателя Контрольно- счетной палаты</w:t>
            </w:r>
          </w:p>
          <w:p w:rsidR="002D633D" w:rsidRDefault="00E827E3" w:rsidP="00E827E3">
            <w:pPr>
              <w:spacing w:before="240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7D6FC3" w:rsidRDefault="00627513" w:rsidP="00C3373D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C21CB3" w:rsidRDefault="007D6FC3" w:rsidP="00C21CB3">
            <w:pPr>
              <w:spacing w:before="240"/>
              <w:rPr>
                <w:rFonts w:ascii="Arial" w:eastAsia="Times New Roman" w:hAnsi="Arial" w:cs="Arial"/>
                <w:sz w:val="28"/>
                <w:szCs w:val="28"/>
              </w:rPr>
            </w:pPr>
            <w:r w:rsidRPr="007D6FC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Информационное обеспечение деятельности</w:t>
            </w:r>
            <w:r w:rsidRPr="007D6FC3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C3373D" w:rsidRPr="00C21CB3" w:rsidRDefault="00C21CB3" w:rsidP="00C21CB3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5218D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C3373D" w:rsidP="00C3373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827E3" w:rsidRDefault="00C3373D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года</w:t>
            </w:r>
          </w:p>
          <w:p w:rsidR="00E827E3" w:rsidRDefault="00E827E3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827E3" w:rsidRDefault="00E936C1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</w:t>
            </w:r>
            <w:r w:rsidR="00E827E3">
              <w:rPr>
                <w:rFonts w:ascii="Arial CYR" w:eastAsia="Times New Roman" w:hAnsi="Arial CYR" w:cs="Arial CYR"/>
                <w:sz w:val="28"/>
                <w:szCs w:val="28"/>
              </w:rPr>
              <w:t>В течение года</w:t>
            </w:r>
          </w:p>
          <w:p w:rsidR="00E91CA9" w:rsidRDefault="00E91CA9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54152" w:rsidRDefault="00D54152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постоянно</w:t>
            </w: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54152" w:rsidRDefault="00D54152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D54152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</w:t>
            </w:r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 xml:space="preserve"> В течени</w:t>
            </w:r>
            <w:proofErr w:type="gramStart"/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C3373D" w:rsidRPr="0023639F" w:rsidRDefault="00C3373D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C3373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КСП</w:t>
            </w:r>
          </w:p>
          <w:p w:rsidR="00627513" w:rsidRDefault="00627513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E91CA9" w:rsidRDefault="00E91CA9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23639F" w:rsidRDefault="0023639F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23639F" w:rsidP="0023639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3639F" w:rsidRDefault="008D4C03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</w:tbl>
    <w:p w:rsidR="004418EE" w:rsidRDefault="004418EE" w:rsidP="00461ABD"/>
    <w:sectPr w:rsidR="0044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0D" w:rsidRDefault="00BE430D" w:rsidP="00A53D24">
      <w:pPr>
        <w:spacing w:after="0" w:line="240" w:lineRule="auto"/>
      </w:pPr>
      <w:r>
        <w:separator/>
      </w:r>
    </w:p>
  </w:endnote>
  <w:endnote w:type="continuationSeparator" w:id="0">
    <w:p w:rsidR="00BE430D" w:rsidRDefault="00BE430D" w:rsidP="00A5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0D" w:rsidRDefault="00BE430D" w:rsidP="00A53D24">
      <w:pPr>
        <w:spacing w:after="0" w:line="240" w:lineRule="auto"/>
      </w:pPr>
      <w:r>
        <w:separator/>
      </w:r>
    </w:p>
  </w:footnote>
  <w:footnote w:type="continuationSeparator" w:id="0">
    <w:p w:rsidR="00BE430D" w:rsidRDefault="00BE430D" w:rsidP="00A53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73"/>
    <w:rsid w:val="00000C5C"/>
    <w:rsid w:val="00020B3F"/>
    <w:rsid w:val="00024894"/>
    <w:rsid w:val="00032C2B"/>
    <w:rsid w:val="000376BA"/>
    <w:rsid w:val="00040EAA"/>
    <w:rsid w:val="00056617"/>
    <w:rsid w:val="000647C8"/>
    <w:rsid w:val="00067878"/>
    <w:rsid w:val="000747FF"/>
    <w:rsid w:val="00087469"/>
    <w:rsid w:val="000B4984"/>
    <w:rsid w:val="000E33E9"/>
    <w:rsid w:val="00122F76"/>
    <w:rsid w:val="00124622"/>
    <w:rsid w:val="00204925"/>
    <w:rsid w:val="0023639F"/>
    <w:rsid w:val="002D633D"/>
    <w:rsid w:val="00301A34"/>
    <w:rsid w:val="00304E5A"/>
    <w:rsid w:val="0033627C"/>
    <w:rsid w:val="003471A1"/>
    <w:rsid w:val="00360608"/>
    <w:rsid w:val="00367800"/>
    <w:rsid w:val="003A12B2"/>
    <w:rsid w:val="003A4206"/>
    <w:rsid w:val="003B022A"/>
    <w:rsid w:val="003B6317"/>
    <w:rsid w:val="003E2B49"/>
    <w:rsid w:val="003E61AD"/>
    <w:rsid w:val="003F713B"/>
    <w:rsid w:val="00401D40"/>
    <w:rsid w:val="004418EE"/>
    <w:rsid w:val="00444EF1"/>
    <w:rsid w:val="00461ABD"/>
    <w:rsid w:val="004705FF"/>
    <w:rsid w:val="00477013"/>
    <w:rsid w:val="0049176F"/>
    <w:rsid w:val="0049258D"/>
    <w:rsid w:val="00494427"/>
    <w:rsid w:val="004C1980"/>
    <w:rsid w:val="004E709F"/>
    <w:rsid w:val="00545773"/>
    <w:rsid w:val="005B407E"/>
    <w:rsid w:val="005B55F9"/>
    <w:rsid w:val="005E1580"/>
    <w:rsid w:val="00600215"/>
    <w:rsid w:val="006033D4"/>
    <w:rsid w:val="00627513"/>
    <w:rsid w:val="00695B59"/>
    <w:rsid w:val="006D4920"/>
    <w:rsid w:val="007D6FC3"/>
    <w:rsid w:val="00843D0A"/>
    <w:rsid w:val="008511D7"/>
    <w:rsid w:val="008560F1"/>
    <w:rsid w:val="008762ED"/>
    <w:rsid w:val="008851F4"/>
    <w:rsid w:val="00890AB4"/>
    <w:rsid w:val="00894F6A"/>
    <w:rsid w:val="008B2E58"/>
    <w:rsid w:val="008D4C03"/>
    <w:rsid w:val="008E6E9A"/>
    <w:rsid w:val="008F7227"/>
    <w:rsid w:val="00903D33"/>
    <w:rsid w:val="00917B0A"/>
    <w:rsid w:val="00932EC7"/>
    <w:rsid w:val="0095218D"/>
    <w:rsid w:val="009903C4"/>
    <w:rsid w:val="009953FA"/>
    <w:rsid w:val="009A0239"/>
    <w:rsid w:val="009C6805"/>
    <w:rsid w:val="00A14635"/>
    <w:rsid w:val="00A53D24"/>
    <w:rsid w:val="00A86D88"/>
    <w:rsid w:val="00A9098F"/>
    <w:rsid w:val="00A951D5"/>
    <w:rsid w:val="00A9671D"/>
    <w:rsid w:val="00AB67BD"/>
    <w:rsid w:val="00AC30CD"/>
    <w:rsid w:val="00AD58C8"/>
    <w:rsid w:val="00B04AED"/>
    <w:rsid w:val="00B6337D"/>
    <w:rsid w:val="00B77938"/>
    <w:rsid w:val="00B802E8"/>
    <w:rsid w:val="00B85F22"/>
    <w:rsid w:val="00BA1347"/>
    <w:rsid w:val="00BD0224"/>
    <w:rsid w:val="00BE00A4"/>
    <w:rsid w:val="00BE430D"/>
    <w:rsid w:val="00BE7F7A"/>
    <w:rsid w:val="00C21CB3"/>
    <w:rsid w:val="00C3373D"/>
    <w:rsid w:val="00C40358"/>
    <w:rsid w:val="00C5610B"/>
    <w:rsid w:val="00C73E6C"/>
    <w:rsid w:val="00C77F3C"/>
    <w:rsid w:val="00CA7126"/>
    <w:rsid w:val="00CC5C06"/>
    <w:rsid w:val="00D11523"/>
    <w:rsid w:val="00D2683F"/>
    <w:rsid w:val="00D54152"/>
    <w:rsid w:val="00D76203"/>
    <w:rsid w:val="00DF7662"/>
    <w:rsid w:val="00E827E3"/>
    <w:rsid w:val="00E91CA9"/>
    <w:rsid w:val="00E936C1"/>
    <w:rsid w:val="00E956D3"/>
    <w:rsid w:val="00EA2A03"/>
    <w:rsid w:val="00EA6575"/>
    <w:rsid w:val="00EF0614"/>
    <w:rsid w:val="00EF5CB1"/>
    <w:rsid w:val="00F145E5"/>
    <w:rsid w:val="00F17582"/>
    <w:rsid w:val="00F57E3D"/>
    <w:rsid w:val="00F71AFA"/>
    <w:rsid w:val="00F85821"/>
    <w:rsid w:val="00F87E57"/>
    <w:rsid w:val="00F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24"/>
  </w:style>
  <w:style w:type="paragraph" w:styleId="a5">
    <w:name w:val="footer"/>
    <w:basedOn w:val="a"/>
    <w:link w:val="a6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24"/>
  </w:style>
  <w:style w:type="paragraph" w:styleId="a7">
    <w:name w:val="No Spacing"/>
    <w:uiPriority w:val="1"/>
    <w:qFormat/>
    <w:rsid w:val="00124622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basedOn w:val="a0"/>
    <w:uiPriority w:val="20"/>
    <w:qFormat/>
    <w:rsid w:val="008511D7"/>
    <w:rPr>
      <w:i/>
      <w:iCs/>
    </w:rPr>
  </w:style>
  <w:style w:type="character" w:styleId="a9">
    <w:name w:val="Intense Emphasis"/>
    <w:basedOn w:val="a0"/>
    <w:uiPriority w:val="21"/>
    <w:qFormat/>
    <w:rsid w:val="008511D7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0E33E9"/>
    <w:rPr>
      <w:b/>
      <w:bCs/>
    </w:rPr>
  </w:style>
  <w:style w:type="character" w:styleId="ab">
    <w:name w:val="Book Title"/>
    <w:basedOn w:val="a0"/>
    <w:uiPriority w:val="33"/>
    <w:qFormat/>
    <w:rsid w:val="00BE7F7A"/>
    <w:rPr>
      <w:b/>
      <w:bCs/>
      <w:smallCaps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D2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6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24"/>
  </w:style>
  <w:style w:type="paragraph" w:styleId="a5">
    <w:name w:val="footer"/>
    <w:basedOn w:val="a"/>
    <w:link w:val="a6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24"/>
  </w:style>
  <w:style w:type="paragraph" w:styleId="a7">
    <w:name w:val="No Spacing"/>
    <w:uiPriority w:val="1"/>
    <w:qFormat/>
    <w:rsid w:val="00124622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basedOn w:val="a0"/>
    <w:uiPriority w:val="20"/>
    <w:qFormat/>
    <w:rsid w:val="008511D7"/>
    <w:rPr>
      <w:i/>
      <w:iCs/>
    </w:rPr>
  </w:style>
  <w:style w:type="character" w:styleId="a9">
    <w:name w:val="Intense Emphasis"/>
    <w:basedOn w:val="a0"/>
    <w:uiPriority w:val="21"/>
    <w:qFormat/>
    <w:rsid w:val="008511D7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0E33E9"/>
    <w:rPr>
      <w:b/>
      <w:bCs/>
    </w:rPr>
  </w:style>
  <w:style w:type="character" w:styleId="ab">
    <w:name w:val="Book Title"/>
    <w:basedOn w:val="a0"/>
    <w:uiPriority w:val="33"/>
    <w:qFormat/>
    <w:rsid w:val="00BE7F7A"/>
    <w:rPr>
      <w:b/>
      <w:bCs/>
      <w:smallCaps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D2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6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36265-B21C-462D-AC32-40082748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Петрова</cp:lastModifiedBy>
  <cp:revision>4</cp:revision>
  <cp:lastPrinted>2019-05-08T09:22:00Z</cp:lastPrinted>
  <dcterms:created xsi:type="dcterms:W3CDTF">2019-05-22T03:11:00Z</dcterms:created>
  <dcterms:modified xsi:type="dcterms:W3CDTF">2019-07-30T07:05:00Z</dcterms:modified>
</cp:coreProperties>
</file>