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  <w:r w:rsidRPr="00C8725A">
        <w:rPr>
          <w:rFonts w:ascii="Times New Roman" w:eastAsia="Times New Roman" w:hAnsi="Times New Roman" w:cs="Times New Roman"/>
          <w:noProof/>
          <w:color w:val="1F1F1F"/>
          <w:sz w:val="24"/>
          <w:szCs w:val="24"/>
          <w:lang w:eastAsia="ru-RU"/>
        </w:rPr>
        <w:drawing>
          <wp:inline distT="0" distB="0" distL="0" distR="0" wp14:anchorId="1FE42677" wp14:editId="0EA46924">
            <wp:extent cx="609600" cy="716280"/>
            <wp:effectExtent l="0" t="0" r="0" b="7620"/>
            <wp:docPr id="1" name="Рисунок 1" descr="http://www.buzuluk-town.ru/upload/Image/town/gerbs/gerb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uzuluk-town.ru/upload/Image/town/gerbs/gerb2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</w:pPr>
      <w:r w:rsidRPr="00C8725A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 xml:space="preserve">Муниципальное образование город Бузулук Оренбургской области </w:t>
      </w: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</w:pPr>
      <w:r w:rsidRPr="00C8725A">
        <w:rPr>
          <w:rFonts w:ascii="Times New Roman" w:eastAsia="Times New Roman" w:hAnsi="Times New Roman" w:cs="Times New Roman"/>
          <w:b/>
          <w:color w:val="1F1F1F"/>
          <w:sz w:val="28"/>
          <w:szCs w:val="28"/>
          <w:lang w:val="en-US" w:eastAsia="ru-RU"/>
        </w:rPr>
        <w:t>V</w:t>
      </w:r>
      <w:r w:rsidRPr="00C8725A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 xml:space="preserve"> созыв</w:t>
      </w: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</w:pPr>
      <w:r w:rsidRPr="00C8725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24F9C" wp14:editId="5A950317">
                <wp:simplePos x="0" y="0"/>
                <wp:positionH relativeFrom="column">
                  <wp:posOffset>-81915</wp:posOffset>
                </wp:positionH>
                <wp:positionV relativeFrom="paragraph">
                  <wp:posOffset>330835</wp:posOffset>
                </wp:positionV>
                <wp:extent cx="6042660" cy="0"/>
                <wp:effectExtent l="7620" t="8890" r="7620" b="1016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Pr="00C8725A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ГОРОДСКОЙ СОВЕТ ДЕПУТАТОВ</w:t>
      </w: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  <w:r w:rsidRPr="00C8725A"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  <w:t>г. Бузулук</w:t>
      </w: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1F1F1F"/>
          <w:sz w:val="24"/>
          <w:szCs w:val="24"/>
          <w:lang w:eastAsia="ru-RU"/>
        </w:rPr>
      </w:pPr>
    </w:p>
    <w:p w:rsidR="00C8725A" w:rsidRPr="00C8725A" w:rsidRDefault="00C8725A" w:rsidP="00C872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</w:pPr>
      <w:r w:rsidRPr="00C8725A">
        <w:rPr>
          <w:rFonts w:ascii="Times New Roman" w:eastAsia="Times New Roman" w:hAnsi="Times New Roman" w:cs="Times New Roman"/>
          <w:b/>
          <w:color w:val="1F1F1F"/>
          <w:sz w:val="28"/>
          <w:szCs w:val="28"/>
          <w:lang w:eastAsia="ru-RU"/>
        </w:rPr>
        <w:t>РЕШЕНИЕ</w:t>
      </w:r>
    </w:p>
    <w:p w:rsidR="00C8725A" w:rsidRPr="00C8725A" w:rsidRDefault="00C8725A" w:rsidP="00C8725A">
      <w:pPr>
        <w:spacing w:after="0" w:line="240" w:lineRule="auto"/>
        <w:ind w:right="282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C8725A" w:rsidRPr="00C8725A" w:rsidRDefault="00B4622E" w:rsidP="00C8725A">
      <w:pPr>
        <w:spacing w:after="0" w:line="240" w:lineRule="auto"/>
        <w:ind w:right="282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29.12.2017                     </w:t>
      </w:r>
      <w:r w:rsidR="00C8725A" w:rsidRPr="00C8725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                                                               №</w:t>
      </w:r>
      <w:r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354</w:t>
      </w:r>
      <w:r w:rsidR="00C8725A" w:rsidRPr="00C8725A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t xml:space="preserve">          </w:t>
      </w:r>
    </w:p>
    <w:p w:rsidR="003B09F4" w:rsidRDefault="003B09F4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F4" w:rsidRDefault="003B09F4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комплексного развития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 </w:t>
      </w:r>
    </w:p>
    <w:p w:rsidR="008B4392" w:rsidRPr="008B4392" w:rsidRDefault="008B4392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Оренбургской области</w:t>
      </w:r>
    </w:p>
    <w:p w:rsidR="0005251D" w:rsidRPr="0005251D" w:rsidRDefault="0005251D" w:rsidP="008B4392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lang w:eastAsia="ru-RU"/>
        </w:rPr>
      </w:pP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округов», статьей 25 Устава города Бузулука, 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итогов публичных слушаний от 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>25.12.2017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>4288</w:t>
      </w:r>
      <w:r w:rsidR="00644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Совет депутатов решил:</w:t>
      </w:r>
      <w:proofErr w:type="gramEnd"/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8B4392">
        <w:rPr>
          <w:rFonts w:ascii="Times New Roman" w:eastAsia="Calibri" w:hAnsi="Times New Roman" w:cs="Times New Roman"/>
          <w:sz w:val="28"/>
          <w:szCs w:val="28"/>
        </w:rPr>
        <w:t>Утвердить программу комплексного развития социальной инфраструктуры муниципального образования город Бузулук Оренбургской области согласно приложению.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2. Поручить организацию исполнения настоящего решения Управлению градообразования и капитального строительства города Бузулука.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3.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Настоящее решение вступает в силу после официального опубликования на правовом интернет – портале Бузулука БУЗУЛУК – ПРАВО</w:t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Ф и подлежит размещению на официальном сайте администрации города Бузулука </w:t>
      </w:r>
      <w:proofErr w:type="spellStart"/>
      <w:r w:rsidRPr="008B4392">
        <w:rPr>
          <w:rFonts w:ascii="Times New Roman" w:eastAsia="Calibri" w:hAnsi="Times New Roman" w:cs="Times New Roman"/>
          <w:sz w:val="28"/>
          <w:szCs w:val="28"/>
        </w:rPr>
        <w:t>бузулук.рф</w:t>
      </w:r>
      <w:proofErr w:type="spellEnd"/>
      <w:r w:rsidRPr="008B439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4.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Настоящее решение подлежит включению в областной регистр   муниципальных нормативных правовых актов.</w:t>
      </w:r>
    </w:p>
    <w:p w:rsidR="008B4392" w:rsidRPr="008B4392" w:rsidRDefault="008B4392" w:rsidP="008B4392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>5.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8B4392" w:rsidRPr="0005251D" w:rsidRDefault="008B4392" w:rsidP="008B439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B4392" w:rsidRPr="0005251D" w:rsidRDefault="008B4392" w:rsidP="008B4392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</w:rPr>
      </w:pPr>
    </w:p>
    <w:p w:rsidR="008B4392" w:rsidRPr="008B4392" w:rsidRDefault="008B4392" w:rsidP="008B4392">
      <w:pPr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8B4392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B4392" w:rsidRPr="008B4392" w:rsidRDefault="008B4392" w:rsidP="0005251D">
      <w:pPr>
        <w:tabs>
          <w:tab w:val="right" w:pos="9356"/>
        </w:tabs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8B4392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8B4392">
        <w:rPr>
          <w:rFonts w:ascii="Times New Roman" w:eastAsia="Calibri" w:hAnsi="Times New Roman" w:cs="Times New Roman"/>
          <w:sz w:val="28"/>
          <w:szCs w:val="28"/>
        </w:rPr>
        <w:tab/>
        <w:t>Н.А. Аксанов</w:t>
      </w:r>
    </w:p>
    <w:p w:rsidR="008B4392" w:rsidRPr="0005251D" w:rsidRDefault="008B4392" w:rsidP="008B439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B4392" w:rsidRPr="0005251D" w:rsidRDefault="008B4392" w:rsidP="008B439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B4392" w:rsidRPr="008B4392" w:rsidRDefault="008B4392" w:rsidP="0005251D">
      <w:pPr>
        <w:tabs>
          <w:tab w:val="left" w:pos="708"/>
          <w:tab w:val="left" w:pos="1416"/>
          <w:tab w:val="right" w:pos="9356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Рогожкин</w:t>
      </w:r>
    </w:p>
    <w:p w:rsidR="008B4392" w:rsidRDefault="008B4392" w:rsidP="008B4392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251D" w:rsidRDefault="0005251D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F4" w:rsidRDefault="003B09F4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09F4" w:rsidRDefault="003B09F4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C8725A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Default="00F70A81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392" w:rsidRPr="0091186C" w:rsidRDefault="008B4392" w:rsidP="0091186C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в дело, </w:t>
      </w:r>
      <w:proofErr w:type="spell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Бузулукской</w:t>
      </w:r>
      <w:proofErr w:type="spell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прокуратуре, постоянной депутатской комиссии по экономическим вопросам, Управлению градообразования и капитального строительства города Бузулука – 6 экз., Обществу с ограниченной ответственностью «</w:t>
      </w:r>
      <w:proofErr w:type="spellStart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Информправо</w:t>
      </w:r>
      <w:proofErr w:type="spellEnd"/>
      <w:r w:rsidRPr="008B43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плюс», МБУК   г. Бузулука «ГЦБС», пресс-службе Управления внутренней политики администрации города Бузулука.</w:t>
      </w:r>
    </w:p>
    <w:p w:rsidR="00D96CE8" w:rsidRDefault="00D96CE8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решению </w:t>
      </w: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Совета депутатов </w:t>
      </w:r>
    </w:p>
    <w:p w:rsidR="004E7E53" w:rsidRDefault="004E7E53" w:rsidP="004E7E53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</w:t>
      </w:r>
      <w:r w:rsidR="00B46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29.12.2017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 </w:t>
      </w:r>
      <w:r w:rsidR="00B4622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354</w:t>
      </w:r>
      <w:bookmarkStart w:id="0" w:name="_GoBack"/>
      <w:bookmarkEnd w:id="0"/>
    </w:p>
    <w:p w:rsidR="004E7E53" w:rsidRPr="000D298F" w:rsidRDefault="004E7E53" w:rsidP="000D298F">
      <w:pPr>
        <w:spacing w:after="0" w:line="240" w:lineRule="auto"/>
      </w:pPr>
    </w:p>
    <w:p w:rsidR="004E7E53" w:rsidRPr="000D298F" w:rsidRDefault="004E7E53" w:rsidP="000D298F">
      <w:pPr>
        <w:spacing w:after="0" w:line="240" w:lineRule="auto"/>
      </w:pPr>
    </w:p>
    <w:p w:rsidR="00713CBE" w:rsidRPr="00135354" w:rsidRDefault="00713CBE" w:rsidP="002C1CFD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ПРОГРАММА КОМПЛЕКСНОГО РАЗВИТИЯ СОЦИАЛЬНОЙ ИНФРАСТРУКТУРЫ</w:t>
      </w:r>
      <w:r w:rsidR="00C47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МУНИЦИПАЛЬНОГО ОБРАЗОВАНИЯ ГОРОД </w:t>
      </w:r>
      <w:r w:rsidR="00135354"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БУЗУЛУК</w:t>
      </w:r>
      <w:r w:rsidR="00C47CB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DD0B0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ОРЕНБУРГСКОЙ ОБЛАСТИ </w:t>
      </w:r>
      <w:r w:rsidRPr="00135354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201</w:t>
      </w:r>
      <w:r w:rsidR="00135354"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7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- 202</w:t>
      </w:r>
      <w:r w:rsidR="00EA5838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6</w:t>
      </w:r>
      <w:r w:rsidRPr="002959D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ГОДЫ</w:t>
      </w:r>
    </w:p>
    <w:p w:rsidR="00713CBE" w:rsidRPr="00713CBE" w:rsidRDefault="00713CBE" w:rsidP="002C1CF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BE" w:rsidRPr="006F7878" w:rsidRDefault="00713CBE" w:rsidP="002C1CFD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ПАСПОРТ программы комплексного развития социальной инфраструктуры муниципального образования город </w:t>
      </w:r>
      <w:r w:rsidR="00135354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</w:t>
      </w:r>
      <w:r w:rsidR="00C47CB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D0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Оренбургской области 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35354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2017 - 202</w:t>
      </w:r>
      <w:r w:rsidR="00EA58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2F524C" w:rsidRDefault="002F524C" w:rsidP="00D005F9">
      <w:pPr>
        <w:spacing w:after="0" w:line="240" w:lineRule="auto"/>
      </w:pPr>
    </w:p>
    <w:tbl>
      <w:tblPr>
        <w:tblStyle w:val="1"/>
        <w:tblW w:w="9470" w:type="dxa"/>
        <w:tblInd w:w="-6" w:type="dxa"/>
        <w:tblLook w:val="04A0" w:firstRow="1" w:lastRow="0" w:firstColumn="1" w:lastColumn="0" w:noHBand="0" w:noVBand="1"/>
      </w:tblPr>
      <w:tblGrid>
        <w:gridCol w:w="3542"/>
        <w:gridCol w:w="5928"/>
      </w:tblGrid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комплексного развития социальной инфраструктуры муниципального образования город Бузулук Оренбургской области на 2017 - 2026 годы (далее - программа)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Градостроительный кодекс Российской Федерации;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Правительства Российской Федерации от 01.10.2015 № 1050 «Об утверждении требований к программам комплексного развития социальной инфраструктуры поселений, городских округов»;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Генеральный план муниципального образования город Бузулук Оренбургской области, утвержденный решением городского Совета депутатов от 26.12.2006 № 906;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Постановление администрации города Бузулука от 03.04.2017 № 591-п «О разработке программы комплексного развития социальной инфраструктуры муниципального образования город Бузулук Оренбургской области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Наименование заказчика и разработчика программы, их местонахождение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Управление градообразования и капитального строительства города Бузулука.</w:t>
            </w:r>
          </w:p>
          <w:p w:rsidR="00720785" w:rsidRPr="00720785" w:rsidRDefault="00720785" w:rsidP="0072078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Адрес: 461048, Оренбургская область,                        г. Бузулук, ул. Галактионова, 29;</w:t>
            </w: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ООО «ГЕОГРАД». </w:t>
            </w:r>
            <w:proofErr w:type="gramEnd"/>
          </w:p>
          <w:p w:rsidR="00720785" w:rsidRPr="00720785" w:rsidRDefault="00720785" w:rsidP="00720785">
            <w:pPr>
              <w:rPr>
                <w:lang w:eastAsia="ru-RU"/>
              </w:rPr>
            </w:pPr>
            <w:r w:rsidRPr="00720785">
              <w:rPr>
                <w:rFonts w:ascii="Times New Roman" w:hAnsi="Times New Roman"/>
                <w:sz w:val="28"/>
                <w:szCs w:val="28"/>
                <w:lang w:eastAsia="ru-RU"/>
              </w:rPr>
              <w:t>Адрес: 462419, Оренбургская область, г. Орск,                              пр. Металлургов, 6 «а»</w:t>
            </w:r>
            <w:r w:rsidRPr="00720785">
              <w:rPr>
                <w:lang w:eastAsia="ru-RU"/>
              </w:rPr>
              <w:t xml:space="preserve">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сбалансированного, перспективного развития социальной инфраструктуры города Бузулука в 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соответствии с установленными потребностями в объектах социальной инфраструктуры города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Задача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Обеспечение населения города Бузулука объектами социальной инфраструктуры (образования, здравоохранения, физической культуры и спорта, культуры) в шаговой доступности, в том числе доступность этих объектов для лиц с ограниченными возможностями здоровья и инвалидов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показатели (индикаторы) обеспеченности населения объектами социальной инфраструктуры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1. Количество мест в объектах местного значения в сфере образования, созданных за счет строительства, реконструкции и внутреннего резерва помещений. 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Количество посещений в смену в объектах местного значения в сфере здравоохранения,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Количество кв. м в объектах местного значения в сфере физкультуры и спорта,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Количество объектов местного значения в сфере культуры, созданных за счет строительства, реконструкции и внутреннего резерва помещений.</w:t>
            </w:r>
          </w:p>
          <w:p w:rsidR="00720785" w:rsidRPr="00720785" w:rsidRDefault="00720785" w:rsidP="00720785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 Доля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спорта.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Укрупненное описание запланированных мероприятий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Строительство новых и реконструкция существующих, ввод в эксплуатацию объектов образования, здравоохранения, физической культуры и спорта, культуры и других объектов областной и муниципальной собственности в соответствии с требованиями государственных стандартов, социальных норм и нормативов.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Разработка проектной документации для строительства и реконструкции объектов муниципальной собственности.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2017 - 2026 годы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Программа реализуется в 6 этапов 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D0C90" w:rsidRPr="00ED0C90" w:rsidRDefault="00720785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Общий объем финансирования программы составляет 3</w:t>
            </w:r>
            <w:r w:rsid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0936,8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в том числе по годам реализации: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="00ED0C90"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1814,4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19023,6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660 тыс. рублей;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из них по источникам финансирования: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средства областного бюджета, всего - 10000 тыс. рублей,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2017 г. - 10000 тыс. рублей;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средства бюджета города Бузулук, всего – 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0936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="00720785"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</w: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1814,4 тыс. рублей,</w:t>
            </w:r>
            <w:proofErr w:type="gramEnd"/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19023,6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49,4 тыс. рублей,</w:t>
            </w:r>
          </w:p>
          <w:p w:rsidR="00ED0C90" w:rsidRPr="00ED0C90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49,4 тыс. рублей,</w:t>
            </w:r>
          </w:p>
          <w:p w:rsidR="00720785" w:rsidRPr="00720785" w:rsidRDefault="00ED0C90" w:rsidP="00ED0C90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D0C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660 тыс. рублей.</w:t>
            </w:r>
          </w:p>
        </w:tc>
      </w:tr>
      <w:tr w:rsidR="00720785" w:rsidRPr="00720785" w:rsidTr="00720785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Успешная реализация мероприятий программы позволит к 2027 году обеспечить следующие результаты: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мест в объектах местного значения в сфере образования, созданных за счет строительства, реконструкции и внутреннего резерва помещений, до 15865 мест;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посещений в смену в объектах местного значения в сфере здравоохранения, созданных за счет строительства, реконструкции и внутреннего резерва помещений, до 1724 посещений в смену;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количества кв. м в объектах местного значения в сфере физкультуры и спорта, созданных за счет строительства, реконструкции и внутреннего резерва помещений, до 33250 </w:t>
            </w:r>
            <w:proofErr w:type="spellStart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кв</w:t>
            </w:r>
            <w:proofErr w:type="gramStart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.м</w:t>
            </w:r>
            <w:proofErr w:type="spellEnd"/>
            <w:proofErr w:type="gramEnd"/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увеличение количества объектов местного значения в сфере культуры, созданных за счет строительства, реконструкции и внутреннего резерва помещений, до 1</w:t>
            </w:r>
            <w:r w:rsidR="006477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объектов;</w:t>
            </w:r>
          </w:p>
          <w:p w:rsidR="00720785" w:rsidRPr="00720785" w:rsidRDefault="00720785" w:rsidP="00720785">
            <w:pPr>
              <w:ind w:right="-82"/>
              <w:rPr>
                <w:rFonts w:ascii="Times New Roman" w:eastAsia="Times New Roman" w:hAnsi="Times New Roman"/>
                <w:sz w:val="28"/>
                <w:szCs w:val="28"/>
                <w:highlight w:val="yellow"/>
                <w:lang w:eastAsia="ru-RU"/>
              </w:rPr>
            </w:pPr>
            <w:r w:rsidRPr="007207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увеличение доли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спорта, до 100%. </w:t>
            </w:r>
          </w:p>
        </w:tc>
      </w:tr>
    </w:tbl>
    <w:p w:rsidR="00720785" w:rsidRDefault="00720785" w:rsidP="00D005F9">
      <w:pPr>
        <w:spacing w:after="0" w:line="240" w:lineRule="auto"/>
      </w:pPr>
    </w:p>
    <w:p w:rsidR="00713CBE" w:rsidRDefault="008A6A26" w:rsidP="00D96C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Характеристика существующего состояния социальной инфраструктуры</w:t>
      </w:r>
    </w:p>
    <w:p w:rsidR="00E30058" w:rsidRDefault="00E30058" w:rsidP="00D96CE8">
      <w:pPr>
        <w:spacing w:after="0" w:line="240" w:lineRule="auto"/>
        <w:jc w:val="center"/>
      </w:pPr>
    </w:p>
    <w:p w:rsidR="00694F12" w:rsidRDefault="00694F12" w:rsidP="00D96CE8">
      <w:pPr>
        <w:spacing w:after="0" w:line="240" w:lineRule="auto"/>
        <w:jc w:val="center"/>
      </w:pPr>
    </w:p>
    <w:p w:rsidR="00926A1A" w:rsidRDefault="00926A1A" w:rsidP="00D96CE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 </w:t>
      </w:r>
      <w:r w:rsidRPr="002F5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Описание социально-экономического состояния городского округа, сведения о градостроительной деятельности на территории город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01E9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Бузулука</w:t>
      </w:r>
    </w:p>
    <w:p w:rsidR="00926A1A" w:rsidRDefault="00926A1A" w:rsidP="00E30058">
      <w:pPr>
        <w:spacing w:after="0" w:line="240" w:lineRule="auto"/>
      </w:pPr>
    </w:p>
    <w:p w:rsidR="00720785" w:rsidRPr="00720785" w:rsidRDefault="00720785" w:rsidP="007207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078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Бузулук расположен на западе Оренбургской области в Приволжском федеральном округе Российской Федерации, в южной части Бузулукского района и является административным центром одноименного района.</w:t>
      </w:r>
    </w:p>
    <w:p w:rsidR="00F00946" w:rsidRPr="00C06655" w:rsidRDefault="00F0094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социальной инфраструктуры предусматривает повышение качества жизни населения по основным сферам: образование, здравоохранение, культура, физкультура и спорт, социальная защита, жилищно-коммунальное хозяйство, торговля и бытовое обслуживание.</w:t>
      </w:r>
    </w:p>
    <w:p w:rsidR="00EC737D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Повышение качества жизни населения является одной из основных задач социально-экономического развития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Создание благоприятных условий жизнедеятельности требует дальнейшего развития социальной инфраструктуры в городе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="00201E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946" w:rsidRPr="00C06655" w:rsidRDefault="00201E9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</w:t>
      </w:r>
      <w:proofErr w:type="spellStart"/>
      <w:r w:rsidRPr="00201E9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Оренбургстата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</w:t>
      </w:r>
      <w:r w:rsidR="00F00946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проживает более 8</w:t>
      </w:r>
      <w:r w:rsidR="00D96CE8">
        <w:rPr>
          <w:rFonts w:ascii="Times New Roman" w:eastAsia="Times New Roman" w:hAnsi="Times New Roman" w:cs="Times New Roman"/>
          <w:sz w:val="28"/>
          <w:szCs w:val="28"/>
          <w:lang w:eastAsia="ru-RU"/>
        </w:rPr>
        <w:t>6316</w:t>
      </w:r>
      <w:r w:rsidR="00F00946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F00946" w:rsidRPr="00C06655" w:rsidRDefault="00F0094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 примерно на 7000 больше, чем мужчин, около 55000 человек – люди трудоспособного возраста, средний возраст жителей – 36,8 лет.</w:t>
      </w:r>
    </w:p>
    <w:p w:rsidR="00A17E7B" w:rsidRPr="00A17E7B" w:rsidRDefault="00A17E7B" w:rsidP="00A17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12 общеобразовательных организаций, 24 дошкольных образовательных организаци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 организации дополнительного образования детей, детский оздоровительный лагерь, 8 учреждений профессионального образования, 1 организация высшего образования, </w:t>
      </w:r>
      <w:r w:rsidR="00D96CE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здравоохранения.</w:t>
      </w:r>
    </w:p>
    <w:p w:rsidR="00AB57D4" w:rsidRDefault="00A17E7B" w:rsidP="00A17E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Бузулуке 6 библиотек, 2 муниципальных бюджетных учреждени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культуры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культурно-досугового типа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D50B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7D50B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искусств, 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718" w:rsidRPr="00647718">
        <w:rPr>
          <w:rFonts w:ascii="Times New Roman" w:eastAsia="Times New Roman" w:hAnsi="Times New Roman" w:cs="Times New Roman"/>
          <w:sz w:val="28"/>
          <w:szCs w:val="28"/>
          <w:lang w:eastAsia="ru-RU"/>
        </w:rPr>
        <w:t>1 краеведческий музей</w:t>
      </w:r>
      <w:r w:rsidR="00647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музыкальная школа, 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1 кинотеатр с пятью кинозалами.</w:t>
      </w:r>
    </w:p>
    <w:p w:rsidR="004F1870" w:rsidRPr="00AB57D4" w:rsidRDefault="00EA5838" w:rsidP="00AB57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функционирует 59 муниципальных объектов физической культуры и спорта, в том числе: 2 стадиона, 24 плоскостных сооружения, 17 спортивных залов, 11 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оборудованных</w:t>
      </w: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спортивных 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площадок</w:t>
      </w:r>
      <w:r w:rsidRPr="00AB57D4">
        <w:rPr>
          <w:rFonts w:ascii="Times New Roman" w:eastAsia="Times New Roman" w:hAnsi="Times New Roman" w:cs="Times New Roman"/>
          <w:sz w:val="28"/>
          <w:szCs w:val="28"/>
          <w:lang w:eastAsia="ru-RU"/>
        </w:rPr>
        <w:t>, 5 муниципальных спортивно-оздоровительных учреждений.</w:t>
      </w:r>
    </w:p>
    <w:p w:rsidR="00D807ED" w:rsidRDefault="00D807ED" w:rsidP="00AB57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города Бузулука осуществляется активное жилищное строительство, строительство объектов общественного назначения, а так же объектов социальной и инженерной инфраструктуры.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и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второе полугодие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города Бузулука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в эксплуатацию 282 жилых дома на общую площадь 136622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47 многоквартирных жилых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количестве 2006 квартир) на общую площадь 104130 м2 и 235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индивидуального жилищного строительства на общую площадь 32491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них: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2014 год введено в эксплуатацию 100 жилых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площадь 59689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них 22 многоквартирных жилых дома (в количестве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959 квартир) на общую площадь 48847 м2 и 78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индивидуального жилищного строитель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 на общую площадь 10841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12 разрешений на строительство многоквартирных жилых домов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площадь 22858м2 и 64 разрешений на индивидуальное жилищное строительство на общую площадь 10240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2015 год введено в эксплуатацию 89 жилых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площадь 26762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13 многоквартирных жилых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количестве 339 квартир) на общую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17756,1 м2 и 76 дом</w:t>
      </w:r>
      <w:r w:rsidR="00790AF1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индивидуального жилищного строительства на общую площадь 9006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6 разрешений на строительство многоквартирных жилых домов на общую площадь 16823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87 разрешений на индивидуальное жилищное строительство на общую площадь 15500 м2.</w:t>
      </w:r>
    </w:p>
    <w:p w:rsidR="00D807ED" w:rsidRPr="00D807ED" w:rsidRDefault="00790AF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2016 год введено</w:t>
      </w:r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эксплуатацию 61 жил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площадь 43415 м</w:t>
      </w:r>
      <w:proofErr w:type="gramStart"/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11 многоквартирных жилых дом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количестве 669 квартир) на общую</w:t>
      </w:r>
      <w:r w:rsid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07ED"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 35303 м2 и 50 дома индивидуального жилищного строительства на общую площадь 8112 м2.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7 разрешений на строительство многоквартирных жилых домов на общую площадь 17013,4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50 разрешений на индивидуальное жилищное строительство на общую площадь 8908,0 м2.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ввода в эксплуатацию жилья экономического класса в 2016 году увеличился на 30 процентов по отношению к 2015 году. За счет увеличения объемов ввода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эксплуатацию произошло снижение стоимости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дного квадратного метра на 20 %. 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первое полугодие 2017 года введено в эксплуатацию 32 жилых дома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общую площадь 6756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них 1 многоквартирный жилой дом (в количестве 39 квартир) на общую площадь 2224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и 31 дом индивидуального жилищного строительства на общую площадь 4532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Выдано 5 разрешений на строительство многоквартирных жилых домов на общую площадь 17013,4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65 разрешений на индивидуальное жилищное строительство на общую площадь 9937,4 м</w:t>
      </w:r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стадии строительства находятся 8 многоквартирных жилых дом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общую площадь 35610,7 м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(в количестве 623 квартир)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07ED" w:rsidRP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нереализованного многоквартирного жилья, введенного в эксплуатацию, по состоянию на 01.07.2017 г. составил - 3432,8 </w:t>
      </w:r>
      <w:proofErr w:type="spell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количестве 76 квартир.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2014 по 2016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построены следующие объекты: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</w:t>
      </w:r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етский сад на 280 мест по ул. Полтавской, 93 в </w:t>
      </w:r>
      <w:proofErr w:type="spell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Start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.Б</w:t>
      </w:r>
      <w:proofErr w:type="gram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узулук</w:t>
      </w:r>
      <w:proofErr w:type="spellEnd"/>
      <w:r w:rsidRPr="00D807E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07ED" w:rsidRDefault="00D807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инженерная инфраструктура 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газоснабжени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водоснабжени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земельных участков улиц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956E1"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Лазурная, Тенистая, Летняя, Песчаная, Раздольная, Озерная, Цветочная, предоставленных много</w:t>
      </w:r>
      <w:r w:rsid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детным семьям;</w:t>
      </w:r>
      <w:proofErr w:type="gramEnd"/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физкультурно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ледовой ареной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полигон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захоронения ТБО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напорн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канализационн</w:t>
      </w:r>
      <w:r w:rsid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коллектор, микрорайон «Никольский» (1 этап строительства)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водовод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насосной станции 2 подъема, расположенной на территории МУП «ВКХ», до моста через реку </w:t>
      </w:r>
      <w:proofErr w:type="spellStart"/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Домашка</w:t>
      </w:r>
      <w:proofErr w:type="spellEnd"/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3-х этажный с подвалом торгово-развлекательный центр «Север»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956E1" w:rsidRDefault="00B956E1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ированы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очистны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сооружени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производительностью 425000 м3/</w:t>
      </w:r>
      <w:proofErr w:type="spellStart"/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</w:t>
      </w:r>
      <w:proofErr w:type="spellEnd"/>
      <w:r w:rsidRPr="00B956E1">
        <w:rPr>
          <w:rFonts w:ascii="Times New Roman" w:eastAsia="Times New Roman" w:hAnsi="Times New Roman" w:cs="Times New Roman"/>
          <w:sz w:val="28"/>
          <w:szCs w:val="28"/>
          <w:lang w:eastAsia="ru-RU"/>
        </w:rPr>
        <w:t>.;</w:t>
      </w:r>
    </w:p>
    <w:p w:rsidR="00B956E1" w:rsidRDefault="008A34ED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уирована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площадь;</w:t>
      </w:r>
    </w:p>
    <w:p w:rsidR="008A34ED" w:rsidRPr="00B956E1" w:rsidRDefault="008A34ED" w:rsidP="00B956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проведены работы по реконструкции Троицкого парка, а именно: установлены памятники Ф.А. Малявину и И.К. Кирил</w:t>
      </w:r>
      <w:r w:rsidR="00BF4A5C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ову, выполнено строительство часовни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956E1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проводятся работы по реконструкции парка им.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А.С.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Пушкина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34ED" w:rsidRDefault="008A34ED" w:rsidP="00D807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Разрабатывается проект реставрации или ремонта и приспособления под современное использование объекта культурного наследия, находящегося в собственности муниципального образования город Бу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зулук Оренбургской области - </w:t>
      </w:r>
      <w:r w:rsidRPr="008A3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выявленного объекта культурного наследия «Особняк, начало ХХ века» (г. Бузулук, ул. Серго, 53)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352D" w:rsidRDefault="00AA0E52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ближайшие годы на территории города Бузулука планируется строительство трех детских садов на 140 мест каждый в микрорайоне «Никольский», детск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140 мест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микрорайоне 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«Нефтяник», 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1D16"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 w:rsid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общеобразовательной школы на 1100 мест по ул. Иркутская, </w:t>
      </w:r>
      <w:proofErr w:type="spellStart"/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 w:rsid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4-м микрорайоне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спортивно-досугов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 w:rsid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9012A"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реконструкция здания по ул. </w:t>
      </w:r>
      <w:proofErr w:type="spellStart"/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>М.Горького</w:t>
      </w:r>
      <w:proofErr w:type="spellEnd"/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>, 55</w:t>
      </w:r>
      <w:proofErr w:type="gramEnd"/>
      <w:r w:rsidR="003B0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создания художественной галереи «Победа».</w:t>
      </w:r>
    </w:p>
    <w:p w:rsidR="00BF4A5C" w:rsidRDefault="00BF4A5C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4A5C" w:rsidRDefault="00BF4A5C" w:rsidP="0066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F40327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</w:t>
      </w:r>
      <w:r w:rsidR="008A34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C81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Технико-экономические параметры существующих объектов социальной инфраструктуры города, сложившийся уровень обеспеченности населения города услугами объектов социальной </w:t>
      </w:r>
      <w:r w:rsidRP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инфраструктуры города</w:t>
      </w:r>
    </w:p>
    <w:p w:rsidR="00E30058" w:rsidRPr="00F40327" w:rsidRDefault="00E30058" w:rsidP="00EC3F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40327" w:rsidRDefault="00F40327" w:rsidP="00EC3FF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2.2.1</w:t>
      </w:r>
      <w:r w:rsidR="008A34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состояния сферы </w:t>
      </w:r>
      <w:r w:rsidRPr="00F40327">
        <w:rPr>
          <w:rFonts w:ascii="Times New Roman" w:hAnsi="Times New Roman" w:cs="Times New Roman"/>
          <w:b/>
          <w:bCs/>
          <w:sz w:val="28"/>
          <w:szCs w:val="28"/>
        </w:rPr>
        <w:t>образования города Бузулук</w:t>
      </w:r>
      <w:r w:rsidR="00AA0E52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</w:p>
    <w:p w:rsidR="00AA0E52" w:rsidRPr="00F458F0" w:rsidRDefault="00AA0E52" w:rsidP="00F458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028" w:rsidRPr="00C06655" w:rsidRDefault="00713CBE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условий успешности социально-экономического развития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повышения благосостояния населения является обеспечение доступности качественного образования в соответствии с современными потребностями общества и каждого гражданина.</w:t>
      </w:r>
    </w:p>
    <w:p w:rsidR="00E30058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Pr="00C06655" w:rsidRDefault="00F70A81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028" w:rsidRDefault="00A93A6E" w:rsidP="009D7EB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FF0000"/>
          <w:sz w:val="44"/>
          <w:szCs w:val="44"/>
          <w:lang w:eastAsia="ru-RU"/>
        </w:rPr>
      </w:pPr>
      <w:r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40327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C4EF0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40327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</w:t>
      </w:r>
      <w:r w:rsidR="00A17E7B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C4EF0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17E7B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B57D4" w:rsidRPr="00A17E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A2028" w:rsidRPr="009E04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об объектах образования,</w:t>
      </w:r>
      <w:r w:rsidR="000A2028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расположенных на территории города Бузулук</w:t>
      </w:r>
      <w:r w:rsidR="00AA0E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8A34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82C83" w:rsidRDefault="00982C83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23BB" w:rsidRDefault="007C23BB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Бузулуке функционируют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школ, количество учащихся в школах составляет 9360 человек,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 организации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полнительного образования детей, </w:t>
      </w:r>
      <w:r w:rsidRP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МБУ «ДОЛ «Буревестник» на 315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23BB" w:rsidRDefault="007C23BB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 функционирует государственное казенное общеобразовательное учреждение «Специальная (коррекционная) школа-интернат» города Бузулука Оренбургской области на 83 места.</w:t>
      </w:r>
    </w:p>
    <w:p w:rsidR="0004045C" w:rsidRDefault="0004045C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81" w:rsidRPr="00C06655" w:rsidRDefault="00F70A81" w:rsidP="007C2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"/>
        <w:gridCol w:w="4255"/>
        <w:gridCol w:w="1280"/>
        <w:gridCol w:w="1584"/>
        <w:gridCol w:w="1698"/>
      </w:tblGrid>
      <w:tr w:rsidR="006C5C95" w:rsidRPr="00C30193" w:rsidTr="006C5C95">
        <w:trPr>
          <w:trHeight w:hRule="exact" w:val="1162"/>
        </w:trPr>
        <w:tc>
          <w:tcPr>
            <w:tcW w:w="301" w:type="pct"/>
            <w:shd w:val="clear" w:color="auto" w:fill="FFFFFF"/>
            <w:vAlign w:val="center"/>
          </w:tcPr>
          <w:p w:rsidR="006C5C95" w:rsidRPr="00C30193" w:rsidRDefault="006C5C95" w:rsidP="009E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6C5C95" w:rsidRPr="00C30193" w:rsidRDefault="006C5C95" w:rsidP="009E0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0A20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учреждений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Расчетное количество мест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Фактическое количество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6C5C95" w:rsidRDefault="006C5C95" w:rsidP="006C5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 помещений (м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6C5C95" w:rsidRPr="00C30193" w:rsidTr="006C5C95">
        <w:trPr>
          <w:trHeight w:hRule="exact" w:val="1420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имени Героя Советского Союза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Басманова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Владимира Ивановича»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3097</w:t>
            </w:r>
          </w:p>
        </w:tc>
      </w:tr>
      <w:tr w:rsidR="006C5C95" w:rsidRPr="00C30193" w:rsidTr="00154EED">
        <w:trPr>
          <w:trHeight w:hRule="exact" w:val="844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1117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4277</w:t>
            </w:r>
          </w:p>
        </w:tc>
      </w:tr>
      <w:tr w:rsidR="006C5C95" w:rsidRPr="00C30193" w:rsidTr="00154EED">
        <w:trPr>
          <w:trHeight w:hRule="exact" w:val="843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«Средня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2673</w:t>
            </w:r>
          </w:p>
        </w:tc>
      </w:tr>
      <w:tr w:rsidR="006C5C95" w:rsidRPr="00C30193" w:rsidTr="006C5C95">
        <w:trPr>
          <w:trHeight w:hRule="exact" w:val="48"/>
        </w:trPr>
        <w:tc>
          <w:tcPr>
            <w:tcW w:w="301" w:type="pct"/>
            <w:vMerge w:val="restar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 w:val="restar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«Основная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5»</w:t>
            </w:r>
          </w:p>
        </w:tc>
        <w:tc>
          <w:tcPr>
            <w:tcW w:w="682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4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</w:t>
            </w:r>
          </w:p>
        </w:tc>
        <w:tc>
          <w:tcPr>
            <w:tcW w:w="905" w:type="pct"/>
            <w:vMerge w:val="restar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3609</w:t>
            </w:r>
          </w:p>
        </w:tc>
      </w:tr>
      <w:tr w:rsidR="006C5C95" w:rsidRPr="00C30193" w:rsidTr="00154EED">
        <w:trPr>
          <w:trHeight w:val="353"/>
        </w:trPr>
        <w:tc>
          <w:tcPr>
            <w:tcW w:w="301" w:type="pct"/>
            <w:vMerge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4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C95" w:rsidRPr="00C30193" w:rsidTr="00154EED">
        <w:trPr>
          <w:trHeight w:hRule="exact" w:val="436"/>
        </w:trPr>
        <w:tc>
          <w:tcPr>
            <w:tcW w:w="301" w:type="pct"/>
            <w:vMerge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vMerge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4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5" w:type="pct"/>
            <w:vMerge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5C95" w:rsidRPr="00C30193" w:rsidTr="00154EED">
        <w:trPr>
          <w:trHeight w:hRule="exact" w:val="1122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 общеобразовательная школа №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имени А.С. Пушкина»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891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3707</w:t>
            </w:r>
          </w:p>
        </w:tc>
      </w:tr>
      <w:tr w:rsidR="006C5C95" w:rsidRPr="00C30193" w:rsidTr="00154EED">
        <w:trPr>
          <w:trHeight w:hRule="exact" w:val="1143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0A2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«Гимназия № 1 имени дважды Героя Советского Союза, летчика-космонавта Ю.В. Романенко»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964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6C5C95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5470</w:t>
            </w:r>
          </w:p>
        </w:tc>
      </w:tr>
      <w:tr w:rsidR="006C5C95" w:rsidRPr="00C30193" w:rsidTr="00154EED">
        <w:trPr>
          <w:trHeight w:hRule="exact" w:val="847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общеобразовательная школа № 8» 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1208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7225</w:t>
            </w:r>
          </w:p>
        </w:tc>
      </w:tr>
      <w:tr w:rsidR="006C5C95" w:rsidRPr="00C30193" w:rsidTr="00154EED">
        <w:trPr>
          <w:trHeight w:hRule="exact" w:val="859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«Основна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общеобразовательная школа № 9»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2884</w:t>
            </w:r>
          </w:p>
        </w:tc>
      </w:tr>
      <w:tr w:rsidR="006C5C95" w:rsidRPr="00C30193" w:rsidTr="00154EED">
        <w:trPr>
          <w:trHeight w:hRule="exact" w:val="1410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 10 имени Героя Советского Союза Федора Константиновича Асеева»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5304</w:t>
            </w:r>
          </w:p>
        </w:tc>
      </w:tr>
      <w:tr w:rsidR="006C5C95" w:rsidRPr="00C30193" w:rsidTr="00154EED">
        <w:trPr>
          <w:trHeight w:hRule="exact" w:val="848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бюджетное учреждение «Начальная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 11»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2521</w:t>
            </w:r>
          </w:p>
        </w:tc>
      </w:tr>
      <w:tr w:rsidR="006C5C95" w:rsidRPr="00C30193" w:rsidTr="00154EED">
        <w:trPr>
          <w:trHeight w:hRule="exact" w:val="847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№12»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3891</w:t>
            </w:r>
          </w:p>
        </w:tc>
      </w:tr>
      <w:tr w:rsidR="006C5C95" w:rsidRPr="00C30193" w:rsidTr="00154EED">
        <w:trPr>
          <w:trHeight w:hRule="exact" w:val="858"/>
        </w:trPr>
        <w:tc>
          <w:tcPr>
            <w:tcW w:w="301" w:type="pct"/>
            <w:shd w:val="clear" w:color="auto" w:fill="FFFFFF"/>
            <w:vAlign w:val="center"/>
          </w:tcPr>
          <w:p w:rsidR="006C5C95" w:rsidRPr="009E04DF" w:rsidRDefault="006C5C95" w:rsidP="009E04DF">
            <w:pPr>
              <w:pStyle w:val="a4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pct"/>
            <w:shd w:val="clear" w:color="auto" w:fill="FFFFFF"/>
            <w:vAlign w:val="center"/>
          </w:tcPr>
          <w:p w:rsidR="006C5C95" w:rsidRPr="00C30193" w:rsidRDefault="006C5C95" w:rsidP="002D44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общеобразовательное автономное учреждение «Средняя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общеобразовательная школа №13»</w:t>
            </w:r>
          </w:p>
        </w:tc>
        <w:tc>
          <w:tcPr>
            <w:tcW w:w="682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  <w:tc>
          <w:tcPr>
            <w:tcW w:w="905" w:type="pct"/>
            <w:shd w:val="clear" w:color="auto" w:fill="FFFFFF"/>
            <w:vAlign w:val="center"/>
          </w:tcPr>
          <w:p w:rsidR="006C5C95" w:rsidRPr="00C30193" w:rsidRDefault="00154EED" w:rsidP="00154E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3887</w:t>
            </w:r>
          </w:p>
        </w:tc>
      </w:tr>
    </w:tbl>
    <w:p w:rsidR="004657BB" w:rsidRDefault="004657BB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C23BB" w:rsidRDefault="007C23BB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учащихся в школах по сведениям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следующей таблице:</w:t>
      </w:r>
    </w:p>
    <w:p w:rsidR="0004045C" w:rsidRDefault="0004045C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E50788" w:rsidRPr="00982C83" w:rsidTr="00E50788">
        <w:tc>
          <w:tcPr>
            <w:tcW w:w="3190" w:type="dxa"/>
          </w:tcPr>
          <w:p w:rsidR="00E50788" w:rsidRPr="00982C83" w:rsidRDefault="00E50788" w:rsidP="004657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3190" w:type="dxa"/>
          </w:tcPr>
          <w:p w:rsidR="00E50788" w:rsidRPr="00982C83" w:rsidRDefault="00E50788" w:rsidP="004657BB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3190" w:type="dxa"/>
          </w:tcPr>
          <w:p w:rsidR="00E50788" w:rsidRPr="00E50788" w:rsidRDefault="00E50788" w:rsidP="003B09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788">
              <w:rPr>
                <w:rFonts w:ascii="Times New Roman" w:hAnsi="Times New Roman" w:cs="Times New Roman"/>
                <w:sz w:val="28"/>
                <w:szCs w:val="28"/>
              </w:rPr>
              <w:t>7907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2006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7985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7858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7831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7769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7744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7893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8003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8180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8379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8800</w:t>
            </w:r>
          </w:p>
        </w:tc>
      </w:tr>
      <w:tr w:rsidR="00E50788" w:rsidTr="00E50788">
        <w:tc>
          <w:tcPr>
            <w:tcW w:w="3190" w:type="dxa"/>
          </w:tcPr>
          <w:p w:rsidR="00E50788" w:rsidRDefault="00E50788" w:rsidP="004657BB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9360</w:t>
            </w:r>
          </w:p>
        </w:tc>
      </w:tr>
    </w:tbl>
    <w:p w:rsidR="00154EED" w:rsidRDefault="00154EED" w:rsidP="004657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7BB" w:rsidRDefault="004657B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дошкольные учреждения представлены 2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детскими садами, которые посеща</w:t>
      </w:r>
      <w:r w:rsidR="002B25A1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2B25A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17E7B">
        <w:rPr>
          <w:rFonts w:ascii="Times New Roman" w:eastAsia="Times New Roman" w:hAnsi="Times New Roman" w:cs="Times New Roman"/>
          <w:sz w:val="28"/>
          <w:szCs w:val="28"/>
          <w:lang w:eastAsia="ru-RU"/>
        </w:rPr>
        <w:t>050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детей.</w:t>
      </w:r>
    </w:p>
    <w:p w:rsidR="0004045C" w:rsidRPr="00C06655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8"/>
        <w:gridCol w:w="4616"/>
        <w:gridCol w:w="1406"/>
        <w:gridCol w:w="1558"/>
        <w:gridCol w:w="1273"/>
      </w:tblGrid>
      <w:tr w:rsidR="004C4D86" w:rsidRPr="00C30193" w:rsidTr="00067E15">
        <w:trPr>
          <w:trHeight w:hRule="exact" w:val="1467"/>
        </w:trPr>
        <w:tc>
          <w:tcPr>
            <w:tcW w:w="298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77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учреждений</w:t>
            </w:r>
          </w:p>
        </w:tc>
        <w:tc>
          <w:tcPr>
            <w:tcW w:w="766" w:type="pct"/>
            <w:shd w:val="clear" w:color="auto" w:fill="FFFFFF"/>
          </w:tcPr>
          <w:p w:rsidR="004C4D86" w:rsidRPr="00067E15" w:rsidRDefault="004C4D86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Расчетное количество мест</w:t>
            </w:r>
          </w:p>
        </w:tc>
        <w:tc>
          <w:tcPr>
            <w:tcW w:w="847" w:type="pct"/>
            <w:shd w:val="clear" w:color="auto" w:fill="FFFFFF"/>
          </w:tcPr>
          <w:p w:rsidR="004C4D86" w:rsidRPr="00067E15" w:rsidRDefault="00067E15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67E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мест фактическое  по СанПиН и Ф.85-к</w:t>
            </w:r>
          </w:p>
        </w:tc>
        <w:tc>
          <w:tcPr>
            <w:tcW w:w="612" w:type="pct"/>
            <w:shd w:val="clear" w:color="auto" w:fill="FFFFFF"/>
          </w:tcPr>
          <w:p w:rsidR="004C4D86" w:rsidRPr="00067E15" w:rsidRDefault="006C5C95" w:rsidP="0006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Общая площадь помещений (м</w:t>
            </w:r>
            <w:proofErr w:type="gramStart"/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6C5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67E15" w:rsidRPr="00C30193" w:rsidTr="003A6A50">
        <w:trPr>
          <w:trHeight w:hRule="exact" w:val="411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Default="00067E15" w:rsidP="0004045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 1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308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2405</w:t>
            </w:r>
          </w:p>
        </w:tc>
      </w:tr>
      <w:tr w:rsidR="00067E15" w:rsidRPr="00C30193" w:rsidTr="003A6A50">
        <w:trPr>
          <w:trHeight w:hRule="exact" w:val="432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</w:tr>
      <w:tr w:rsidR="004C4D86" w:rsidRPr="00C30193" w:rsidTr="003A6A50">
        <w:trPr>
          <w:trHeight w:hRule="exact" w:val="83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№3»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</w:t>
            </w:r>
          </w:p>
        </w:tc>
      </w:tr>
      <w:tr w:rsidR="004C4D86" w:rsidRPr="00C30193" w:rsidTr="003A6A50">
        <w:trPr>
          <w:trHeight w:hRule="exact" w:val="861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067E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</w:t>
            </w:r>
            <w:r w:rsidR="0006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етский сад </w:t>
            </w:r>
            <w:r w:rsidR="00067E15" w:rsidRPr="00067E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комбинированного вида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2413</w:t>
            </w:r>
          </w:p>
        </w:tc>
      </w:tr>
      <w:tr w:rsidR="004C4D86" w:rsidRPr="00C30193" w:rsidTr="00154EED">
        <w:trPr>
          <w:trHeight w:hRule="exact" w:val="858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№5»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1064</w:t>
            </w:r>
          </w:p>
        </w:tc>
      </w:tr>
      <w:tr w:rsidR="004C4D86" w:rsidRPr="00C30193" w:rsidTr="003A6A50">
        <w:trPr>
          <w:trHeight w:hRule="exact" w:val="844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№6»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</w:t>
            </w:r>
          </w:p>
        </w:tc>
      </w:tr>
      <w:tr w:rsidR="00067E15" w:rsidRPr="00C30193" w:rsidTr="003A6A50">
        <w:trPr>
          <w:trHeight w:hRule="exact" w:val="419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Pr="0004045C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№7»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</w:t>
            </w:r>
          </w:p>
        </w:tc>
      </w:tr>
      <w:tr w:rsidR="00067E15" w:rsidRPr="00C30193" w:rsidTr="003A6A50">
        <w:trPr>
          <w:trHeight w:hRule="exact" w:val="441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</w:t>
            </w:r>
          </w:p>
        </w:tc>
      </w:tr>
      <w:tr w:rsidR="004C4D86" w:rsidRPr="00C30193" w:rsidTr="003A6A50">
        <w:trPr>
          <w:trHeight w:hRule="exact" w:val="860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№9»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1193</w:t>
            </w:r>
          </w:p>
        </w:tc>
      </w:tr>
      <w:tr w:rsidR="00067E15" w:rsidRPr="00C30193" w:rsidTr="003A6A50">
        <w:trPr>
          <w:trHeight w:hRule="exact" w:val="418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067E15" w:rsidRPr="0004045C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 12»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</w:tr>
      <w:tr w:rsidR="00067E15" w:rsidRPr="00C30193" w:rsidTr="003A6A50">
        <w:trPr>
          <w:trHeight w:hRule="exact" w:val="408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</w:tr>
      <w:tr w:rsidR="00067E15" w:rsidRPr="00C30193" w:rsidTr="003A6A50">
        <w:trPr>
          <w:trHeight w:hRule="exact" w:val="397"/>
        </w:trPr>
        <w:tc>
          <w:tcPr>
            <w:tcW w:w="298" w:type="pct"/>
            <w:vMerge/>
            <w:shd w:val="clear" w:color="auto" w:fill="FFFFFF"/>
            <w:vAlign w:val="center"/>
          </w:tcPr>
          <w:p w:rsidR="00067E15" w:rsidRDefault="00067E15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067E15" w:rsidRPr="00C30193" w:rsidRDefault="00067E15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067E15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</w:t>
            </w:r>
          </w:p>
        </w:tc>
      </w:tr>
      <w:tr w:rsidR="004C4D86" w:rsidRPr="00C30193" w:rsidTr="003A6A50">
        <w:trPr>
          <w:trHeight w:hRule="exact" w:val="90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№14»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</w:t>
            </w:r>
          </w:p>
        </w:tc>
      </w:tr>
      <w:tr w:rsidR="004C4D86" w:rsidRPr="00C30193" w:rsidTr="003A6A50">
        <w:trPr>
          <w:trHeight w:hRule="exact" w:val="84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№17»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1152</w:t>
            </w:r>
          </w:p>
        </w:tc>
      </w:tr>
      <w:tr w:rsidR="004C4D86" w:rsidRPr="00C30193" w:rsidTr="003A6A50">
        <w:trPr>
          <w:trHeight w:hRule="exact" w:val="84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№18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2203</w:t>
            </w:r>
          </w:p>
        </w:tc>
      </w:tr>
      <w:tr w:rsidR="004C4D86" w:rsidRPr="00C30193" w:rsidTr="003A6A50">
        <w:trPr>
          <w:trHeight w:hRule="exact" w:val="855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№19»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067E15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785</w:t>
            </w:r>
          </w:p>
        </w:tc>
      </w:tr>
      <w:tr w:rsidR="004C4D86" w:rsidRPr="00C30193" w:rsidTr="00154EED">
        <w:trPr>
          <w:trHeight w:hRule="exact" w:val="1118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EB53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комбинированного вида»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1861</w:t>
            </w:r>
          </w:p>
        </w:tc>
      </w:tr>
      <w:tr w:rsidR="00DA393C" w:rsidRPr="00C30193" w:rsidTr="003F3305">
        <w:trPr>
          <w:trHeight w:hRule="exact" w:val="718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комбинированного вида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5803</w:t>
            </w:r>
          </w:p>
        </w:tc>
      </w:tr>
      <w:tr w:rsidR="00DA393C" w:rsidRPr="00C30193" w:rsidTr="003F3305">
        <w:trPr>
          <w:trHeight w:hRule="exact" w:val="416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</w:tr>
      <w:tr w:rsidR="00DA393C" w:rsidRPr="00C30193" w:rsidTr="003A6A50">
        <w:trPr>
          <w:trHeight w:hRule="exact" w:val="437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</w:tr>
      <w:tr w:rsidR="00DA393C" w:rsidRPr="00C30193" w:rsidTr="003A6A50">
        <w:trPr>
          <w:trHeight w:hRule="exact" w:val="429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</w:tr>
      <w:tr w:rsidR="004C4D86" w:rsidRPr="00C30193" w:rsidTr="003A6A50">
        <w:trPr>
          <w:trHeight w:val="571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879</w:t>
            </w:r>
          </w:p>
        </w:tc>
      </w:tr>
      <w:tr w:rsidR="004C4D86" w:rsidRPr="00C30193" w:rsidTr="003A6A50">
        <w:trPr>
          <w:trHeight w:hRule="exact" w:val="87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</w:t>
            </w:r>
          </w:p>
        </w:tc>
      </w:tr>
      <w:tr w:rsidR="004C4D86" w:rsidRPr="00C30193" w:rsidTr="003A6A50">
        <w:trPr>
          <w:trHeight w:hRule="exact" w:val="843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2316</w:t>
            </w:r>
          </w:p>
        </w:tc>
      </w:tr>
      <w:tr w:rsidR="00DA393C" w:rsidRPr="00C30193" w:rsidTr="003A6A50">
        <w:trPr>
          <w:trHeight w:hRule="exact" w:val="425"/>
        </w:trPr>
        <w:tc>
          <w:tcPr>
            <w:tcW w:w="298" w:type="pct"/>
            <w:vMerge w:val="restart"/>
            <w:shd w:val="clear" w:color="auto" w:fill="FFFFFF"/>
            <w:vAlign w:val="center"/>
          </w:tcPr>
          <w:p w:rsidR="00DA393C" w:rsidRPr="0004045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77" w:type="pct"/>
            <w:vMerge w:val="restart"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</w:t>
            </w:r>
          </w:p>
        </w:tc>
      </w:tr>
      <w:tr w:rsidR="00DA393C" w:rsidRPr="00C30193" w:rsidTr="003A6A50">
        <w:trPr>
          <w:trHeight w:hRule="exact" w:val="419"/>
        </w:trPr>
        <w:tc>
          <w:tcPr>
            <w:tcW w:w="298" w:type="pct"/>
            <w:vMerge/>
            <w:shd w:val="clear" w:color="auto" w:fill="FFFFFF"/>
            <w:vAlign w:val="center"/>
          </w:tcPr>
          <w:p w:rsidR="00DA393C" w:rsidRDefault="00DA393C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77" w:type="pct"/>
            <w:vMerge/>
            <w:shd w:val="clear" w:color="auto" w:fill="FFFFFF"/>
            <w:vAlign w:val="center"/>
          </w:tcPr>
          <w:p w:rsidR="00DA393C" w:rsidRPr="00C30193" w:rsidRDefault="00DA393C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6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DA393C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</w:tr>
      <w:tr w:rsidR="004C4D86" w:rsidRPr="00C30193" w:rsidTr="003A6A50">
        <w:trPr>
          <w:trHeight w:hRule="exact" w:val="1136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присмотра и оздоровления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29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1022</w:t>
            </w:r>
          </w:p>
        </w:tc>
      </w:tr>
      <w:tr w:rsidR="004C4D86" w:rsidRPr="00C30193" w:rsidTr="003A6A50">
        <w:trPr>
          <w:trHeight w:hRule="exact" w:val="850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DA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автономное учреждение «Детский сад №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A39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DA393C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1760</w:t>
            </w:r>
          </w:p>
        </w:tc>
      </w:tr>
      <w:tr w:rsidR="004C4D86" w:rsidRPr="00C30193" w:rsidTr="003A6A50">
        <w:trPr>
          <w:trHeight w:hRule="exact" w:val="852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 образовательное бюджетное учреждение «Детский сад 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</w:t>
            </w:r>
          </w:p>
        </w:tc>
      </w:tr>
      <w:tr w:rsidR="004C4D86" w:rsidRPr="00C30193" w:rsidTr="003A6A50">
        <w:trPr>
          <w:trHeight w:val="963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дошкольное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образовательное автономное учреждение «Детский сад 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1725</w:t>
            </w:r>
          </w:p>
        </w:tc>
      </w:tr>
      <w:tr w:rsidR="004C4D86" w:rsidRPr="00C30193" w:rsidTr="00154EED">
        <w:trPr>
          <w:trHeight w:hRule="exact" w:val="1139"/>
        </w:trPr>
        <w:tc>
          <w:tcPr>
            <w:tcW w:w="298" w:type="pct"/>
            <w:shd w:val="clear" w:color="auto" w:fill="FFFFFF"/>
            <w:vAlign w:val="center"/>
          </w:tcPr>
          <w:p w:rsidR="004C4D86" w:rsidRPr="0004045C" w:rsidRDefault="004C4D86" w:rsidP="000404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77" w:type="pct"/>
            <w:shd w:val="clear" w:color="auto" w:fill="FFFFFF"/>
            <w:vAlign w:val="center"/>
          </w:tcPr>
          <w:p w:rsidR="004C4D86" w:rsidRPr="00C30193" w:rsidRDefault="004C4D86" w:rsidP="003A6A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дошкольное образовательное бюджетное учреждение «Детский сад 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комбинированного вида </w:t>
            </w:r>
            <w:r w:rsidR="00154E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3A6A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</w:t>
            </w:r>
            <w:r w:rsidRPr="00C30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66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47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612" w:type="pct"/>
            <w:shd w:val="clear" w:color="auto" w:fill="FFFFFF"/>
            <w:vAlign w:val="center"/>
          </w:tcPr>
          <w:p w:rsidR="004C4D86" w:rsidRPr="00C30193" w:rsidRDefault="003A6A50" w:rsidP="003A6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2462</w:t>
            </w:r>
          </w:p>
        </w:tc>
      </w:tr>
    </w:tbl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BB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численности детей в 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ях</w:t>
      </w:r>
      <w:r w:rsidRPr="000404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сведениям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образования администрации города Бузулука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следующей таблице:</w:t>
      </w:r>
    </w:p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A81" w:rsidRDefault="00F70A8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A81" w:rsidRPr="004657BB" w:rsidRDefault="00F70A8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</w:tblGrid>
      <w:tr w:rsidR="00F458F0" w:rsidTr="00EB53A3">
        <w:tc>
          <w:tcPr>
            <w:tcW w:w="3190" w:type="dxa"/>
          </w:tcPr>
          <w:p w:rsidR="00F458F0" w:rsidRPr="00982C83" w:rsidRDefault="00F458F0" w:rsidP="00F458F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Годы</w:t>
            </w:r>
          </w:p>
        </w:tc>
        <w:tc>
          <w:tcPr>
            <w:tcW w:w="3190" w:type="dxa"/>
          </w:tcPr>
          <w:p w:rsidR="00F458F0" w:rsidRPr="00982C83" w:rsidRDefault="00F458F0" w:rsidP="00F458F0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82C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Численность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2005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2006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3590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2007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3175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3175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2009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3385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2010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3385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2011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3460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2012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3510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4489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4864</w:t>
            </w:r>
          </w:p>
        </w:tc>
      </w:tr>
      <w:tr w:rsidR="00E50788" w:rsidTr="00EB53A3">
        <w:tc>
          <w:tcPr>
            <w:tcW w:w="3190" w:type="dxa"/>
          </w:tcPr>
          <w:p w:rsidR="00E50788" w:rsidRDefault="00E50788" w:rsidP="00F458F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190" w:type="dxa"/>
          </w:tcPr>
          <w:p w:rsidR="00E50788" w:rsidRDefault="00E50788" w:rsidP="003B09F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5050</w:t>
            </w:r>
          </w:p>
        </w:tc>
      </w:tr>
    </w:tbl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45C" w:rsidRDefault="0004045C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3CBE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059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="00713CBE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состояния сферы здравоохранения города </w:t>
      </w:r>
      <w:r w:rsidR="00BC330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</w:t>
      </w:r>
      <w:r w:rsidR="00AA0E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End"/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6B03" w:rsidRDefault="004D6B0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Проведена реорганизация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«Городская больница» города Бузулук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«Городская больница №1»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Бузулук,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бюджетного учреждения здравоохранения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районная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больница»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форме слияния с созданием </w:t>
      </w:r>
      <w:r w:rsidR="00AA0E52" w:rsidRPr="00AA0E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Государственного бюджетного учреждения здравоохранения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больница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медицинской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1061 койк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о-место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поликлиникой на 1550 посещений. Кроме этого имеется инфекционная больница на 60 ко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D6B03" w:rsidRDefault="004D6B03" w:rsidP="000C37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расположены следующие объекты здравоохранения:</w:t>
      </w:r>
    </w:p>
    <w:p w:rsidR="004D6B03" w:rsidRDefault="004D6B03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учреждение здравоохранения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больница скорой медицинской помощи»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D6B03" w:rsidRDefault="004D6B03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г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осударственно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«Оренбургская станция переливания крови» - </w:t>
      </w:r>
      <w:proofErr w:type="spellStart"/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D6B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переливания крови</w:t>
      </w:r>
      <w:r w:rsid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C3778" w:rsidRDefault="000C3778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учреждение здравоохранения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Областной кожно-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венерологическ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филиал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кожно-венерологический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C3778" w:rsidRDefault="000C3778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учреждение здравоохранения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противотуберкулезны</w:t>
      </w:r>
      <w:r w:rsidRPr="000C3778">
        <w:rPr>
          <w:rFonts w:ascii="Times New Roman" w:eastAsia="Times New Roman" w:hAnsi="Times New Roman" w:cs="Times New Roman"/>
          <w:sz w:val="28"/>
          <w:szCs w:val="28"/>
          <w:lang w:eastAsia="ru-RU"/>
        </w:rPr>
        <w:t>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0C3778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государственного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автономного учреждения здравоохранения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«Оренбургск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о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клинический наркологический диспансер» - «</w:t>
      </w:r>
      <w:proofErr w:type="spellStart"/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Бузулукский</w:t>
      </w:r>
      <w:proofErr w:type="spellEnd"/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наркологический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600AB2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здравоохранения</w:t>
      </w:r>
      <w:r w:rsidR="00653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«Областн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 психиатрическая больница №4»;</w:t>
      </w:r>
    </w:p>
    <w:p w:rsidR="00600AB2" w:rsidRPr="004D6B03" w:rsidRDefault="00600AB2" w:rsidP="000C3778">
      <w:pPr>
        <w:pStyle w:val="a4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Негосударственное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учреждение здравоохранения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Узлов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больница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станции Бузулук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0AB2" w:rsidRDefault="00600A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противотуберкулезном,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кожно-венерологическ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и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наркологическ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ах общее количество 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 – 185.</w:t>
      </w:r>
    </w:p>
    <w:p w:rsidR="00600AB2" w:rsidRDefault="00EB341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городе</w:t>
      </w:r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расположено </w:t>
      </w:r>
      <w:r w:rsidR="00600AB2" w:rsidRP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бюджетное учреждение</w:t>
      </w:r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социального обслуживания Оренбургской области «</w:t>
      </w:r>
      <w:proofErr w:type="spellStart"/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Бузулукский</w:t>
      </w:r>
      <w:proofErr w:type="spellEnd"/>
      <w:r w:rsidR="0060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дом-интернат для престарелых и инвалидов».</w:t>
      </w:r>
    </w:p>
    <w:p w:rsidR="00600AB2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03271E">
        <w:rPr>
          <w:rFonts w:ascii="Times New Roman" w:eastAsia="Times New Roman" w:hAnsi="Times New Roman" w:cs="Times New Roman"/>
          <w:sz w:val="28"/>
          <w:szCs w:val="28"/>
          <w:lang w:eastAsia="ru-RU"/>
        </w:rPr>
        <w:t>ом-интернат для престарелых и инвалидов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 в черте города Бузулука. Площадь территории составляет 3302,68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рассчитан на 305 койко-мест.</w:t>
      </w:r>
    </w:p>
    <w:p w:rsidR="00335A53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03271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дом-интернат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3 жилых этажах расположено 5 отделений: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 отделения «Милосердия» на 150 ко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отделение активного долголетия на 115 </w:t>
      </w:r>
      <w:r w:rsidR="00875A2F" w:rsidRP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специализированное психоневрологическое отделение на 40 </w:t>
      </w:r>
      <w:r w:rsidR="00875A2F" w:rsidRP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койко-мест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271E" w:rsidRDefault="0003271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карантин и изолятор по 7 койко-мест.</w:t>
      </w:r>
    </w:p>
    <w:p w:rsidR="00EB341B" w:rsidRDefault="00EB341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DF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8059B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BDF" w:rsidRPr="00F009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Характеристика текущего состояния сферы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физической культуры и </w:t>
      </w:r>
      <w:r w:rsidR="000A2BD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массового 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спорта</w:t>
      </w:r>
    </w:p>
    <w:p w:rsidR="00E30058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2787" w:rsidRDefault="00F073E4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функционирует 59 муниципальных объектов физической культуры и спорта, в том числе: 2 стадиона, 24 плоскостных сооружения, 17 спортивных залов, 11 оборудованных спортивных площадок, 5 муниципальных спорт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ивно-оздоровительных учреждений</w:t>
      </w:r>
      <w:r w:rsidR="00CC2787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же: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стадион «Локомотив», площадь 49675,56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пропускной способностью 107 человек;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стадион «Нефтяник» площадью 32837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</w:t>
      </w:r>
      <w:r w:rsidR="003674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способностью 109 человек и с 950 посадочными местами для зрителей;</w:t>
      </w:r>
    </w:p>
    <w:p w:rsidR="00CC2787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спорт-комплекс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«Олимпиец»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площадью 1775,9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пропускной способностью 55 человек и с 367 посадочными местами;</w:t>
      </w:r>
    </w:p>
    <w:p w:rsidR="00C34C2E" w:rsidRDefault="00CC2787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униципальное автономное учреждение г. Бузулука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водоспортивный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 «Нефтяник»</w:t>
      </w:r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площадью 8118,7 </w:t>
      </w:r>
      <w:proofErr w:type="spellStart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единовременным посещением 162 человек и с 350 посадочными местами для зрителей;</w:t>
      </w:r>
    </w:p>
    <w:p w:rsidR="000A2BDF" w:rsidRDefault="00C34C2E" w:rsidP="00CC2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F218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 автономное учреждение г. Бузулука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физкультурно </w:t>
      </w:r>
      <w:proofErr w:type="gramStart"/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-о</w:t>
      </w:r>
      <w:proofErr w:type="gramEnd"/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здоровительны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0A2BD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 «</w:t>
      </w:r>
      <w:r w:rsidR="0036740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Кристалл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общей площадью 4902,6</w:t>
      </w:r>
      <w:r w:rsidR="001123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единовременным посещением 80 человек </w:t>
      </w:r>
      <w:r w:rsidRP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642</w:t>
      </w:r>
      <w:r w:rsidRPr="00C3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посадочными местами для зрителей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2BDF" w:rsidRPr="00713CBE" w:rsidRDefault="000A2BDF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BDF" w:rsidRPr="008A6A26" w:rsidRDefault="00C81FB0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2.2.</w:t>
      </w:r>
      <w:r w:rsid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E87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текущего </w:t>
      </w:r>
      <w:proofErr w:type="gramStart"/>
      <w:r w:rsidR="000A2BDF"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состояния сферы культуры города Бузулук</w:t>
      </w:r>
      <w:r w:rsidR="00EB34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proofErr w:type="gramEnd"/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2BDF" w:rsidRPr="00C06655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находятся следующие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места </w:t>
      </w:r>
      <w:r w:rsid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проведения массовых мероприятий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:</w:t>
      </w:r>
    </w:p>
    <w:p w:rsidR="000A2BDF" w:rsidRPr="008423F6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E5F73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Ц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ентральная площадь;</w:t>
      </w:r>
    </w:p>
    <w:p w:rsidR="000A2BDF" w:rsidRPr="008423F6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8423F6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r w:rsidR="00EE5F73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роицкий</w:t>
      </w:r>
      <w:r w:rsidR="008423F6"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»</w:t>
      </w:r>
      <w:r w:rsidRPr="008423F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парк;</w:t>
      </w:r>
    </w:p>
    <w:p w:rsidR="000A2BDF" w:rsidRPr="00EB341B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EB341B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EB341B"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дом культуры</w:t>
      </w:r>
      <w:r w:rsidRPr="00EB341B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«Машиностроитель»;</w:t>
      </w:r>
    </w:p>
    <w:p w:rsidR="000A2BDF" w:rsidRPr="00456D17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EB341B" w:rsidRPr="00456D17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477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Дворец</w:t>
      </w:r>
      <w:r w:rsidR="00EB341B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культуры 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«Юбилейный»</w:t>
      </w:r>
      <w:r w:rsidR="00456D17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456D17" w:rsidRDefault="00456D17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бюджетное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учреждение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культуры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города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271646" w:rsidRPr="00271646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Бузулука</w:t>
      </w:r>
      <w:r w:rsidR="00271646" w:rsidRPr="0027164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«</w:t>
      </w:r>
      <w:proofErr w:type="spellStart"/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Бузулукский</w:t>
      </w:r>
      <w:proofErr w:type="spellEnd"/>
      <w:r w:rsidR="00BF4A5C" w:rsidRPr="00BF4A5C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краеведческий музей»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;</w:t>
      </w:r>
    </w:p>
    <w:p w:rsidR="00647718" w:rsidRPr="00647718" w:rsidRDefault="00647718" w:rsidP="0064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477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- Муниципальное бюджетное учреждение дополнительного образования  города Бузулука «Детская  музыкальная школа имени Ф.И. Шаляпина»;</w:t>
      </w:r>
    </w:p>
    <w:p w:rsidR="00647718" w:rsidRPr="00647718" w:rsidRDefault="00647718" w:rsidP="0064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477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- Муниципальное бюджетное учреждение дополнительного образования  города Бузулука «Детская школа искусств»;</w:t>
      </w:r>
    </w:p>
    <w:p w:rsidR="00647718" w:rsidRPr="00647718" w:rsidRDefault="00647718" w:rsidP="0064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477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</w:t>
      </w:r>
      <w:r w:rsidRPr="00647718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Муниципальное бюджетное учреждение культуры города Бузулука</w:t>
      </w:r>
      <w:r w:rsidRPr="0064771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«Городская централизованная библиотечная система»;</w:t>
      </w:r>
    </w:p>
    <w:p w:rsidR="00E05B99" w:rsidRDefault="00456D17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 </w:t>
      </w:r>
      <w:r w:rsidR="00E05B99"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Кинотеатр с 5 кинозалами</w:t>
      </w:r>
      <w:r w:rsidRPr="00456D17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3F3305" w:rsidRDefault="003F3305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Перечень муниципальных объектов в сфере культуры и искусства с технико-экономическими параметрами представлен в пункте 2.2.4.1. </w:t>
      </w:r>
    </w:p>
    <w:p w:rsidR="00BD0D02" w:rsidRDefault="00BD0D02" w:rsidP="00BD0D02">
      <w:pPr>
        <w:pStyle w:val="ab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p w:rsidR="003F3305" w:rsidRDefault="003F3305" w:rsidP="00EC3FFA">
      <w:pPr>
        <w:pStyle w:val="ab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  <w:r w:rsidRPr="00BD0D02">
        <w:rPr>
          <w:rFonts w:ascii="Times New Roman" w:hAnsi="Times New Roman" w:cs="Times New Roman"/>
          <w:b/>
          <w:sz w:val="28"/>
          <w:szCs w:val="28"/>
          <w:lang w:eastAsia="ru-RU" w:bidi="ru-RU"/>
        </w:rPr>
        <w:t>2.2.4.1. Технико-экономические параметры муниципальных объектов в сфере культуры</w:t>
      </w:r>
      <w:r w:rsidR="00BD0D02" w:rsidRPr="00BD0D02">
        <w:rPr>
          <w:rFonts w:ascii="Times New Roman" w:hAnsi="Times New Roman" w:cs="Times New Roman"/>
          <w:b/>
          <w:sz w:val="28"/>
          <w:szCs w:val="28"/>
          <w:lang w:eastAsia="ru-RU" w:bidi="ru-RU"/>
        </w:rPr>
        <w:t xml:space="preserve"> и искусства</w:t>
      </w:r>
    </w:p>
    <w:p w:rsidR="009D795D" w:rsidRPr="00BD0D02" w:rsidRDefault="009D795D" w:rsidP="00BD0D02">
      <w:pPr>
        <w:pStyle w:val="ab"/>
        <w:rPr>
          <w:rFonts w:ascii="Times New Roman" w:hAnsi="Times New Roman" w:cs="Times New Roman"/>
          <w:b/>
          <w:sz w:val="28"/>
          <w:szCs w:val="28"/>
          <w:lang w:eastAsia="ru-RU"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9"/>
        <w:gridCol w:w="1826"/>
        <w:gridCol w:w="1910"/>
        <w:gridCol w:w="1685"/>
        <w:gridCol w:w="1791"/>
      </w:tblGrid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 культуры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Юридический адрес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Современное состояние на 2017 г.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МБУК г. Бузулука Дом культуры «Машиностроитель»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461040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Бузулук Оренбургской области, ул.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Ленина, д.60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2098,3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зрительных залов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 в зр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залах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Дворец  культуры «Юбилейный»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461050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3 микрорайон,  д.17 «А»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6587,0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Ед. 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зрительных залов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ст в зр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залах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990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Бузулукский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краеведческий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музей»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</w:t>
            </w: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ул.Ленина,д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 56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1007,0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Экспозиционно-выставочная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под хранение фондов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119,5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предметов основного фонда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17562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МБУК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«Городская централизованная библиотечная система»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ул.М.Егорова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д.15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Кв.м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1855,3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для хранения фондов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1031,6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для обслуживания пользователей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823,7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посадочных мест для пользователей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194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«Детская школа искусств»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3 микрорайон, д.8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учебных комнат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638,9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учебных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441,0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МБУ ДО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«Детская музыкальная школа имени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Ф.И.Шаляпина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461040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.Б</w:t>
            </w:r>
            <w:proofErr w:type="gram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узулук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Оренбургской области, </w:t>
            </w: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proofErr w:type="spellEnd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, д.63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зданий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учебных комнат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площадь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296,4</w:t>
            </w:r>
          </w:p>
        </w:tc>
      </w:tr>
      <w:tr w:rsidR="009D795D" w:rsidTr="009D795D"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учебных помещений</w:t>
            </w:r>
          </w:p>
        </w:tc>
        <w:tc>
          <w:tcPr>
            <w:tcW w:w="1914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Кв</w:t>
            </w:r>
            <w:proofErr w:type="gramStart"/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915" w:type="dxa"/>
          </w:tcPr>
          <w:p w:rsidR="009D795D" w:rsidRPr="00BD0D02" w:rsidRDefault="009D795D" w:rsidP="009D795D">
            <w:pPr>
              <w:pStyle w:val="ab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0D0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224,7</w:t>
            </w:r>
          </w:p>
        </w:tc>
      </w:tr>
    </w:tbl>
    <w:p w:rsidR="00BD0D02" w:rsidRDefault="00BD0D0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5A53" w:rsidRPr="00C06655" w:rsidRDefault="000A2BDF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D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Учитывая запросы потенциальной или реальной аудитории, положив в основу всей сегодняшней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 учреждений сферы культуры поиск и удовлетворение потребностей отдельных граждан или социальных групп, назрела необходимость постепенной трансформации культурно-досуговой деятельности в индустрию досуга, уделяя особое внимание молодежному досугу как общественно осознанной необходимости.</w:t>
      </w:r>
    </w:p>
    <w:p w:rsidR="003E0804" w:rsidRPr="00C06655" w:rsidRDefault="003E0804" w:rsidP="009D795D">
      <w:pPr>
        <w:framePr w:w="10552" w:wrap="auto" w:hAnchor="text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E0804" w:rsidRPr="00C06655" w:rsidSect="00F70A81">
          <w:pgSz w:w="11906" w:h="16838"/>
          <w:pgMar w:top="709" w:right="850" w:bottom="567" w:left="1701" w:header="708" w:footer="708" w:gutter="0"/>
          <w:cols w:space="708"/>
          <w:docGrid w:linePitch="360"/>
        </w:sectPr>
      </w:pPr>
    </w:p>
    <w:p w:rsidR="00FC2BF1" w:rsidRPr="008A6A26" w:rsidRDefault="00FC2BF1" w:rsidP="00FC2BF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2.2.5 Сл</w:t>
      </w:r>
      <w:r w:rsidRPr="00C81F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ожившийся уровень обеспеченности населения города услугами объектов социальной </w:t>
      </w:r>
      <w:r w:rsidRPr="00F4032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инфраструктуры города</w:t>
      </w:r>
    </w:p>
    <w:p w:rsidR="00FC2BF1" w:rsidRDefault="00FC2B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6195" w:rsidRPr="00C06655" w:rsidRDefault="00A93A6E" w:rsidP="00AD619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C2BF1"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.2.5</w:t>
      </w:r>
      <w:r w:rsid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FC2BF1" w:rsidRPr="002716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D6195" w:rsidRPr="002B2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Характеристика об</w:t>
      </w:r>
      <w:r w:rsidR="00CC526D" w:rsidRPr="002B25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еспеченности объектами</w:t>
      </w:r>
      <w:r w:rsidR="00CC526D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инфраструктуры</w:t>
      </w:r>
      <w:r w:rsidR="00AD6195" w:rsidRPr="00C066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города Бузулук</w:t>
      </w:r>
      <w:r w:rsidR="00EB34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A3118B" w:rsidRDefault="00A3118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15148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1134"/>
        <w:gridCol w:w="1006"/>
        <w:gridCol w:w="1379"/>
        <w:gridCol w:w="1134"/>
        <w:gridCol w:w="1559"/>
        <w:gridCol w:w="1276"/>
        <w:gridCol w:w="1134"/>
        <w:gridCol w:w="895"/>
        <w:gridCol w:w="986"/>
        <w:gridCol w:w="709"/>
        <w:gridCol w:w="851"/>
      </w:tblGrid>
      <w:tr w:rsidR="003E0804" w:rsidRPr="00A246F7" w:rsidTr="003E0804">
        <w:trPr>
          <w:trHeight w:val="981"/>
        </w:trPr>
        <w:tc>
          <w:tcPr>
            <w:tcW w:w="2235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показателя</w:t>
            </w:r>
          </w:p>
        </w:tc>
        <w:tc>
          <w:tcPr>
            <w:tcW w:w="850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1134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Существующая проектная емкость</w:t>
            </w:r>
          </w:p>
        </w:tc>
        <w:tc>
          <w:tcPr>
            <w:tcW w:w="1006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 1000 чел.</w:t>
            </w:r>
          </w:p>
        </w:tc>
        <w:tc>
          <w:tcPr>
            <w:tcW w:w="1379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человек</w:t>
            </w:r>
          </w:p>
        </w:tc>
        <w:tc>
          <w:tcPr>
            <w:tcW w:w="1134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1559" w:type="dxa"/>
            <w:vAlign w:val="center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  <w:tc>
          <w:tcPr>
            <w:tcW w:w="1276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876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еловек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(2020 год)</w:t>
            </w:r>
          </w:p>
        </w:tc>
        <w:tc>
          <w:tcPr>
            <w:tcW w:w="1134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895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  <w:tc>
          <w:tcPr>
            <w:tcW w:w="986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Норма 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</w:t>
            </w:r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еловек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(2026 год)</w:t>
            </w:r>
          </w:p>
        </w:tc>
        <w:tc>
          <w:tcPr>
            <w:tcW w:w="709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обеспеченности</w:t>
            </w:r>
          </w:p>
        </w:tc>
        <w:tc>
          <w:tcPr>
            <w:tcW w:w="851" w:type="dxa"/>
            <w:vAlign w:val="center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(+)/</w:t>
            </w:r>
            <w:proofErr w:type="gramEnd"/>
          </w:p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</w:t>
            </w:r>
            <w:proofErr w:type="gramEnd"/>
          </w:p>
        </w:tc>
      </w:tr>
      <w:tr w:rsidR="003E0804" w:rsidRPr="00A246F7" w:rsidTr="003E0804">
        <w:trPr>
          <w:trHeight w:val="197"/>
        </w:trPr>
        <w:tc>
          <w:tcPr>
            <w:tcW w:w="2235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учреждения</w:t>
            </w:r>
          </w:p>
        </w:tc>
        <w:tc>
          <w:tcPr>
            <w:tcW w:w="850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место</w:t>
            </w:r>
          </w:p>
        </w:tc>
        <w:tc>
          <w:tcPr>
            <w:tcW w:w="1134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3 100</w:t>
            </w:r>
          </w:p>
        </w:tc>
        <w:tc>
          <w:tcPr>
            <w:tcW w:w="1006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37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4 098</w:t>
            </w:r>
          </w:p>
        </w:tc>
        <w:tc>
          <w:tcPr>
            <w:tcW w:w="1134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75,6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-998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4 </w:t>
            </w:r>
            <w:r w:rsidR="00F07658" w:rsidRPr="00F07658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134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75</w:t>
            </w:r>
            <w:r w:rsidR="003E0804" w:rsidRPr="00F07658">
              <w:rPr>
                <w:rFonts w:ascii="Times New Roman" w:hAnsi="Times New Roman" w:cs="Times New Roman"/>
              </w:rPr>
              <w:t>,</w:t>
            </w:r>
            <w:r w:rsidRPr="00F076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-1 </w:t>
            </w:r>
            <w:r w:rsidR="00F07658" w:rsidRPr="00F07658">
              <w:rPr>
                <w:rFonts w:ascii="Times New Roman" w:hAnsi="Times New Roman" w:cs="Times New Roman"/>
              </w:rPr>
              <w:t>017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4 465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69,4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-1 365</w:t>
            </w:r>
          </w:p>
        </w:tc>
      </w:tr>
      <w:tr w:rsidR="003E0804" w:rsidRPr="00A246F7" w:rsidTr="003E0804">
        <w:trPr>
          <w:trHeight w:val="247"/>
        </w:trPr>
        <w:tc>
          <w:tcPr>
            <w:tcW w:w="2235" w:type="dxa"/>
            <w:noWrap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школы</w:t>
            </w:r>
          </w:p>
        </w:tc>
        <w:tc>
          <w:tcPr>
            <w:tcW w:w="850" w:type="dxa"/>
            <w:hideMark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место</w:t>
            </w:r>
          </w:p>
        </w:tc>
        <w:tc>
          <w:tcPr>
            <w:tcW w:w="1134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8 800</w:t>
            </w:r>
          </w:p>
        </w:tc>
        <w:tc>
          <w:tcPr>
            <w:tcW w:w="1006" w:type="dxa"/>
            <w:noWrap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37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10 464</w:t>
            </w:r>
          </w:p>
        </w:tc>
        <w:tc>
          <w:tcPr>
            <w:tcW w:w="1134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84,1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-1 664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1</w:t>
            </w:r>
            <w:r w:rsidR="00F07658" w:rsidRPr="00F07658">
              <w:rPr>
                <w:rFonts w:ascii="Times New Roman" w:hAnsi="Times New Roman" w:cs="Times New Roman"/>
              </w:rPr>
              <w:t>0</w:t>
            </w:r>
            <w:r w:rsidRPr="00F07658">
              <w:rPr>
                <w:rFonts w:ascii="Times New Roman" w:hAnsi="Times New Roman" w:cs="Times New Roman"/>
              </w:rPr>
              <w:t xml:space="preserve"> </w:t>
            </w:r>
            <w:r w:rsidR="00F07658" w:rsidRPr="00F07658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134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83</w:t>
            </w:r>
            <w:r w:rsidR="003E0804" w:rsidRPr="00F07658">
              <w:rPr>
                <w:rFonts w:ascii="Times New Roman" w:hAnsi="Times New Roman" w:cs="Times New Roman"/>
              </w:rPr>
              <w:t>,</w:t>
            </w:r>
            <w:r w:rsidRPr="00F076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-</w:t>
            </w:r>
            <w:r w:rsidR="00F07658" w:rsidRPr="00F07658">
              <w:rPr>
                <w:rFonts w:ascii="Times New Roman" w:hAnsi="Times New Roman" w:cs="Times New Roman"/>
              </w:rPr>
              <w:t>1 712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11 400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-2 600</w:t>
            </w:r>
          </w:p>
        </w:tc>
      </w:tr>
      <w:tr w:rsidR="003E0804" w:rsidRPr="00A246F7" w:rsidTr="003E0804">
        <w:trPr>
          <w:trHeight w:val="77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ГБУЗ «ББСМП»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койка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1121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872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59" w:type="dxa"/>
            <w:hideMark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+249</w:t>
            </w:r>
          </w:p>
        </w:tc>
        <w:tc>
          <w:tcPr>
            <w:tcW w:w="1276" w:type="dxa"/>
          </w:tcPr>
          <w:p w:rsidR="003E0804" w:rsidRPr="00F07658" w:rsidRDefault="00F07658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876</w:t>
            </w:r>
          </w:p>
        </w:tc>
        <w:tc>
          <w:tcPr>
            <w:tcW w:w="1134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1</w:t>
            </w:r>
            <w:r w:rsidR="00F07658" w:rsidRPr="00F07658">
              <w:rPr>
                <w:rFonts w:ascii="Times New Roman" w:hAnsi="Times New Roman" w:cs="Times New Roman"/>
              </w:rPr>
              <w:t>2</w:t>
            </w:r>
            <w:r w:rsidRPr="00F076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+</w:t>
            </w:r>
            <w:r w:rsidR="00F07658" w:rsidRPr="00F07658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  <w:r w:rsidRPr="00A246F7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3E0804" w:rsidRPr="00A246F7" w:rsidTr="003E0804">
        <w:trPr>
          <w:trHeight w:val="869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Амбулаторно-поликлиническая сеть, диспансеры без стационара (поликлиника)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посещение в смену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18,15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1 583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97</w:t>
            </w: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lang w:eastAsia="ru-RU"/>
              </w:rPr>
              <w:t>-33</w:t>
            </w:r>
          </w:p>
        </w:tc>
        <w:tc>
          <w:tcPr>
            <w:tcW w:w="1276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 xml:space="preserve">1 </w:t>
            </w:r>
            <w:r w:rsidR="00F07658" w:rsidRPr="00F07658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134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9</w:t>
            </w:r>
            <w:r w:rsidR="00F07658" w:rsidRPr="00F07658">
              <w:rPr>
                <w:rFonts w:ascii="Times New Roman" w:hAnsi="Times New Roman" w:cs="Times New Roman"/>
              </w:rPr>
              <w:t>7</w:t>
            </w:r>
            <w:r w:rsidRPr="00F07658">
              <w:rPr>
                <w:rFonts w:ascii="Times New Roman" w:hAnsi="Times New Roman" w:cs="Times New Roman"/>
              </w:rPr>
              <w:t>,</w:t>
            </w:r>
            <w:r w:rsidR="00F07658" w:rsidRPr="00F076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5" w:type="dxa"/>
          </w:tcPr>
          <w:p w:rsidR="003E0804" w:rsidRPr="00F07658" w:rsidRDefault="003E0804" w:rsidP="00F07658">
            <w:pPr>
              <w:jc w:val="center"/>
              <w:rPr>
                <w:rFonts w:ascii="Times New Roman" w:hAnsi="Times New Roman" w:cs="Times New Roman"/>
              </w:rPr>
            </w:pPr>
            <w:r w:rsidRPr="00F07658">
              <w:rPr>
                <w:rFonts w:ascii="Times New Roman" w:hAnsi="Times New Roman" w:cs="Times New Roman"/>
              </w:rPr>
              <w:t>-4</w:t>
            </w:r>
            <w:r w:rsidR="00F07658" w:rsidRPr="00F076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1 724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74</w:t>
            </w:r>
          </w:p>
        </w:tc>
      </w:tr>
      <w:tr w:rsidR="003E0804" w:rsidRPr="00A246F7" w:rsidTr="003E0804">
        <w:trPr>
          <w:trHeight w:val="1035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Спортивный зал общего пользования (борцовский и тренажерный залы ДЮСШ, игровой и тренажерный залы ФОК)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м</w:t>
            </w:r>
            <w:proofErr w:type="gramStart"/>
            <w:r w:rsidRPr="00A246F7">
              <w:rPr>
                <w:rFonts w:ascii="Times New Roman" w:hAnsi="Times New Roman" w:cs="Times New Roman"/>
              </w:rPr>
              <w:t>2</w:t>
            </w:r>
            <w:proofErr w:type="gramEnd"/>
            <w:r w:rsidRPr="00A246F7">
              <w:rPr>
                <w:rFonts w:ascii="Times New Roman" w:hAnsi="Times New Roman" w:cs="Times New Roman"/>
              </w:rPr>
              <w:t xml:space="preserve"> площади пола зала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9126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30520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21</w:t>
            </w:r>
            <w:r w:rsidRPr="00A246F7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3</w:t>
            </w:r>
            <w:r w:rsidR="00FB48E4" w:rsidRPr="00FB48E4">
              <w:rPr>
                <w:rFonts w:ascii="Times New Roman" w:hAnsi="Times New Roman" w:cs="Times New Roman"/>
              </w:rPr>
              <w:t>066</w:t>
            </w:r>
            <w:r w:rsidRPr="00FB48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2</w:t>
            </w:r>
            <w:r w:rsidR="00FB48E4" w:rsidRPr="00FB48E4">
              <w:rPr>
                <w:rFonts w:ascii="Times New Roman" w:hAnsi="Times New Roman" w:cs="Times New Roman"/>
              </w:rPr>
              <w:t>9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-21</w:t>
            </w:r>
            <w:r w:rsidR="00FB48E4" w:rsidRPr="00FB48E4">
              <w:rPr>
                <w:rFonts w:ascii="Times New Roman" w:hAnsi="Times New Roman" w:cs="Times New Roman"/>
              </w:rPr>
              <w:t>53</w:t>
            </w:r>
            <w:r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33250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27,5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A246F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4124</w:t>
            </w:r>
          </w:p>
        </w:tc>
      </w:tr>
      <w:tr w:rsidR="003E0804" w:rsidRPr="00A246F7" w:rsidTr="003E0804">
        <w:trPr>
          <w:trHeight w:val="407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Помещения для физкультурно-оздоровительных занятий (спортивно-тренажерный зал повседневного </w:t>
            </w:r>
            <w:r w:rsidRPr="00A246F7">
              <w:rPr>
                <w:rFonts w:ascii="Times New Roman" w:hAnsi="Times New Roman" w:cs="Times New Roman"/>
              </w:rPr>
              <w:lastRenderedPageBreak/>
              <w:t>использования) (борцовский и тренажерные залы)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lastRenderedPageBreak/>
              <w:t>м</w:t>
            </w:r>
            <w:proofErr w:type="gramStart"/>
            <w:r w:rsidRPr="00A246F7">
              <w:rPr>
                <w:rFonts w:ascii="Times New Roman" w:hAnsi="Times New Roman" w:cs="Times New Roman"/>
              </w:rPr>
              <w:t>2</w:t>
            </w:r>
            <w:proofErr w:type="gramEnd"/>
            <w:r w:rsidRPr="00A246F7">
              <w:rPr>
                <w:rFonts w:ascii="Times New Roman" w:hAnsi="Times New Roman" w:cs="Times New Roman"/>
              </w:rPr>
              <w:t xml:space="preserve"> площади пола зала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70-80</w:t>
            </w:r>
          </w:p>
        </w:tc>
        <w:tc>
          <w:tcPr>
            <w:tcW w:w="1379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6 104-6 976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,3/70,3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/ -6 976</w:t>
            </w:r>
          </w:p>
        </w:tc>
        <w:tc>
          <w:tcPr>
            <w:tcW w:w="1276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6 </w:t>
            </w:r>
            <w:r w:rsidR="00FB48E4" w:rsidRPr="00FB48E4">
              <w:rPr>
                <w:rFonts w:ascii="Times New Roman" w:hAnsi="Times New Roman" w:cs="Times New Roman"/>
              </w:rPr>
              <w:t>132</w:t>
            </w:r>
            <w:r w:rsidRPr="00FB48E4">
              <w:rPr>
                <w:rFonts w:ascii="Times New Roman" w:hAnsi="Times New Roman" w:cs="Times New Roman"/>
              </w:rPr>
              <w:t>-</w:t>
            </w:r>
          </w:p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7 00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7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  <w:r w:rsidRPr="00FB48E4">
              <w:rPr>
                <w:rFonts w:ascii="Times New Roman" w:hAnsi="Times New Roman" w:cs="Times New Roman"/>
              </w:rPr>
              <w:t>/</w:t>
            </w:r>
            <w:r w:rsidR="00FB48E4" w:rsidRPr="00FB48E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-1 </w:t>
            </w:r>
            <w:r w:rsidR="00FB48E4" w:rsidRPr="00FB48E4">
              <w:rPr>
                <w:rFonts w:ascii="Times New Roman" w:hAnsi="Times New Roman" w:cs="Times New Roman"/>
              </w:rPr>
              <w:t>229</w:t>
            </w:r>
            <w:r w:rsidRPr="00FB48E4">
              <w:rPr>
                <w:rFonts w:ascii="Times New Roman" w:hAnsi="Times New Roman" w:cs="Times New Roman"/>
              </w:rPr>
              <w:t xml:space="preserve">/ -2 </w:t>
            </w:r>
            <w:r w:rsidR="00FB48E4" w:rsidRPr="00FB48E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86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A246F7">
              <w:rPr>
                <w:rFonts w:ascii="Times New Roman" w:hAnsi="Times New Roman" w:cs="Times New Roman"/>
              </w:rPr>
              <w:t>650-</w:t>
            </w:r>
          </w:p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7 600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73,7/64,5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747</w:t>
            </w:r>
            <w:r w:rsidRPr="00A246F7">
              <w:rPr>
                <w:rFonts w:ascii="Times New Roman" w:hAnsi="Times New Roman" w:cs="Times New Roman"/>
              </w:rPr>
              <w:t>/ -</w:t>
            </w:r>
            <w:r>
              <w:rPr>
                <w:rFonts w:ascii="Times New Roman" w:hAnsi="Times New Roman" w:cs="Times New Roman"/>
              </w:rPr>
              <w:t>2 697</w:t>
            </w:r>
          </w:p>
        </w:tc>
      </w:tr>
      <w:tr w:rsidR="003E0804" w:rsidRPr="00A246F7" w:rsidTr="003E0804">
        <w:trPr>
          <w:trHeight w:val="513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</w:t>
            </w:r>
            <w:r w:rsidRPr="00A246F7">
              <w:rPr>
                <w:rFonts w:ascii="Times New Roman" w:hAnsi="Times New Roman" w:cs="Times New Roman"/>
              </w:rPr>
              <w:t xml:space="preserve">ома культуры </w:t>
            </w:r>
          </w:p>
        </w:tc>
        <w:tc>
          <w:tcPr>
            <w:tcW w:w="850" w:type="dxa"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 тыс. чел.</w:t>
            </w:r>
          </w:p>
        </w:tc>
        <w:tc>
          <w:tcPr>
            <w:tcW w:w="137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</w:t>
            </w:r>
            <w:r w:rsidR="00FB48E4" w:rsidRPr="00FB48E4">
              <w:rPr>
                <w:rFonts w:ascii="Times New Roman" w:hAnsi="Times New Roman" w:cs="Times New Roman"/>
              </w:rPr>
              <w:t>5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-2,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,8</w:t>
            </w:r>
          </w:p>
        </w:tc>
      </w:tr>
      <w:tr w:rsidR="003E0804" w:rsidRPr="00A246F7" w:rsidTr="003E0804">
        <w:trPr>
          <w:trHeight w:val="85"/>
        </w:trPr>
        <w:tc>
          <w:tcPr>
            <w:tcW w:w="2235" w:type="dxa"/>
            <w:noWrap/>
          </w:tcPr>
          <w:p w:rsidR="003E0804" w:rsidRPr="008E3934" w:rsidRDefault="003E0804" w:rsidP="003E0804">
            <w:pPr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Кинозалы</w:t>
            </w:r>
          </w:p>
        </w:tc>
        <w:tc>
          <w:tcPr>
            <w:tcW w:w="850" w:type="dxa"/>
            <w:noWrap/>
          </w:tcPr>
          <w:p w:rsidR="003E0804" w:rsidRPr="008E3934" w:rsidRDefault="003E0804" w:rsidP="00647718">
            <w:pPr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 xml:space="preserve">1 </w:t>
            </w:r>
            <w:r w:rsidR="00647718">
              <w:rPr>
                <w:rFonts w:ascii="Times New Roman" w:hAnsi="Times New Roman" w:cs="Times New Roman"/>
              </w:rPr>
              <w:t>кинозал</w:t>
            </w:r>
          </w:p>
        </w:tc>
        <w:tc>
          <w:tcPr>
            <w:tcW w:w="1134" w:type="dxa"/>
            <w:noWrap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  <w:noWrap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1 на 20 тыс. чел.</w:t>
            </w:r>
          </w:p>
        </w:tc>
        <w:tc>
          <w:tcPr>
            <w:tcW w:w="137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134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22,9</w:t>
            </w:r>
          </w:p>
        </w:tc>
        <w:tc>
          <w:tcPr>
            <w:tcW w:w="155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-3,4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2</w:t>
            </w:r>
            <w:r w:rsidR="00FB48E4" w:rsidRPr="00FB48E4">
              <w:rPr>
                <w:rFonts w:ascii="Times New Roman" w:hAnsi="Times New Roman" w:cs="Times New Roman"/>
              </w:rPr>
              <w:t>2</w:t>
            </w:r>
            <w:r w:rsidRPr="00FB48E4">
              <w:rPr>
                <w:rFonts w:ascii="Times New Roman" w:hAnsi="Times New Roman" w:cs="Times New Roman"/>
              </w:rPr>
              <w:t>,</w:t>
            </w:r>
            <w:r w:rsidR="00FB48E4" w:rsidRPr="00FB48E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-3,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86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709" w:type="dxa"/>
          </w:tcPr>
          <w:p w:rsidR="003E0804" w:rsidRPr="008E393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8E3934">
              <w:rPr>
                <w:rFonts w:ascii="Times New Roman" w:hAnsi="Times New Roman" w:cs="Times New Roman"/>
              </w:rPr>
              <w:t>-3,8</w:t>
            </w:r>
          </w:p>
        </w:tc>
      </w:tr>
      <w:tr w:rsidR="003E0804" w:rsidRPr="00A246F7" w:rsidTr="003E0804">
        <w:trPr>
          <w:trHeight w:val="382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Библиотеки общедоступные </w:t>
            </w:r>
          </w:p>
        </w:tc>
        <w:tc>
          <w:tcPr>
            <w:tcW w:w="850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 учреждение</w:t>
            </w:r>
          </w:p>
        </w:tc>
        <w:tc>
          <w:tcPr>
            <w:tcW w:w="1134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 xml:space="preserve">1 на </w:t>
            </w:r>
            <w:r>
              <w:rPr>
                <w:rFonts w:ascii="Times New Roman" w:hAnsi="Times New Roman" w:cs="Times New Roman"/>
              </w:rPr>
              <w:t>2</w:t>
            </w:r>
            <w:r w:rsidRPr="00A246F7">
              <w:rPr>
                <w:rFonts w:ascii="Times New Roman" w:hAnsi="Times New Roman" w:cs="Times New Roman"/>
              </w:rPr>
              <w:t>0 тыс. чел.</w:t>
            </w:r>
          </w:p>
        </w:tc>
        <w:tc>
          <w:tcPr>
            <w:tcW w:w="137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7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A246F7">
              <w:rPr>
                <w:rFonts w:ascii="Times New Roman" w:hAnsi="Times New Roman" w:cs="Times New Roman"/>
              </w:rPr>
              <w:t>+</w:t>
            </w:r>
            <w:r>
              <w:rPr>
                <w:rFonts w:ascii="Times New Roman" w:hAnsi="Times New Roman" w:cs="Times New Roman"/>
              </w:rPr>
              <w:t>1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4,</w:t>
            </w:r>
            <w:r w:rsidR="00FB48E4" w:rsidRPr="00FB48E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</w:t>
            </w:r>
            <w:r w:rsidR="00FB48E4" w:rsidRPr="00FB48E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95" w:type="dxa"/>
          </w:tcPr>
          <w:p w:rsidR="003E0804" w:rsidRPr="00FB48E4" w:rsidRDefault="003E0804" w:rsidP="00FB48E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+2</w:t>
            </w:r>
          </w:p>
        </w:tc>
        <w:tc>
          <w:tcPr>
            <w:tcW w:w="986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+1</w:t>
            </w:r>
            <w:r w:rsidRPr="00A246F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3E0804" w:rsidRPr="00A246F7" w:rsidTr="003E0804">
        <w:trPr>
          <w:trHeight w:val="415"/>
        </w:trPr>
        <w:tc>
          <w:tcPr>
            <w:tcW w:w="2235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Музеи</w:t>
            </w:r>
          </w:p>
        </w:tc>
        <w:tc>
          <w:tcPr>
            <w:tcW w:w="850" w:type="dxa"/>
            <w:noWrap/>
          </w:tcPr>
          <w:p w:rsidR="003E0804" w:rsidRPr="00A246F7" w:rsidRDefault="003E0804" w:rsidP="003E08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r w:rsidRPr="003E2208">
              <w:rPr>
                <w:rFonts w:ascii="Times New Roman" w:hAnsi="Times New Roman" w:cs="Times New Roman"/>
              </w:rPr>
              <w:t>учреждение</w:t>
            </w:r>
          </w:p>
        </w:tc>
        <w:tc>
          <w:tcPr>
            <w:tcW w:w="1134" w:type="dxa"/>
            <w:noWrap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06" w:type="dxa"/>
            <w:noWrap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3E2208">
              <w:rPr>
                <w:rFonts w:ascii="Times New Roman" w:hAnsi="Times New Roman" w:cs="Times New Roman"/>
              </w:rPr>
              <w:t>независимо от количества жителей</w:t>
            </w:r>
          </w:p>
        </w:tc>
        <w:tc>
          <w:tcPr>
            <w:tcW w:w="1379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3E0804" w:rsidRPr="00A246F7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95" w:type="dxa"/>
          </w:tcPr>
          <w:p w:rsidR="003E0804" w:rsidRPr="00FB48E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 w:rsidRPr="00FB48E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86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09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</w:tcPr>
          <w:p w:rsidR="003E0804" w:rsidRDefault="003E0804" w:rsidP="003E08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C2BF1" w:rsidRDefault="00FC2B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B62F2" w:rsidRDefault="009B62F2" w:rsidP="00FC2BF1">
      <w:pPr>
        <w:spacing w:after="0" w:line="240" w:lineRule="auto"/>
        <w:rPr>
          <w:rFonts w:ascii="Times New Roman" w:hAnsi="Times New Roman" w:cs="Times New Roman"/>
        </w:rPr>
      </w:pPr>
    </w:p>
    <w:p w:rsidR="003E0804" w:rsidRPr="00C06655" w:rsidRDefault="003E0804" w:rsidP="003E0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804" w:rsidRPr="00C06655" w:rsidRDefault="003E0804" w:rsidP="003E08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3E0804" w:rsidRPr="00C06655" w:rsidSect="003E0804">
          <w:pgSz w:w="16838" w:h="11906" w:orient="landscape"/>
          <w:pgMar w:top="1701" w:right="1134" w:bottom="850" w:left="993" w:header="708" w:footer="708" w:gutter="0"/>
          <w:cols w:space="708"/>
          <w:docGrid w:linePitch="360"/>
        </w:sectPr>
      </w:pPr>
    </w:p>
    <w:p w:rsidR="00FC2BF1" w:rsidRPr="00FC2BF1" w:rsidRDefault="00FC2BF1" w:rsidP="00271646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2.3</w:t>
      </w:r>
      <w:r w:rsidR="0027164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Pr="00FC2BF1">
        <w:rPr>
          <w:rFonts w:ascii="Times New Roman" w:hAnsi="Times New Roman" w:cs="Times New Roman"/>
          <w:b/>
          <w:sz w:val="28"/>
          <w:szCs w:val="28"/>
        </w:rPr>
        <w:t>рогнозируемый спрос на услуги социальной инфраструктуры</w:t>
      </w:r>
      <w:r w:rsidRPr="00FC2B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города Бузулук</w:t>
      </w:r>
    </w:p>
    <w:p w:rsidR="0087255B" w:rsidRDefault="0087255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F1" w:rsidRDefault="0073672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Непременным условием устойчивого развития города, способствующим улучшению жизни населения, является развитие и совершенствование социальной сферы, в том числе за счет строительства и </w:t>
      </w:r>
      <w:proofErr w:type="gramStart"/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реконструкции</w:t>
      </w:r>
      <w:proofErr w:type="gramEnd"/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крупных социально значимых для города объектов.</w:t>
      </w:r>
    </w:p>
    <w:p w:rsidR="006C77DE" w:rsidRPr="006C77DE" w:rsidRDefault="006C77DE" w:rsidP="006C77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2.2.5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Детские дошкольные учреждения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Амбулаторно-поликлиническая сеть, диспансеры без стационара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C77D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24124</w:t>
      </w:r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7DE" w:rsidRDefault="00E65BB2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 для физкультурно-оздоровительных занятий (спортивно-тренажерный зал повседневного использования) (борцовский и тренажерные залы)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49C5" w:rsidRP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1 747/ 2</w:t>
      </w:r>
      <w:r w:rsid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449C5" w:rsidRP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>697</w:t>
      </w:r>
      <w:r w:rsidR="002449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C77DE" w:rsidRDefault="00E65BB2" w:rsidP="0064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04719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культуры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6477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учреждения</w:t>
      </w:r>
      <w:r w:rsid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77DE" w:rsidRDefault="006C77D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Образование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Возникнет потребность в строительстве школ и дошкольных учреждений в новых районах жилой застройки, а именно – на новые жилые кв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арталы придется около 40% всей нагрузки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общеобразовательных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Изменения должны коснуться также системы профессионального и высшего образования. Важнейшей тенденцией должно стать дальнейшее преобладание доли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занимающихся подготовкой специалистов технических специальностей, потребность в которых будет расти со стороны предприятий города Бузулука довольно высокими темпами. Доля же 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высшего профессионального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не должна доминировать ввиду меньшей потребности рынка в кадрах с многопрофильным образованием. Наоборот, его роль – в предоставлении эксклюзивного образования, подразумевающего под собой подготовку незначительного числа специалистов высшей квалификации и управленцев на сложные производственные процессы. </w:t>
      </w:r>
    </w:p>
    <w:p w:rsidR="00A32F1D" w:rsidRPr="006C77DE" w:rsidRDefault="00A32F1D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2.2.5.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объекты образования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32F1D" w:rsidRDefault="00E65BB2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Детские дошкольные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365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A32F1D" w:rsidRDefault="00E65BB2" w:rsidP="00A32F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32F1D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A32F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к строительству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три 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сада </w:t>
      </w:r>
      <w:r w:rsidR="00271646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140 мест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</w:t>
      </w:r>
      <w:r w:rsidR="00E87A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 на 140 мест в микрорайоне «Нефтяников»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Pr="00910F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gramEnd"/>
      <w:r w:rsidRPr="00910F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школы на 1100 учащихся по ул. Иркутская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271E" w:rsidRPr="00FC138F" w:rsidRDefault="0070271E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Прогнозируемый спрос</w:t>
      </w:r>
      <w:r w:rsidR="008F283A"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 2026 год</w:t>
      </w: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требуемых 1365 мест в детских дошкольных учреждениях планируется к строительству 4 детских сада общей проектной </w:t>
      </w: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емкостью 560 мест, остается необходимость в строительстве детских садов общей проектной емкостью 805 мест. </w:t>
      </w:r>
    </w:p>
    <w:p w:rsidR="00E05B99" w:rsidRPr="00FC138F" w:rsidRDefault="00FC138F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требуемых 2600 мест в общеобразовательных организациях планируется к строительству 2 общеобразовательные школы общей проектной емкостью на 2200 учащихся, остается необходимость в строительстве общеобразовательной школы общей проектной емкостью на 400 учащихся.</w:t>
      </w:r>
    </w:p>
    <w:p w:rsidR="008F283A" w:rsidRPr="00FC138F" w:rsidRDefault="008F283A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FC138F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Здравоохранение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отличие от образования, в здравоохранении изменения будут иметь иной характер – здесь не произойдет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значительной трансформации сети учреждений, поскольку основной целью на первую очередь и на расчетный срок останется реконструкция и модернизация имеющихся на учете объектов.</w:t>
      </w:r>
    </w:p>
    <w:p w:rsidR="0070271E" w:rsidRPr="006C77DE" w:rsidRDefault="0070271E" w:rsidP="00702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2.2.5.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объекты здравоохранения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0271E" w:rsidRDefault="00E65BB2" w:rsidP="007027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Амбулаторно-поликлиническая сеть, диспансеры без стационара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FC1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174 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70271E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 w:rsidR="00702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к строительству </w:t>
      </w:r>
      <w:proofErr w:type="spellStart"/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гемодиализный</w:t>
      </w:r>
      <w:proofErr w:type="spellEnd"/>
      <w:r w:rsidRPr="00393B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центр.</w:t>
      </w:r>
    </w:p>
    <w:p w:rsidR="008F283A" w:rsidRPr="00C06655" w:rsidRDefault="008F283A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 на 2026 год: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мбулаторно-поликлиническая сеть, диспансеры без стационара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174 посещени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строительству не планируются, остается необходимость в строительстве 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амбулаторно-поликлиническ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диспансер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стационара на 174 посещения в смену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7A3C" w:rsidRPr="00C06655" w:rsidRDefault="00E87A3C" w:rsidP="009B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Физическая культура и массовый спорт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Популяризацию здорового образа жизни следует реализовать через поддержание существующей сети объектов физкультуры и спорта, а также строительство новых. Ряд объектов досуга рекомендуется размещать совместно со спортивными и полуспортивными учреждениями, позиционируя </w:t>
      </w: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последние</w:t>
      </w:r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еще один способ отдыха.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</w:t>
      </w:r>
      <w:r w:rsid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дь спортивных сооружений 29,4 гектар</w:t>
      </w:r>
      <w:r w:rsidR="00875A2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83A" w:rsidRPr="006C77DE" w:rsidRDefault="008F283A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 2.2.5.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F283A" w:rsidRDefault="00E65BB2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Спортивные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зал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 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8F283A"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24124</w:t>
      </w:r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="008F283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283A" w:rsidRPr="00E65BB2" w:rsidRDefault="00E65BB2" w:rsidP="00FC13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 w:rsidRPr="001047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Помещения для физкультурно-оздоровительных занятий (спортивно-тренажерный зал 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повседневного использования) (борцовский и тренажерные залы) - 1 747/ 2 697 </w:t>
      </w:r>
      <w:proofErr w:type="spellStart"/>
      <w:r w:rsidR="00FC138F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0AB" w:rsidRPr="00E65BB2" w:rsidRDefault="00736729" w:rsidP="009B6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к строительству спортивно-досуговый комплекс в микрорайоне «Никольский».</w:t>
      </w:r>
    </w:p>
    <w:p w:rsidR="00E65BB2" w:rsidRPr="00E65BB2" w:rsidRDefault="00E65BB2" w:rsidP="00E65B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Прогнозируемый спрос на 2026 год:</w:t>
      </w: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спортивные залы общего пользования площадью 24124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помещения для физкультурно-оздоровительных занятий (спортивно-тренажерный зал повседневного использования, борцовский и тренажерные залы) общей площадью 1747/ </w:t>
      </w: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2697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строительству не планируются, остается необходимость в строительстве спортивных залов общего пользования площадью 24124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помещений для физкультурно-оздоровительных занятий (спортивно-тренажерный зал повседневного использования, борцовский и тренажерные залы) общей площадью 1747/ 2697 </w:t>
      </w:r>
      <w:proofErr w:type="spellStart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138F" w:rsidRPr="00E65BB2" w:rsidRDefault="00FC138F" w:rsidP="009B6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Pr="00E65BB2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Культура </w:t>
      </w:r>
    </w:p>
    <w:p w:rsidR="00736729" w:rsidRPr="00C06655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развитии сферы культуры должно доминировать направление повышения образовательно-культурного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уровня населения. Для этого необходима реконструкция музе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библиотек и досуговых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Необходимо поддерживать систему детск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художественн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школ. В реконструкции также нуждаются дома культуры, являющиеся неотъемлемой частью культурной жизни города. </w:t>
      </w:r>
    </w:p>
    <w:p w:rsidR="00736729" w:rsidRDefault="00736729" w:rsidP="007367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элементом формирования сети учреждений отдыха станет строительство торгово-развлекательных комплексов, предоставляющих универсальный набор услуг досуга для населения; необходимо увеличение выставочных площадей музе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я, открытие новой выставочной галереи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F283A" w:rsidRPr="006C77DE" w:rsidRDefault="008F283A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2.2.5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имее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спрос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6C77D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услуги социальной 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2026 год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8F283A" w:rsidRPr="00E65BB2" w:rsidRDefault="00E65BB2" w:rsidP="006477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Дома культуры – </w:t>
      </w:r>
      <w:r w:rsidR="0064771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</w:t>
      </w:r>
      <w:r w:rsidR="00FC138F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8F283A" w:rsidRPr="00E65B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138F" w:rsidRPr="00C06655" w:rsidRDefault="00FC138F" w:rsidP="008F2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6729" w:rsidRDefault="0073672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2BF1" w:rsidRPr="002D445B" w:rsidRDefault="00FC2BF1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</w:t>
      </w:r>
      <w:r w:rsidR="00E87A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F66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Оценка нормативно-правовой базы, необходимой для функционирования и развития социальной инфраструктуры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FC2BF1" w:rsidRDefault="00FC2BF1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FB1" w:rsidRPr="00C06655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приоритетных направлений деятельности является укрепление материально-технической базы объектов социальной сферы и коммунальной инфраструктуры.</w:t>
      </w:r>
    </w:p>
    <w:p w:rsidR="00126FB1" w:rsidRPr="00C06655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вышеперечисленных проблем требуется участие и взаимодействие </w:t>
      </w:r>
      <w:r w:rsidR="00F07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федеральных 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исполнительной власти</w:t>
      </w:r>
      <w:r w:rsidR="00E35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Правительства Оренбургской области и администрации города Бузулука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участников строительного процесса, достаточное и стабильное финансирование с привлечением источников финансирования всех уровней, для чего был</w:t>
      </w:r>
      <w:r w:rsidR="00A013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47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ые программы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«Развитие жилищно-коммунального и дорожного хозяйства, градостроительства, строительства и архитектуры в городе Бузулуке» 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08.10.2015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2187-п (с изменениями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7.2017</w:t>
      </w:r>
      <w:r w:rsidR="00E359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1392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) и «Доступная среда в городе Бузулуке на 2016-2021 годы» от 07.10.2015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№2184-п (с изменениями от 17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842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454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-п)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0058" w:rsidRDefault="00713CBE" w:rsidP="008C351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и укрепления материально-технической базы образовательных учреждений, спортивных сооружений, учреждений культуры и здравоохранения, с учетом реальных возможностей бюджета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состояния материально-технической базы социальной инфраструктуры города определены</w:t>
      </w:r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первоочередные объекты капитального строительства, финансирование которых необходимо осуществить в 201</w:t>
      </w:r>
      <w:r w:rsidR="00C20BEA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C3512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Программа комплексного развития социальной инфраструктуры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:rsidR="00A80FA3" w:rsidRPr="00A80FA3" w:rsidRDefault="00A80FA3" w:rsidP="00A80F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Бузулука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реализуется в соответствии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федерального, регионального законодательства и местн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ых нормативных правовых актов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0FA3" w:rsidRPr="00A80FA3" w:rsidRDefault="00A80FA3" w:rsidP="00C57FA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к использованию при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1) Градостроительный кодекс Российской Федерации.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Земельный кодекс Российской Федерации.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Федеральный закон от 25 июня 2002 года № 73-ФЗ «Об объектах культурного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наследия (памятниках истории и культуры) народов Российской Федерации».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4) Федеральный закон от 6 октября 2003 года № 131-ФЗ «Об общих принципах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местного самоуправления в Российской Федерации».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5) Федеральный закон от 10 января 2002 года № 7-ФЗ «Об охране окружающей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6) Федеральный закон от 30 марта 1999 года № 52-ФЗ «О санитарно-эпидемиологическом благополучии населения».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7) Федеральный закон от 08 ноября 2007 года № 258-ФЗ «О внесении изменений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отдельные законодательные акты Российской Федерации».</w:t>
      </w:r>
    </w:p>
    <w:p w:rsidR="00A80FA3" w:rsidRPr="00A80FA3" w:rsidRDefault="00A80FA3" w:rsidP="00456D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8) Федеральный закон от 22 июля 2008 года № 123-ФЗ «Технический регламент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требованиях пожарной безопасности».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9) Федеральный закон от 24 июля 1998 года № 124-ФЗ «Об основных гарантиях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 ребенка в Российской Федерации».</w:t>
      </w:r>
    </w:p>
    <w:p w:rsid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10) Федеральный закон от 29 декабря 2012 года № 273-ФЗ «Об образовании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Федерации».</w:t>
      </w:r>
    </w:p>
    <w:p w:rsidR="00A80FA3" w:rsidRPr="00A80FA3" w:rsidRDefault="00A80FA3" w:rsidP="00A80F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11) Федеральный закон от 04 декабря 2007 года № 329-ФЗ «О физической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культуре и спорте в Российской Федерации».</w:t>
      </w:r>
    </w:p>
    <w:p w:rsidR="00A80FA3" w:rsidRP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12) Закон Российской Федерации от 09 октября 1992 года № 3612-1 «Основы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законодательства Российской Федерации о культуре».</w:t>
      </w:r>
    </w:p>
    <w:p w:rsid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) Федеральный закон от 28 июня 1995 года № 98-ФЗ «О государственной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поддержке молодежных и детских общественных объединений».</w:t>
      </w:r>
    </w:p>
    <w:p w:rsidR="00A80FA3" w:rsidRDefault="00A80FA3" w:rsidP="0031571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 к использованию при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74A4" w:rsidRDefault="00A80FA3" w:rsidP="00315714">
      <w:pPr>
        <w:pStyle w:val="a4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06.09.2013 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1698/506-V-ОЗ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обр</w:t>
      </w:r>
      <w:r w:rsid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азовании в Оренбургской области». </w:t>
      </w:r>
    </w:p>
    <w:p w:rsidR="002D74A4" w:rsidRDefault="002D74A4" w:rsidP="00315714">
      <w:pPr>
        <w:pStyle w:val="a4"/>
        <w:numPr>
          <w:ilvl w:val="0"/>
          <w:numId w:val="11"/>
        </w:numPr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01.09.2006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579/107-IV-ОЗ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государственной молодежной политике в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D74A4" w:rsidRP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 Оренбургской области от 03.07.2013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1678/503-V-ОЗ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объектах культурного наследия (памятниках истории и культуры) народов Российской Федерации, расположенных на территории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 Оренбургской области от 16.03.2007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1037/233-IV-ОЗ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 градостроительной деятельности на территории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Pr="002D74A4" w:rsidRDefault="002D74A4" w:rsidP="002D74A4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Постановление Правительства Оренбургской области от 07.07.2011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579-п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схемы территориального планирования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74A4" w:rsidRPr="009B62F2" w:rsidRDefault="002D74A4" w:rsidP="009B62F2">
      <w:pPr>
        <w:pStyle w:val="a4"/>
        <w:numPr>
          <w:ilvl w:val="0"/>
          <w:numId w:val="11"/>
        </w:numPr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Оренбургской области от 14.01.2014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6-п «</w:t>
      </w: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границ территорий, зон охраны, режимов использования земель и градостроительных регламентов в утвержденных границах объектов культурного наследия (памятников истории и культуры) федерального значения города Оренбурга Оренбургской области</w:t>
      </w:r>
      <w:r w:rsidR="009B62F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D74A4" w:rsidRPr="002D74A4" w:rsidRDefault="002D74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город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 необходимая к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использованию при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Программы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D74A4" w:rsidRDefault="002D74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74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 муниципального образования гор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Бузулук Оренбургской области, утвержденный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городского Совета депутатов муниципального образования город Бузулук Оренбургской области от 21.05.2015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№ 743.</w:t>
      </w:r>
    </w:p>
    <w:p w:rsid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Генеральный план муниципального образования город Бузулук Оренбургской области, утвержденный решением городского Совета депутатов от 26.12.2006 № 906;</w:t>
      </w:r>
    </w:p>
    <w:p w:rsid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землепользования и </w:t>
      </w:r>
      <w:proofErr w:type="gramStart"/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 города</w:t>
      </w:r>
      <w:proofErr w:type="gramEnd"/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утвержденны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городского Совета депутатов от 28.09.2011 № 177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57FA4" w:rsidRPr="00C57FA4" w:rsidRDefault="00C57FA4" w:rsidP="00C57FA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М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норматив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проектирования города Бузулука, </w:t>
      </w:r>
      <w:r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утвержденные решением городского Совета депутатов муниципального образования город Бузулук Оренбургской области от 22.11.2011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192.</w:t>
      </w:r>
    </w:p>
    <w:p w:rsidR="00EB53A3" w:rsidRPr="00C57FA4" w:rsidRDefault="00315714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городского Совета депутатов муниципального образования город Бузулук Оренбургской области от 30.03.2012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EB53A3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Стратегии развития муниципального образования город Бузулук Оренбургской области до 2020 года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80FA3" w:rsidRDefault="00315714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городского Совета депутатов муниципального образования город Бузулук Оренбургской области от 27.02.2017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57FA4" w:rsidRPr="00C57FA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Стратегии инвестиционного развития муниципального образования город Бузулук Оренбургской области до 2025 года</w:t>
      </w:r>
      <w:r w:rsid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B53A3" w:rsidRPr="00EB53A3" w:rsidRDefault="00EB53A3" w:rsidP="00315714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Функционирование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15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 местного самоуправления, т.е.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полномочиям администрации гор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Исключение составля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 объекты здравоохранения. Это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связано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Правительству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Оренбургской области.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здравоохранения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(больниц,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поликлиник)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. Генеральный план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Бузулука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учитывает все потребности в объектах здравоохранения регионального и 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значения,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повлияет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здравоохранения города.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Функционирование объектов здравоохранения будет зависеть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финансирования мероприятий, направленных на развитие здравоохранения.</w:t>
      </w:r>
    </w:p>
    <w:p w:rsidR="00EB53A3" w:rsidRDefault="00EB53A3" w:rsidP="00EB53A3">
      <w:pPr>
        <w:pStyle w:val="a4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Нормативно-правовая база необходимая для функционирования и развития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программой, утверждена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документация, позволяющая приступить к размещению новых объектов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инфраструктуры. Имеются необходимые документы прописывающие параметры нового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3A3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53A3" w:rsidRDefault="00EB53A3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53A3" w:rsidRDefault="00EB53A3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A26" w:rsidRPr="00A010C6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Перечень мероприятий по проектированию, строительству и </w:t>
      </w:r>
      <w:r w:rsidRPr="00A0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реконструкции объектов социальной инфраструктуры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BB3CF1" w:rsidRPr="00C06655" w:rsidRDefault="00BB3CF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6F11" w:rsidRPr="00C06655" w:rsidRDefault="00ED6F1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ED6F11" w:rsidRPr="00C06655" w:rsidSect="0004045C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13397" w:rsidRPr="00C06655" w:rsidRDefault="00E57FA3" w:rsidP="00A010C6">
      <w:pPr>
        <w:rPr>
          <w:rFonts w:ascii="Times New Roman" w:hAnsi="Times New Roman" w:cs="Times New Roman"/>
          <w:sz w:val="28"/>
          <w:szCs w:val="28"/>
        </w:rPr>
      </w:pPr>
      <w:r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Таблица </w:t>
      </w:r>
      <w:r w:rsidR="00A3118B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№</w:t>
      </w:r>
      <w:r w:rsidR="00736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CC526D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 w:rsidR="00A93A6E" w:rsidRPr="00C0665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-1</w:t>
      </w:r>
      <w:r w:rsidR="007367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13397" w:rsidRPr="00C06655">
        <w:rPr>
          <w:rFonts w:ascii="Times New Roman" w:hAnsi="Times New Roman" w:cs="Times New Roman"/>
          <w:b/>
          <w:sz w:val="28"/>
          <w:szCs w:val="28"/>
        </w:rPr>
        <w:t>П</w:t>
      </w:r>
      <w:r w:rsidR="00A3118B" w:rsidRPr="00C06655">
        <w:rPr>
          <w:rFonts w:ascii="Times New Roman" w:hAnsi="Times New Roman" w:cs="Times New Roman"/>
          <w:b/>
          <w:sz w:val="28"/>
          <w:szCs w:val="28"/>
        </w:rPr>
        <w:t>еречень мероприятий по проектированию, строительству и реконструкции объектов социальной инфраструктуры</w:t>
      </w:r>
    </w:p>
    <w:tbl>
      <w:tblPr>
        <w:tblW w:w="150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133"/>
        <w:gridCol w:w="1135"/>
        <w:gridCol w:w="1134"/>
        <w:gridCol w:w="992"/>
        <w:gridCol w:w="1134"/>
        <w:gridCol w:w="1277"/>
        <w:gridCol w:w="850"/>
        <w:gridCol w:w="734"/>
        <w:gridCol w:w="825"/>
        <w:gridCol w:w="851"/>
        <w:gridCol w:w="992"/>
        <w:gridCol w:w="1275"/>
      </w:tblGrid>
      <w:tr w:rsidR="006C2704" w:rsidRPr="00C06655" w:rsidTr="008B66F7">
        <w:trPr>
          <w:trHeight w:val="593"/>
        </w:trPr>
        <w:tc>
          <w:tcPr>
            <w:tcW w:w="562" w:type="dxa"/>
            <w:vMerge w:val="restart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7" w:type="dxa"/>
            <w:vMerge w:val="restart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133" w:type="dxa"/>
            <w:vMerge w:val="restart"/>
            <w:vAlign w:val="center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Коды    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 xml:space="preserve">бюджетной  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классификации</w:t>
            </w:r>
          </w:p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2704" w:rsidRPr="00C06655" w:rsidRDefault="006C2704" w:rsidP="00ED6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6C2704" w:rsidRPr="00C06655" w:rsidRDefault="006C2704" w:rsidP="00ED6F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32" w:type="dxa"/>
            <w:gridSpan w:val="9"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финансирования</w:t>
            </w:r>
          </w:p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992" w:type="dxa"/>
            <w:vMerge w:val="restart"/>
          </w:tcPr>
          <w:p w:rsidR="006C2704" w:rsidRPr="00C06655" w:rsidRDefault="006C2704" w:rsidP="00C0665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275" w:type="dxa"/>
            <w:vMerge w:val="restart"/>
          </w:tcPr>
          <w:p w:rsidR="006C2704" w:rsidRPr="00C06655" w:rsidRDefault="0033289B" w:rsidP="00ED6F11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Ожидае</w:t>
            </w:r>
            <w:r w:rsidR="006C2704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мый</w:t>
            </w:r>
            <w:r w:rsidR="006C2704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результат</w:t>
            </w:r>
          </w:p>
        </w:tc>
      </w:tr>
      <w:tr w:rsidR="006C2704" w:rsidRPr="00C06655" w:rsidTr="008B66F7">
        <w:trPr>
          <w:trHeight w:val="417"/>
        </w:trPr>
        <w:tc>
          <w:tcPr>
            <w:tcW w:w="562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gridSpan w:val="2"/>
          </w:tcPr>
          <w:p w:rsidR="006C2704" w:rsidRPr="00C06655" w:rsidRDefault="006C2704" w:rsidP="0028264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за 201</w:t>
            </w:r>
            <w:r w:rsidR="00C20BEA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-202</w:t>
            </w:r>
            <w:r w:rsidR="002826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6663" w:type="dxa"/>
            <w:gridSpan w:val="7"/>
          </w:tcPr>
          <w:p w:rsidR="006C2704" w:rsidRPr="00C06655" w:rsidRDefault="006C2704" w:rsidP="00E57FA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992" w:type="dxa"/>
            <w:vMerge/>
          </w:tcPr>
          <w:p w:rsidR="006C2704" w:rsidRPr="00C06655" w:rsidRDefault="006C2704" w:rsidP="00ED6F1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rPr>
          <w:trHeight w:val="299"/>
        </w:trPr>
        <w:tc>
          <w:tcPr>
            <w:tcW w:w="562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</w:tcPr>
          <w:p w:rsidR="00C20BEA" w:rsidRPr="00C06655" w:rsidRDefault="00C20BEA" w:rsidP="00ED6F1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 *</w:t>
            </w:r>
          </w:p>
        </w:tc>
        <w:tc>
          <w:tcPr>
            <w:tcW w:w="1134" w:type="dxa"/>
            <w:vMerge w:val="restart"/>
          </w:tcPr>
          <w:p w:rsidR="00C20BEA" w:rsidRPr="00C06655" w:rsidRDefault="00C20BEA" w:rsidP="00ED6F11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ИС**</w:t>
            </w:r>
          </w:p>
        </w:tc>
        <w:tc>
          <w:tcPr>
            <w:tcW w:w="2126" w:type="dxa"/>
            <w:gridSpan w:val="2"/>
          </w:tcPr>
          <w:p w:rsidR="00C20BEA" w:rsidRPr="00C06655" w:rsidRDefault="00C20BEA" w:rsidP="00C20B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7" w:type="dxa"/>
          </w:tcPr>
          <w:p w:rsidR="00C20BEA" w:rsidRPr="00C06655" w:rsidRDefault="00C20BEA" w:rsidP="00C20BEA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20BEA" w:rsidRPr="00C06655" w:rsidRDefault="00C20BEA" w:rsidP="0033289B">
            <w:pPr>
              <w:autoSpaceDE w:val="0"/>
              <w:autoSpaceDN w:val="0"/>
              <w:adjustRightInd w:val="0"/>
              <w:spacing w:after="0" w:line="240" w:lineRule="auto"/>
              <w:ind w:left="-136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734" w:type="dxa"/>
            <w:tcBorders>
              <w:bottom w:val="single" w:sz="4" w:space="0" w:color="auto"/>
              <w:right w:val="single" w:sz="4" w:space="0" w:color="auto"/>
            </w:tcBorders>
          </w:tcPr>
          <w:p w:rsidR="00C20BEA" w:rsidRPr="00C06655" w:rsidRDefault="00C20BEA" w:rsidP="003D729B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  <w:p w:rsidR="00C20BEA" w:rsidRPr="00C06655" w:rsidRDefault="00C20BEA" w:rsidP="003D729B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dxa"/>
            <w:tcBorders>
              <w:bottom w:val="single" w:sz="4" w:space="0" w:color="auto"/>
              <w:right w:val="single" w:sz="4" w:space="0" w:color="auto"/>
            </w:tcBorders>
          </w:tcPr>
          <w:p w:rsidR="00C20BEA" w:rsidRPr="00C06655" w:rsidRDefault="00C20BEA" w:rsidP="002222F6">
            <w:pPr>
              <w:autoSpaceDE w:val="0"/>
              <w:autoSpaceDN w:val="0"/>
              <w:adjustRightInd w:val="0"/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</w:t>
            </w:r>
            <w:r w:rsidR="002222F6"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</w:tcPr>
          <w:p w:rsidR="00C20BEA" w:rsidRPr="00C06655" w:rsidRDefault="00C20BEA" w:rsidP="0028264C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– 202</w:t>
            </w:r>
            <w:r w:rsidR="0028264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992" w:type="dxa"/>
            <w:vMerge/>
          </w:tcPr>
          <w:p w:rsidR="00C20BEA" w:rsidRPr="00C06655" w:rsidRDefault="00C20BEA" w:rsidP="00ED6F11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C20BEA" w:rsidRPr="00C06655" w:rsidRDefault="00C20BEA" w:rsidP="00ED6F11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222F6" w:rsidRPr="00C06655" w:rsidTr="008B66F7">
        <w:trPr>
          <w:trHeight w:val="299"/>
        </w:trPr>
        <w:tc>
          <w:tcPr>
            <w:tcW w:w="562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-108" w:right="-10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-108" w:right="-108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222F6" w:rsidRPr="00C06655" w:rsidRDefault="002222F6" w:rsidP="002222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1134" w:type="dxa"/>
          </w:tcPr>
          <w:p w:rsidR="002222F6" w:rsidRPr="00C06655" w:rsidRDefault="002222F6" w:rsidP="002222F6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1277" w:type="dxa"/>
          </w:tcPr>
          <w:p w:rsidR="002222F6" w:rsidRPr="00C06655" w:rsidRDefault="002222F6" w:rsidP="002222F6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734" w:type="dxa"/>
            <w:tcBorders>
              <w:top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25" w:type="dxa"/>
            <w:tcBorders>
              <w:top w:val="single" w:sz="4" w:space="0" w:color="auto"/>
              <w:right w:val="single" w:sz="4" w:space="0" w:color="auto"/>
            </w:tcBorders>
          </w:tcPr>
          <w:p w:rsidR="002222F6" w:rsidRPr="00C06655" w:rsidRDefault="002222F6" w:rsidP="00222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</w:tcPr>
          <w:p w:rsidR="002222F6" w:rsidRPr="00C06655" w:rsidRDefault="002222F6" w:rsidP="002222F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2222F6" w:rsidRPr="00C06655" w:rsidRDefault="002222F6" w:rsidP="002222F6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2222F6" w:rsidRPr="00C06655" w:rsidRDefault="002222F6" w:rsidP="002222F6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6C2704" w:rsidRPr="00C06655" w:rsidTr="008B66F7">
        <w:tc>
          <w:tcPr>
            <w:tcW w:w="56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gridSpan w:val="7"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Этапы реализации программы</w:t>
            </w:r>
          </w:p>
        </w:tc>
        <w:tc>
          <w:tcPr>
            <w:tcW w:w="99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c>
          <w:tcPr>
            <w:tcW w:w="56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6C2704" w:rsidRPr="00C06655" w:rsidRDefault="006C2704" w:rsidP="00203CEF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6C2704" w:rsidRPr="00C06655" w:rsidRDefault="006C2704" w:rsidP="00203CEF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этап</w:t>
            </w:r>
          </w:p>
        </w:tc>
        <w:tc>
          <w:tcPr>
            <w:tcW w:w="1277" w:type="dxa"/>
          </w:tcPr>
          <w:p w:rsidR="006C2704" w:rsidRPr="00C06655" w:rsidRDefault="006C2704" w:rsidP="00203CEF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 этап</w:t>
            </w:r>
          </w:p>
        </w:tc>
        <w:tc>
          <w:tcPr>
            <w:tcW w:w="850" w:type="dxa"/>
          </w:tcPr>
          <w:p w:rsidR="006C2704" w:rsidRPr="00C06655" w:rsidRDefault="006C2704" w:rsidP="00203CEF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 этап</w:t>
            </w:r>
          </w:p>
        </w:tc>
        <w:tc>
          <w:tcPr>
            <w:tcW w:w="734" w:type="dxa"/>
          </w:tcPr>
          <w:p w:rsidR="006C2704" w:rsidRPr="00C06655" w:rsidRDefault="006C2704" w:rsidP="006C2704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 этап</w:t>
            </w:r>
          </w:p>
        </w:tc>
        <w:tc>
          <w:tcPr>
            <w:tcW w:w="825" w:type="dxa"/>
          </w:tcPr>
          <w:p w:rsidR="006C2704" w:rsidRPr="00C06655" w:rsidRDefault="006C2704" w:rsidP="006C2704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 этап</w:t>
            </w:r>
          </w:p>
        </w:tc>
        <w:tc>
          <w:tcPr>
            <w:tcW w:w="851" w:type="dxa"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 этап</w:t>
            </w:r>
          </w:p>
        </w:tc>
        <w:tc>
          <w:tcPr>
            <w:tcW w:w="992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</w:tcPr>
          <w:p w:rsidR="006C2704" w:rsidRPr="00C06655" w:rsidRDefault="006C2704" w:rsidP="00203C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8B66F7">
        <w:tc>
          <w:tcPr>
            <w:tcW w:w="562" w:type="dxa"/>
          </w:tcPr>
          <w:p w:rsidR="004C41D1" w:rsidRPr="00C06655" w:rsidRDefault="004C41D1" w:rsidP="003D72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7" w:type="dxa"/>
          </w:tcPr>
          <w:p w:rsidR="004C41D1" w:rsidRPr="00C06655" w:rsidRDefault="004C41D1" w:rsidP="003D729B">
            <w:pPr>
              <w:spacing w:after="0" w:line="240" w:lineRule="auto"/>
              <w:ind w:left="-27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</w:tcPr>
          <w:p w:rsidR="004C41D1" w:rsidRPr="00C06655" w:rsidRDefault="004C41D1" w:rsidP="003D729B">
            <w:pPr>
              <w:spacing w:after="0" w:line="240" w:lineRule="auto"/>
              <w:ind w:left="-7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5" w:type="dxa"/>
          </w:tcPr>
          <w:p w:rsidR="004C41D1" w:rsidRPr="00C06655" w:rsidRDefault="004C41D1" w:rsidP="003D72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4C41D1" w:rsidRPr="00C06655" w:rsidRDefault="004C41D1" w:rsidP="003D729B">
            <w:pPr>
              <w:spacing w:after="0" w:line="240" w:lineRule="auto"/>
              <w:ind w:left="-108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</w:tcPr>
          <w:p w:rsidR="004C41D1" w:rsidRPr="00C06655" w:rsidRDefault="004C41D1" w:rsidP="003D72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4C41D1" w:rsidRPr="00C06655" w:rsidRDefault="004C41D1" w:rsidP="003D729B">
            <w:pPr>
              <w:spacing w:after="0" w:line="240" w:lineRule="auto"/>
              <w:ind w:left="-108" w:right="-108" w:firstLine="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</w:tcPr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</w:tcPr>
          <w:p w:rsidR="004C41D1" w:rsidRPr="00C06655" w:rsidRDefault="004C41D1" w:rsidP="00A3118B">
            <w:pPr>
              <w:spacing w:after="0" w:line="240" w:lineRule="auto"/>
              <w:ind w:left="-107"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4" w:type="dxa"/>
          </w:tcPr>
          <w:p w:rsidR="004C41D1" w:rsidRPr="00C06655" w:rsidRDefault="004C41D1" w:rsidP="0033289B">
            <w:pPr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5" w:type="dxa"/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" w:type="dxa"/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4C41D1" w:rsidRPr="00C06655" w:rsidRDefault="004C41D1" w:rsidP="003328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</w:tr>
      <w:tr w:rsidR="00443082" w:rsidRPr="00C06655" w:rsidTr="008B66F7">
        <w:trPr>
          <w:trHeight w:val="208"/>
        </w:trPr>
        <w:tc>
          <w:tcPr>
            <w:tcW w:w="13746" w:type="dxa"/>
            <w:gridSpan w:val="13"/>
            <w:tcBorders>
              <w:right w:val="single" w:sz="4" w:space="0" w:color="auto"/>
            </w:tcBorders>
          </w:tcPr>
          <w:p w:rsidR="00443082" w:rsidRPr="00C06655" w:rsidRDefault="00443082" w:rsidP="007939AA">
            <w:pPr>
              <w:pStyle w:val="a4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Капитальные вложения в объекты образования, направленные на введение новых мест в муниципальных общеобразовательных организациях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</w:tcBorders>
          </w:tcPr>
          <w:p w:rsidR="00443082" w:rsidRPr="00C06655" w:rsidRDefault="00443082" w:rsidP="0031747E">
            <w:pPr>
              <w:spacing w:after="0" w:line="240" w:lineRule="auto"/>
              <w:ind w:right="-7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</w:t>
            </w:r>
            <w:r w:rsidR="0031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льство</w:t>
            </w:r>
            <w:proofErr w:type="spellEnd"/>
            <w:proofErr w:type="gram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реконструкция запланированных объектов социальн</w:t>
            </w:r>
            <w:r w:rsidR="003174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-бытового значения, расположенных на территории города Бузулука.</w:t>
            </w:r>
          </w:p>
          <w:p w:rsidR="00443082" w:rsidRPr="00C06655" w:rsidRDefault="00443082" w:rsidP="0031747E">
            <w:pPr>
              <w:spacing w:after="0" w:line="240" w:lineRule="auto"/>
              <w:ind w:right="-79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социальной инфрастру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ктуры города</w:t>
            </w:r>
          </w:p>
        </w:tc>
      </w:tr>
      <w:tr w:rsidR="004C41D1" w:rsidRPr="00C06655" w:rsidTr="008B66F7">
        <w:tc>
          <w:tcPr>
            <w:tcW w:w="562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мероприятия по содействию создания новых мест в муниципальных общеобразовательных организациях (строительство «Учебно-спортивный корпус МОБУ «ООШ № 5», </w:t>
            </w:r>
            <w:proofErr w:type="gramEnd"/>
          </w:p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Бузулук, 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proofErr w:type="gram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</w:t>
            </w:r>
            <w:proofErr w:type="spellEnd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д. 35 а)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0360702253</w:t>
            </w:r>
          </w:p>
          <w:p w:rsidR="004C41D1" w:rsidRPr="00C06655" w:rsidRDefault="004C41D1" w:rsidP="004C41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S0010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20739,2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1765,0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4C41D1" w:rsidRPr="00C06655" w:rsidRDefault="001E2988" w:rsidP="001E29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18344,7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УГиКС</w:t>
            </w:r>
            <w:proofErr w:type="spellEnd"/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C41D1" w:rsidRPr="00C06655" w:rsidTr="00D43B8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и 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реконструкция объектов местного значения в области образования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F20D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1D1" w:rsidRPr="00C06655" w:rsidRDefault="004C41D1" w:rsidP="00C20B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393BDC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детского сада на 140 мест в микрорайоне «Нефтяников»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общеобразовательной школы на 1100 учащихся в микрорайоне «Никольский»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3B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общеобразовательной школы на 1100 учащихся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ул.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Иркутская</w:t>
            </w:r>
            <w:proofErr w:type="gramEnd"/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Проектирование, строительство и реконструкция объектов </w:t>
            </w: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местного значения в области здравоохранения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гемодиализного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и реконструкция объектов местного значения в области физической культуры и массового спорта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3B8D" w:rsidRPr="00C06655" w:rsidTr="008B66F7">
        <w:tc>
          <w:tcPr>
            <w:tcW w:w="56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12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спортивно-досугового комплекса в микрорайоне «Никольский»</w:t>
            </w:r>
          </w:p>
        </w:tc>
        <w:tc>
          <w:tcPr>
            <w:tcW w:w="1133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D43B8D" w:rsidRPr="00C06655" w:rsidRDefault="00D43B8D" w:rsidP="00D43B8D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D43B8D" w:rsidRPr="00C06655" w:rsidRDefault="00D43B8D" w:rsidP="00D43B8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Проектирование, строительство и реконструкция объектов местного значения в области культуры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5" w:type="dxa"/>
          </w:tcPr>
          <w:p w:rsidR="008B66F7" w:rsidRPr="00C06655" w:rsidRDefault="008B66F7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vMerge/>
            <w:tcBorders>
              <w:left w:val="single" w:sz="4" w:space="0" w:color="auto"/>
            </w:tcBorders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40C98" w:rsidRPr="00C06655" w:rsidTr="008B66F7">
        <w:tc>
          <w:tcPr>
            <w:tcW w:w="13746" w:type="dxa"/>
            <w:gridSpan w:val="13"/>
          </w:tcPr>
          <w:p w:rsidR="00F40C98" w:rsidRPr="00C06655" w:rsidRDefault="00F40C98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Обеспечение беспрепятственного доступа к объектам инфраструктуры</w:t>
            </w:r>
          </w:p>
        </w:tc>
        <w:tc>
          <w:tcPr>
            <w:tcW w:w="1275" w:type="dxa"/>
            <w:vMerge w:val="restart"/>
          </w:tcPr>
          <w:p w:rsidR="00EC1DD9" w:rsidRPr="00C06655" w:rsidRDefault="00F40C98" w:rsidP="00EC1DD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муниципальных  объектов 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услуг в приоритетных сферах жизнедеятельности инвалидов и других МГН</w:t>
            </w:r>
          </w:p>
        </w:tc>
      </w:tr>
      <w:tr w:rsidR="00F40C98" w:rsidRPr="00C06655" w:rsidTr="00EA5838">
        <w:tc>
          <w:tcPr>
            <w:tcW w:w="562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127" w:type="dxa"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беспрепятственного доступа к муниципальным 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организациям</w:t>
            </w:r>
          </w:p>
        </w:tc>
        <w:tc>
          <w:tcPr>
            <w:tcW w:w="1133" w:type="dxa"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03807020101020110</w:t>
            </w:r>
          </w:p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F40C98" w:rsidRPr="00C06655" w:rsidRDefault="001E298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197,6</w:t>
            </w:r>
          </w:p>
        </w:tc>
        <w:tc>
          <w:tcPr>
            <w:tcW w:w="1134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F40C98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1134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7" w:type="dxa"/>
          </w:tcPr>
          <w:p w:rsidR="00F40C98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1E298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1E2988" w:rsidP="001E29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29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</w:tcPr>
          <w:p w:rsidR="00F40C98" w:rsidRPr="00C06655" w:rsidRDefault="00F40C9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образо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вательные организации</w:t>
            </w:r>
          </w:p>
        </w:tc>
        <w:tc>
          <w:tcPr>
            <w:tcW w:w="1275" w:type="dxa"/>
            <w:vMerge/>
          </w:tcPr>
          <w:p w:rsidR="00F40C98" w:rsidRPr="00C06655" w:rsidRDefault="00F40C98" w:rsidP="008B66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66F7" w:rsidRPr="00C06655" w:rsidTr="008B66F7">
        <w:tc>
          <w:tcPr>
            <w:tcW w:w="562" w:type="dxa"/>
          </w:tcPr>
          <w:p w:rsidR="008B66F7" w:rsidRPr="00C06655" w:rsidRDefault="008B66F7" w:rsidP="008B66F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133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5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20936,8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992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1814,4</w:t>
            </w:r>
          </w:p>
        </w:tc>
        <w:tc>
          <w:tcPr>
            <w:tcW w:w="1134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1277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19023,6</w:t>
            </w:r>
          </w:p>
        </w:tc>
        <w:tc>
          <w:tcPr>
            <w:tcW w:w="850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734" w:type="dxa"/>
          </w:tcPr>
          <w:p w:rsidR="008B66F7" w:rsidRPr="00C06655" w:rsidRDefault="001E2988" w:rsidP="008B66F7">
            <w:pPr>
              <w:spacing w:after="0" w:line="240" w:lineRule="auto"/>
              <w:ind w:left="-108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49,4</w:t>
            </w:r>
          </w:p>
        </w:tc>
        <w:tc>
          <w:tcPr>
            <w:tcW w:w="825" w:type="dxa"/>
          </w:tcPr>
          <w:p w:rsidR="008B66F7" w:rsidRPr="00C06655" w:rsidRDefault="001E2988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660,0</w:t>
            </w:r>
          </w:p>
        </w:tc>
        <w:tc>
          <w:tcPr>
            <w:tcW w:w="851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8B66F7" w:rsidRPr="00C06655" w:rsidRDefault="008B66F7" w:rsidP="008B66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</w:tcPr>
          <w:p w:rsidR="008B66F7" w:rsidRPr="00C06655" w:rsidRDefault="008B66F7" w:rsidP="008B66F7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939AA" w:rsidRDefault="007939AA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7EB0" w:rsidRPr="009D7EB0" w:rsidRDefault="009D7EB0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B0">
        <w:rPr>
          <w:rFonts w:ascii="Times New Roman" w:eastAsia="Times New Roman" w:hAnsi="Times New Roman" w:cs="Times New Roman"/>
          <w:sz w:val="24"/>
          <w:szCs w:val="24"/>
          <w:lang w:eastAsia="ru-RU"/>
        </w:rPr>
        <w:t>*МБ – местный бюджет</w:t>
      </w:r>
    </w:p>
    <w:p w:rsidR="00ED6F11" w:rsidRDefault="009D7EB0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7EB0">
        <w:rPr>
          <w:rFonts w:ascii="Times New Roman" w:eastAsia="Times New Roman" w:hAnsi="Times New Roman" w:cs="Times New Roman"/>
          <w:sz w:val="24"/>
          <w:szCs w:val="24"/>
          <w:lang w:eastAsia="ru-RU"/>
        </w:rPr>
        <w:t>**ИС – иные средства</w:t>
      </w:r>
    </w:p>
    <w:p w:rsidR="00ED6F11" w:rsidRDefault="00ED6F11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0804" w:rsidRDefault="003E0804" w:rsidP="009D7E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E0804" w:rsidSect="00E30058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8A6A26" w:rsidRPr="00A93A6E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4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Оценка объемов и источников финансирования мероприятий по проектированию, строительству и реконструкции объектов социальной </w:t>
      </w:r>
      <w:r w:rsidRPr="00A93A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инфраструктуры </w:t>
      </w:r>
    </w:p>
    <w:p w:rsidR="00E30058" w:rsidRPr="00A93A6E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финансирования мероприятий программы предусмотрено в рамках муниципальн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 </w:t>
      </w:r>
      <w:r w:rsidR="0031747E" w:rsidRP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жилищно-коммунального и дорожного хозяйства, градостроительства, строительства и архитектуры в городе Бузулуке» от 08.10.2015 № 2187-п (с изменениями от 19.07.2017</w:t>
      </w:r>
      <w:r w:rsid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747E" w:rsidRPr="0031747E">
        <w:rPr>
          <w:rFonts w:ascii="Times New Roman" w:eastAsia="Times New Roman" w:hAnsi="Times New Roman" w:cs="Times New Roman"/>
          <w:sz w:val="28"/>
          <w:szCs w:val="28"/>
          <w:lang w:eastAsia="ru-RU"/>
        </w:rPr>
        <w:t>№ 1392-п) и «Доступная среда в городе Бузулуке на 2016-2021 годы» от 07.10.2015 №2184-п (с изменениями от 17.03.2017 № 454-п)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объем средств,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утвержденными областным и местным бюджетами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направляемых на реализацию Программы,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30936,8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2017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1814,4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 – 19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023,6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2019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49,4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 г.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660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491D16" w:rsidRPr="00491D16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них по источникам финансирования: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областного бюджета, всего - 10000 тыс. рублей,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491D16" w:rsidRPr="00491D16" w:rsidRDefault="00A80FA3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г. - 10000 тыс. рублей.</w:t>
      </w:r>
    </w:p>
    <w:p w:rsidR="00491D16" w:rsidRPr="00491D16" w:rsidRDefault="00491D16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редства бюджета города Бузулу</w:t>
      </w:r>
      <w:r w:rsid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к, всего – </w:t>
      </w:r>
      <w:r w:rsid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20936,8</w:t>
      </w:r>
      <w:r w:rsid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 реализации: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г. – 1814,4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2018 г. – 19023,6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г. – 49,4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г. – 49,4 тыс. рублей,</w:t>
      </w:r>
    </w:p>
    <w:p w:rsidR="00ED0C90" w:rsidRPr="00ED0C90" w:rsidRDefault="00ED0C90" w:rsidP="00ED0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0C90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 – 660 тыс. рублей.</w:t>
      </w:r>
    </w:p>
    <w:p w:rsidR="00A80FA3" w:rsidRDefault="00A80FA3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финансирования из средств городского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 </w:t>
      </w:r>
      <w:r w:rsidRPr="00A80FA3">
        <w:rPr>
          <w:rFonts w:ascii="Times New Roman" w:eastAsia="Times New Roman" w:hAnsi="Times New Roman" w:cs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ближайшие годы на территории города Бузулука планируется строительство трех детских садов на 140 мест каждый в микрорайоне «Никольский», детского сада </w:t>
      </w:r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140 мест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микрорайоне «Нефтяник», 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66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1100 учащихся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общеобразовательной школы на 1100 мест по ул. Иркутская, </w:t>
      </w:r>
      <w:proofErr w:type="spellStart"/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гемодиализн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proofErr w:type="spellEnd"/>
      <w:r w:rsidRPr="00EB3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в 4-м микрорайоне,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спортивно-досугов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901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микрорайоне «Никольский»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4907CB" w:rsidRP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05B99" w:rsidRPr="004907CB" w:rsidRDefault="004907CB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05B99"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риентировочные затраты на проектирование и 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1815"/>
        <w:gridCol w:w="1763"/>
      </w:tblGrid>
      <w:tr w:rsidR="004907CB" w:rsidRPr="004907CB" w:rsidTr="004907CB">
        <w:tc>
          <w:tcPr>
            <w:tcW w:w="5778" w:type="dxa"/>
            <w:tcBorders>
              <w:bottom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763" w:type="dxa"/>
            <w:tcBorders>
              <w:left w:val="single" w:sz="4" w:space="0" w:color="auto"/>
              <w:bottom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детского сада на 140 мест в микрорайоне «Нефтяников»</w:t>
            </w:r>
          </w:p>
        </w:tc>
        <w:tc>
          <w:tcPr>
            <w:tcW w:w="1815" w:type="dxa"/>
            <w:tcBorders>
              <w:top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общеобразовательной школы на </w:t>
            </w: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 учащихся в микрорайоне «Никольский»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5,2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Строительство общеобразовательной школы на 1100 учащихся по ул.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</w:t>
            </w:r>
            <w:proofErr w:type="gramEnd"/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5,2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</w:t>
            </w:r>
            <w:proofErr w:type="spell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гемодиализного</w:t>
            </w:r>
            <w:proofErr w:type="spell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2,8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ind w:firstLine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спортивно-досугового комплекса в микрорайоне «Никольский»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4.5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250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</w:p>
        </w:tc>
      </w:tr>
      <w:tr w:rsidR="004907CB" w:rsidRPr="004907CB" w:rsidTr="004907CB">
        <w:tc>
          <w:tcPr>
            <w:tcW w:w="5778" w:type="dxa"/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к муниципальным образовательным организациям</w:t>
            </w:r>
          </w:p>
        </w:tc>
        <w:tc>
          <w:tcPr>
            <w:tcW w:w="1815" w:type="dxa"/>
            <w:tcBorders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lef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объект</w:t>
            </w:r>
          </w:p>
        </w:tc>
      </w:tr>
      <w:tr w:rsidR="004907CB" w:rsidRPr="004907CB" w:rsidTr="004907CB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беспрепятственного доступа к муниципальным учреждениям в сфере культуры и спорта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B99" w:rsidRPr="004907CB" w:rsidRDefault="00E05B99" w:rsidP="00E05B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 </w:t>
            </w:r>
            <w:proofErr w:type="gramStart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</w:t>
            </w:r>
            <w:proofErr w:type="gramEnd"/>
            <w:r w:rsidRPr="00490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1 объект</w:t>
            </w:r>
          </w:p>
        </w:tc>
      </w:tr>
    </w:tbl>
    <w:p w:rsidR="00E05B99" w:rsidRPr="004907CB" w:rsidRDefault="00E05B99" w:rsidP="00E05B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роительства планируемых объектов 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инфраструктуры </w:t>
      </w:r>
      <w:r w:rsidR="00982C83" w:rsidRP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Бузулука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всего 1773,9 млн.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проектирование – 33,9</w:t>
      </w:r>
      <w:r w:rsidR="00C20F52" w:rsidRP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1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74</w:t>
      </w:r>
      <w:r w:rsidR="00C20F52" w:rsidRP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</w:t>
      </w:r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="00982C83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бразования: на проектирование </w:t>
      </w:r>
      <w:r w:rsidR="00E1754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7542">
        <w:rPr>
          <w:rFonts w:ascii="Times New Roman" w:eastAsia="Times New Roman" w:hAnsi="Times New Roman" w:cs="Times New Roman"/>
          <w:sz w:val="28"/>
          <w:szCs w:val="28"/>
          <w:lang w:eastAsia="ru-RU"/>
        </w:rPr>
        <w:t>26,6 млн. руб., на строительство – 1380 млн. руб.;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дравоохранения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проектирование – 2,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1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руб.;</w:t>
      </w: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изическ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массов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4907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проектирование –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0 млн. руб.;</w:t>
      </w:r>
    </w:p>
    <w:p w:rsidR="004907CB" w:rsidRP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</w:t>
      </w:r>
      <w:r w:rsid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ультуры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 проектирование – </w:t>
      </w:r>
      <w:r w:rsidR="00C20F52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9F44E0" w:rsidRPr="009F44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млн. руб., на строительство – 0 млн. руб.</w:t>
      </w:r>
    </w:p>
    <w:p w:rsidR="00E05B99" w:rsidRDefault="00E05B99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07CB" w:rsidRDefault="004907CB" w:rsidP="004907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</w:r>
    </w:p>
    <w:p w:rsidR="00661D16" w:rsidRPr="00A80FA3" w:rsidRDefault="00661D16" w:rsidP="00A80FA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26" w:rsidRDefault="008A6A26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6A26" w:rsidRPr="001679BB" w:rsidRDefault="008A6A26" w:rsidP="00EC3FFA">
      <w:pPr>
        <w:spacing w:after="0" w:line="240" w:lineRule="auto"/>
        <w:ind w:firstLine="70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679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Целевые индикаторы программы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79BB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программы комплексного развития социальной инфраструктуры муниципального образования город </w:t>
      </w:r>
      <w:r w:rsidR="00135354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135354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2017 - 202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 является обеспечение сбалансированного, перспективного развития социальной инфраструктуры города </w:t>
      </w:r>
      <w:r w:rsidR="00BC330F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установленными потребностями в объектах социальной инфраструктуры </w:t>
      </w:r>
      <w:r w:rsidR="004F0B6C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679BB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цели и решение задачи программы оценивается </w:t>
      </w:r>
      <w:r w:rsidR="0026467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целевыми показателями (индикаторами) программы</w:t>
      </w:r>
      <w:r w:rsidR="001679BB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C20BEA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20BEA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мест в объектах местного значения в области образования, созданных за счет строительства, реконструкции и внутреннего резерва помещений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0BEA" w:rsidRPr="00C06655" w:rsidRDefault="00C20BEA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Количество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объектах местного значения в области здравоохранения, созданных за счет строительства, реконструкции и внутреннего резерва помещений</w:t>
      </w:r>
      <w:r w:rsidR="0033289B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3289B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Количество кв. м в объектах местного значения в области физкультуры и спорта, созданных за счет строительства, реконструкции и внутреннего резерва помещений.</w:t>
      </w:r>
    </w:p>
    <w:p w:rsidR="001679BB" w:rsidRPr="00C06655" w:rsidRDefault="0033289B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Количество объект</w:t>
      </w:r>
      <w:r w:rsidR="008B7E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 в области культуры, созданных за счет строительства, реконструкции и внутреннего резерва помещений.</w:t>
      </w:r>
    </w:p>
    <w:p w:rsidR="00264675" w:rsidRPr="00C06655" w:rsidRDefault="00264675" w:rsidP="003328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5. Доля доступных для инвалидов и других маломобильных групп населения приоритетных объектов социальной инфраструктуры в сферах образования, культуры и спорта.</w:t>
      </w:r>
    </w:p>
    <w:p w:rsidR="001679BB" w:rsidRPr="00C06655" w:rsidRDefault="001679BB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значения целевых индикаторов программы по г</w:t>
      </w:r>
      <w:r w:rsidR="007A2184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одам реализации представлены в пункте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№ 5.</w:t>
      </w:r>
      <w:r w:rsidR="00A93A6E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13397" w:rsidRPr="00C06655" w:rsidRDefault="00113397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599D" w:rsidRPr="00C06655" w:rsidRDefault="00736729" w:rsidP="001C599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93A6E" w:rsidRP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7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1C599D" w:rsidRPr="00C06655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программы комплексного развития социальной инфраструктуры и их значениях</w:t>
      </w:r>
    </w:p>
    <w:p w:rsidR="001679BB" w:rsidRDefault="001679BB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531" w:type="dxa"/>
        <w:tblInd w:w="-24" w:type="dxa"/>
        <w:tblLayout w:type="fixed"/>
        <w:tblLook w:val="04A0" w:firstRow="1" w:lastRow="0" w:firstColumn="1" w:lastColumn="0" w:noHBand="0" w:noVBand="1"/>
      </w:tblPr>
      <w:tblGrid>
        <w:gridCol w:w="505"/>
        <w:gridCol w:w="2063"/>
        <w:gridCol w:w="1176"/>
        <w:gridCol w:w="1471"/>
        <w:gridCol w:w="683"/>
        <w:gridCol w:w="616"/>
        <w:gridCol w:w="616"/>
        <w:gridCol w:w="616"/>
        <w:gridCol w:w="775"/>
        <w:gridCol w:w="1010"/>
      </w:tblGrid>
      <w:tr w:rsidR="0033289B" w:rsidRPr="00C06655" w:rsidTr="00167EE7">
        <w:tc>
          <w:tcPr>
            <w:tcW w:w="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NN </w:t>
            </w:r>
            <w:proofErr w:type="spellStart"/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Целевой показатель (индикатор)</w:t>
            </w:r>
          </w:p>
        </w:tc>
        <w:tc>
          <w:tcPr>
            <w:tcW w:w="11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Единица измерения </w:t>
            </w:r>
          </w:p>
        </w:tc>
        <w:tc>
          <w:tcPr>
            <w:tcW w:w="1471" w:type="dxa"/>
            <w:vMerge w:val="restart"/>
          </w:tcPr>
          <w:p w:rsidR="001679BB" w:rsidRPr="00C06655" w:rsidRDefault="001679BB" w:rsidP="0047676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Базовое значение целевого показателя (индикатора), 201</w:t>
            </w:r>
            <w:r w:rsidR="00476763"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316" w:type="dxa"/>
            <w:gridSpan w:val="6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значения целевых показателей (индикаторов) по годам реализации</w:t>
            </w:r>
          </w:p>
        </w:tc>
      </w:tr>
      <w:tr w:rsidR="005A32F3" w:rsidRPr="00C06655" w:rsidTr="00167EE7">
        <w:tc>
          <w:tcPr>
            <w:tcW w:w="505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63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6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5A32F3" w:rsidRPr="00C06655" w:rsidRDefault="005A32F3" w:rsidP="001679B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4767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г.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33289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 г.</w:t>
            </w:r>
          </w:p>
        </w:tc>
        <w:tc>
          <w:tcPr>
            <w:tcW w:w="1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28264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 г.-202</w:t>
            </w:r>
            <w:r w:rsidR="002826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4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8 </w:t>
            </w:r>
          </w:p>
        </w:tc>
        <w:tc>
          <w:tcPr>
            <w:tcW w:w="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9 </w:t>
            </w:r>
          </w:p>
        </w:tc>
        <w:tc>
          <w:tcPr>
            <w:tcW w:w="1010" w:type="dxa"/>
          </w:tcPr>
          <w:p w:rsidR="005A32F3" w:rsidRPr="00C06655" w:rsidRDefault="005A32F3" w:rsidP="005A32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4F0B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комплексного развития социальной инфраструктуры муниципального образования город Бузулук</w:t>
            </w:r>
            <w:r w:rsidR="00317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F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Оренбургской области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4F0B6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Цель. Обеспечение сбалансированного, перспективного развития социальной инфраструктуры города Бузулук в соответствии с установленными потребностями в объектах социальной инфраструктуры </w:t>
            </w:r>
            <w:r w:rsidR="004F0B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</w:t>
            </w:r>
          </w:p>
        </w:tc>
      </w:tr>
      <w:tr w:rsidR="005A32F3" w:rsidRPr="00C06655" w:rsidTr="00167EE7">
        <w:tc>
          <w:tcPr>
            <w:tcW w:w="505" w:type="dxa"/>
          </w:tcPr>
          <w:p w:rsidR="001679BB" w:rsidRPr="00C06655" w:rsidRDefault="001679BB" w:rsidP="001679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02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79BB" w:rsidRPr="00C06655" w:rsidRDefault="001679BB" w:rsidP="001679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Задача. Обеспечение населения города Бузулук объектами социальной инфраструктуры (физической культуры и спорта, культуры, образования, здравоохранения) в шаговой доступности, в том числе доступность этих объектов для лиц с ограниченными возможностями здоровья и инвалидов 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1.1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D2044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мест в объектах местного значения в области образования, созданных за счет строительства, реконструкции и внутреннего резерва помещений 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1679BB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</w:t>
            </w:r>
          </w:p>
        </w:tc>
        <w:tc>
          <w:tcPr>
            <w:tcW w:w="1471" w:type="dxa"/>
          </w:tcPr>
          <w:p w:rsidR="005A32F3" w:rsidRPr="00C06655" w:rsidRDefault="00FE3AA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3100 – д/с;</w:t>
            </w:r>
          </w:p>
          <w:p w:rsidR="00FE3AAF" w:rsidRPr="00C06655" w:rsidRDefault="00FE3AA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8800 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(всего: 11900)</w:t>
            </w:r>
          </w:p>
        </w:tc>
        <w:tc>
          <w:tcPr>
            <w:tcW w:w="683" w:type="dxa"/>
          </w:tcPr>
          <w:p w:rsidR="00FE3AAF" w:rsidRPr="00C06655" w:rsidRDefault="005A32F3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E3AAF" w:rsidRPr="00C0665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A32F3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(1080 </w:t>
            </w:r>
            <w:proofErr w:type="spellStart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5A32F3" w:rsidRPr="00C0665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FE3AAF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4465 – д/с;</w:t>
            </w:r>
          </w:p>
          <w:p w:rsidR="005A32F3" w:rsidRPr="00C06655" w:rsidRDefault="00FE3AAF" w:rsidP="00FE3A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11400 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школа</w:t>
            </w:r>
            <w:r w:rsidR="006F7535"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 (всего: 15865)</w:t>
            </w:r>
          </w:p>
        </w:tc>
      </w:tr>
      <w:tr w:rsidR="005A32F3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47676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5A32F3" w:rsidP="00F20DC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r w:rsidR="00F2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в смену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объектах местного значения в области здравоохранения, созданных за 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32F3" w:rsidRPr="00C06655" w:rsidRDefault="00F20DCF" w:rsidP="0047676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0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посещений в смену</w:t>
            </w:r>
          </w:p>
        </w:tc>
        <w:tc>
          <w:tcPr>
            <w:tcW w:w="1471" w:type="dxa"/>
          </w:tcPr>
          <w:p w:rsidR="005A32F3" w:rsidRPr="00C06655" w:rsidRDefault="00F20DC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</w:p>
        </w:tc>
        <w:tc>
          <w:tcPr>
            <w:tcW w:w="683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5A32F3" w:rsidRPr="00C06655" w:rsidRDefault="00DD6B98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5A32F3" w:rsidRPr="00C06655" w:rsidRDefault="00F20DCF" w:rsidP="005A32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1724</w:t>
            </w:r>
          </w:p>
        </w:tc>
      </w:tr>
      <w:tr w:rsidR="00DD6B98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1.3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кв. м в объектах местного значения в области физкультуры и спорта, созданных за 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1471" w:type="dxa"/>
          </w:tcPr>
          <w:p w:rsidR="00DD6B98" w:rsidRPr="00C06655" w:rsidRDefault="00F20DCF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9126</w:t>
            </w:r>
          </w:p>
        </w:tc>
        <w:tc>
          <w:tcPr>
            <w:tcW w:w="683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DD6B98" w:rsidRPr="00C06655" w:rsidRDefault="00F20DCF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33250</w:t>
            </w:r>
          </w:p>
        </w:tc>
      </w:tr>
      <w:tr w:rsidR="00DD6B98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DD6B98" w:rsidP="009D345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</w:t>
            </w:r>
            <w:r w:rsidR="009D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местного значения в области культуры, созданных за счет строительства, реконструкции и внутреннего резерва помещений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6B98" w:rsidRPr="00C06655" w:rsidRDefault="009D3455" w:rsidP="00DD6B98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</w:p>
        </w:tc>
        <w:tc>
          <w:tcPr>
            <w:tcW w:w="1471" w:type="dxa"/>
          </w:tcPr>
          <w:p w:rsidR="00DD6B98" w:rsidRPr="00C06655" w:rsidRDefault="00647718" w:rsidP="009D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3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16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5" w:type="dxa"/>
          </w:tcPr>
          <w:p w:rsidR="00DD6B98" w:rsidRPr="00C06655" w:rsidRDefault="00DD6B98" w:rsidP="00DD6B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DD6B98" w:rsidRPr="00C06655" w:rsidRDefault="00647718" w:rsidP="009D34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6A6160" w:rsidRPr="00C06655" w:rsidTr="00167EE7">
        <w:tc>
          <w:tcPr>
            <w:tcW w:w="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160" w:rsidRPr="00C06655" w:rsidRDefault="006A6160" w:rsidP="00DD6B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2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64675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доступных для инвалидов и других маломобильных групп населения приоритетных объектов социальной инфраструктуры в сферах:</w:t>
            </w:r>
          </w:p>
          <w:p w:rsidR="00264675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образования;</w:t>
            </w:r>
          </w:p>
          <w:p w:rsidR="006A6160" w:rsidRPr="00C06655" w:rsidRDefault="00264675" w:rsidP="0026467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культуры и спорта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A6160" w:rsidRPr="00C06655" w:rsidRDefault="00264675" w:rsidP="00C64C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  <w:r w:rsidR="00C64C03"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C64C03" w:rsidRPr="00C06655" w:rsidRDefault="00C64C03" w:rsidP="00C64C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6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71" w:type="dxa"/>
          </w:tcPr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 xml:space="preserve">55; 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83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66;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78;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85;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16" w:type="dxa"/>
          </w:tcPr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95;</w:t>
            </w:r>
          </w:p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75" w:type="dxa"/>
          </w:tcPr>
          <w:p w:rsidR="00167EE7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0" w:type="dxa"/>
          </w:tcPr>
          <w:p w:rsidR="00264675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100;</w:t>
            </w:r>
          </w:p>
          <w:p w:rsidR="006A6160" w:rsidRPr="00C06655" w:rsidRDefault="00264675" w:rsidP="002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655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1679BB" w:rsidRDefault="001679BB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7EB0" w:rsidRDefault="009D7EB0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0D4E" w:rsidRDefault="00540D4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4C03" w:rsidRDefault="00C64C03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A26" w:rsidRPr="00F06D97" w:rsidRDefault="008A6A26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06D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6. Оценка эффективности мероприятий, включенных в программу 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программы позволит к 202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обеспечить следующие результаты:</w:t>
      </w:r>
    </w:p>
    <w:p w:rsidR="005A32F3" w:rsidRPr="00C06655" w:rsidRDefault="005A32F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мест в объектах местного значения в области образования, созданных за счет строительства, реконструкции и внутреннего резерва помещений, до </w:t>
      </w:r>
      <w:r w:rsidR="006F753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15865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мест;</w:t>
      </w:r>
    </w:p>
    <w:p w:rsidR="006F7535" w:rsidRPr="00C06655" w:rsidRDefault="006F7535" w:rsidP="006F753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количества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объектах местного значения в области здравоохранения, созданных за счет строительства, реконструкции и внутреннего резерва помещений, до </w:t>
      </w:r>
      <w:r w:rsid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1724 </w:t>
      </w:r>
      <w:r w:rsidR="00F20DCF" w:rsidRP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посещений в смену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06D97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кв. м в объектах местного значения в области физкультуры и спорта, созданных за счет строительства, реконструкции и внутреннего резерва помещений, до </w:t>
      </w:r>
      <w:r w:rsidR="00F20DCF">
        <w:rPr>
          <w:rFonts w:ascii="Times New Roman" w:eastAsia="Times New Roman" w:hAnsi="Times New Roman" w:cs="Times New Roman"/>
          <w:sz w:val="28"/>
          <w:szCs w:val="28"/>
          <w:lang w:eastAsia="ru-RU"/>
        </w:rPr>
        <w:t>332</w:t>
      </w:r>
      <w:r w:rsidR="006F753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proofErr w:type="spellStart"/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64675" w:rsidRPr="00C06655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количества объект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A32F3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местного значения в области культуры, созданных за счет строительства, реконструкции и внутреннего резерва помещений</w:t>
      </w: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 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2826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34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264675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13CBE" w:rsidRPr="00C22AC7" w:rsidRDefault="00264675" w:rsidP="002646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увеличение доли доступных для инвалидов и других маломобильных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 населения приоритетных объектов социальной инфраструктуры в сферах образования, культуры и спорта, до 100%</w:t>
      </w:r>
      <w:r w:rsidR="00713CBE"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2AC7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осуществляется по итогам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ежегодного выполнения Программы ответственными исполнителями. </w:t>
      </w:r>
    </w:p>
    <w:p w:rsidR="00C22AC7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и задачами оценки эффективности р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еализации Программы являются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соответствия выполне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программных мероприятий (инвестиционных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проектов) по проектированию, строительству и реконструкции объектов социальной </w:t>
      </w:r>
      <w:proofErr w:type="gramStart"/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структуры</w:t>
      </w:r>
      <w:proofErr w:type="gramEnd"/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установленным в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Программе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параметрам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нормативам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строительного проектирования,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своевременное выявление и корректировка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отклонений от утвержд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енных целей и задач Программы. </w:t>
      </w:r>
    </w:p>
    <w:p w:rsidR="00E30058" w:rsidRPr="00C22AC7" w:rsidRDefault="00C22AC7" w:rsidP="003753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эффективности реализации Программы проводится на основе анализа выполнения программных мероприятий и достижения значений целевых индикаторов Программы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2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определяется при достижении целевых 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индикаторов в соответствии с пунктом 5.1.</w:t>
      </w:r>
    </w:p>
    <w:p w:rsidR="009B62F2" w:rsidRDefault="009B62F2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62F2" w:rsidRDefault="009B62F2" w:rsidP="00E300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8A3" w:rsidRPr="008A6A26" w:rsidRDefault="00BF48A3" w:rsidP="00EC3FFA">
      <w:pPr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8A6A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BF48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Предложения по совершенствованию нормативно-правового и информационного обеспечения развития социальной инфраструктуры, направленные на достижение целевых показателей программы</w:t>
      </w:r>
    </w:p>
    <w:p w:rsidR="00E30058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базы,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 для функционирования и развития социальной инфраструктуры 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являются:</w:t>
      </w:r>
    </w:p>
    <w:p w:rsidR="003753F7" w:rsidRPr="003753F7" w:rsidRDefault="001C599D" w:rsidP="003A79C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753F7" w:rsidRP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Своевременное внесение изменений в нормативы градостроительного проектирования на основании постоянного мониторинга изменений регионального и федерального законодательства</w:t>
      </w:r>
      <w:r w:rsidR="003753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C599D" w:rsidRDefault="003753F7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 Поступательная реализация 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Генерального плана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Бузулука.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Внесение изменений в Генеральный план города Бузулука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выявлении новых, необходимых к реализации мероприятий Программы, при появлении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новых инвестиционных проектов, особо значимых для территории, при наступлении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событий, выявляющих новые приоритеты в развитии города,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вызывающих потерю своей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начимости отдельных мероприятий.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экономических мер, стимулирующих инвестиции в объекты 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инфраструктуры.</w:t>
      </w:r>
    </w:p>
    <w:p w:rsidR="003A79C7" w:rsidRPr="003A79C7" w:rsidRDefault="003A79C7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Взаимодействие </w:t>
      </w:r>
      <w:r w:rsidR="00491D16"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исполнительной власти Российской Федерации, Правительства Оренбургской области и администрации города Бузулука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представителей бизнеса и общественных организаций в решении задач реализации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</w:t>
      </w:r>
      <w:r w:rsid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иятий (инвестиционных проектов).</w:t>
      </w:r>
    </w:p>
    <w:p w:rsidR="003A79C7" w:rsidRPr="003A79C7" w:rsidRDefault="00491D16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 С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татистическо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мониторинг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инфраструктуры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Бузулука.</w:t>
      </w:r>
    </w:p>
    <w:p w:rsidR="003A79C7" w:rsidRPr="003A79C7" w:rsidRDefault="00491D16" w:rsidP="003A79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Разработка стандартов и регламентов эксплуатации и (или) использования объектов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79C7"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инфраструктуры на всех этапах жизненного цикла объектов.</w:t>
      </w:r>
    </w:p>
    <w:p w:rsidR="001C599D" w:rsidRPr="00C06655" w:rsidRDefault="00491D16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Участие в областных и муниципальных целевых программах, реализация которых предусмотрена в средне - срочной перспективе.</w:t>
      </w:r>
    </w:p>
    <w:p w:rsidR="001C599D" w:rsidRPr="00C06655" w:rsidRDefault="00491D16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C599D" w:rsidRPr="00C0665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проектов нормативно - концессионных соглашений.</w:t>
      </w:r>
    </w:p>
    <w:p w:rsidR="00491D16" w:rsidRPr="003A79C7" w:rsidRDefault="00491D16" w:rsidP="00491D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администрации г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491D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Pr="003A79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13CBE" w:rsidRPr="00C06655" w:rsidRDefault="00713CBE" w:rsidP="001C59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Default="00713CBE" w:rsidP="00B62D0D">
      <w:pPr>
        <w:spacing w:after="0" w:line="240" w:lineRule="auto"/>
      </w:pPr>
      <w:r w:rsidRPr="00713C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713CBE" w:rsidSect="00B247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F02" w:rsidRDefault="00272F02" w:rsidP="006F7878">
      <w:pPr>
        <w:spacing w:after="0" w:line="240" w:lineRule="auto"/>
      </w:pPr>
      <w:r>
        <w:separator/>
      </w:r>
    </w:p>
  </w:endnote>
  <w:endnote w:type="continuationSeparator" w:id="0">
    <w:p w:rsidR="00272F02" w:rsidRDefault="00272F02" w:rsidP="006F7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F02" w:rsidRDefault="00272F02" w:rsidP="006F7878">
      <w:pPr>
        <w:spacing w:after="0" w:line="240" w:lineRule="auto"/>
      </w:pPr>
      <w:r>
        <w:separator/>
      </w:r>
    </w:p>
  </w:footnote>
  <w:footnote w:type="continuationSeparator" w:id="0">
    <w:p w:rsidR="00272F02" w:rsidRDefault="00272F02" w:rsidP="006F78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728F2"/>
    <w:multiLevelType w:val="hybridMultilevel"/>
    <w:tmpl w:val="00A299B2"/>
    <w:lvl w:ilvl="0" w:tplc="EE5A7FB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00B7E8F"/>
    <w:multiLevelType w:val="hybridMultilevel"/>
    <w:tmpl w:val="272877D4"/>
    <w:lvl w:ilvl="0" w:tplc="8B7467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0BB5B4B"/>
    <w:multiLevelType w:val="hybridMultilevel"/>
    <w:tmpl w:val="4622FD4A"/>
    <w:lvl w:ilvl="0" w:tplc="7D42CFA4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02517"/>
    <w:multiLevelType w:val="hybridMultilevel"/>
    <w:tmpl w:val="EDD007D0"/>
    <w:lvl w:ilvl="0" w:tplc="57BA11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4102105"/>
    <w:multiLevelType w:val="hybridMultilevel"/>
    <w:tmpl w:val="5C36E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415FDB"/>
    <w:multiLevelType w:val="hybridMultilevel"/>
    <w:tmpl w:val="155A8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F31BA"/>
    <w:multiLevelType w:val="multilevel"/>
    <w:tmpl w:val="C8A04A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3E44C8B"/>
    <w:multiLevelType w:val="hybridMultilevel"/>
    <w:tmpl w:val="EB723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EA3865"/>
    <w:multiLevelType w:val="hybridMultilevel"/>
    <w:tmpl w:val="E056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D0EB1"/>
    <w:multiLevelType w:val="hybridMultilevel"/>
    <w:tmpl w:val="B3D0BF14"/>
    <w:lvl w:ilvl="0" w:tplc="446C459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B070B"/>
    <w:multiLevelType w:val="hybridMultilevel"/>
    <w:tmpl w:val="1FDEE420"/>
    <w:lvl w:ilvl="0" w:tplc="D31099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4D9E78FC"/>
    <w:multiLevelType w:val="hybridMultilevel"/>
    <w:tmpl w:val="272877D4"/>
    <w:lvl w:ilvl="0" w:tplc="8B7467A8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E5661EC"/>
    <w:multiLevelType w:val="hybridMultilevel"/>
    <w:tmpl w:val="4F9EEFC2"/>
    <w:lvl w:ilvl="0" w:tplc="7B48E0DE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10"/>
  </w:num>
  <w:num w:numId="5">
    <w:abstractNumId w:val="12"/>
  </w:num>
  <w:num w:numId="6">
    <w:abstractNumId w:val="4"/>
  </w:num>
  <w:num w:numId="7">
    <w:abstractNumId w:val="9"/>
  </w:num>
  <w:num w:numId="8">
    <w:abstractNumId w:val="7"/>
  </w:num>
  <w:num w:numId="9">
    <w:abstractNumId w:val="2"/>
  </w:num>
  <w:num w:numId="10">
    <w:abstractNumId w:val="3"/>
  </w:num>
  <w:num w:numId="11">
    <w:abstractNumId w:val="1"/>
  </w:num>
  <w:num w:numId="12">
    <w:abstractNumId w:val="11"/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BC"/>
    <w:rsid w:val="0000089D"/>
    <w:rsid w:val="00001E11"/>
    <w:rsid w:val="00010CE9"/>
    <w:rsid w:val="00017C35"/>
    <w:rsid w:val="000268E7"/>
    <w:rsid w:val="000325D5"/>
    <w:rsid w:val="0003271E"/>
    <w:rsid w:val="00037797"/>
    <w:rsid w:val="0004045C"/>
    <w:rsid w:val="000473B6"/>
    <w:rsid w:val="00047659"/>
    <w:rsid w:val="000478AD"/>
    <w:rsid w:val="0005251D"/>
    <w:rsid w:val="00067E15"/>
    <w:rsid w:val="00080CA6"/>
    <w:rsid w:val="000A06B1"/>
    <w:rsid w:val="000A2028"/>
    <w:rsid w:val="000A2BDF"/>
    <w:rsid w:val="000C006B"/>
    <w:rsid w:val="000C3778"/>
    <w:rsid w:val="000D298F"/>
    <w:rsid w:val="00104719"/>
    <w:rsid w:val="00106B10"/>
    <w:rsid w:val="00111BF5"/>
    <w:rsid w:val="0011230B"/>
    <w:rsid w:val="00113397"/>
    <w:rsid w:val="00126FB1"/>
    <w:rsid w:val="00135354"/>
    <w:rsid w:val="00142C26"/>
    <w:rsid w:val="00154EED"/>
    <w:rsid w:val="00164570"/>
    <w:rsid w:val="001679BB"/>
    <w:rsid w:val="00167EE7"/>
    <w:rsid w:val="001A013D"/>
    <w:rsid w:val="001A1FB4"/>
    <w:rsid w:val="001C4EF0"/>
    <w:rsid w:val="001C599D"/>
    <w:rsid w:val="001C6C0E"/>
    <w:rsid w:val="001E2988"/>
    <w:rsid w:val="001F218E"/>
    <w:rsid w:val="00201E98"/>
    <w:rsid w:val="00202FE3"/>
    <w:rsid w:val="00203CEF"/>
    <w:rsid w:val="002222F6"/>
    <w:rsid w:val="002449C5"/>
    <w:rsid w:val="00264675"/>
    <w:rsid w:val="00271646"/>
    <w:rsid w:val="00272F02"/>
    <w:rsid w:val="0028264C"/>
    <w:rsid w:val="002959DE"/>
    <w:rsid w:val="002A4928"/>
    <w:rsid w:val="002B25A1"/>
    <w:rsid w:val="002C1CFD"/>
    <w:rsid w:val="002C53DF"/>
    <w:rsid w:val="002D445B"/>
    <w:rsid w:val="002D74A4"/>
    <w:rsid w:val="002F022F"/>
    <w:rsid w:val="002F524C"/>
    <w:rsid w:val="00315714"/>
    <w:rsid w:val="0031747E"/>
    <w:rsid w:val="0033289B"/>
    <w:rsid w:val="00335A53"/>
    <w:rsid w:val="0036740F"/>
    <w:rsid w:val="003753F7"/>
    <w:rsid w:val="003778BC"/>
    <w:rsid w:val="00385F1E"/>
    <w:rsid w:val="00393BDC"/>
    <w:rsid w:val="003A6A50"/>
    <w:rsid w:val="003A79C7"/>
    <w:rsid w:val="003B09F4"/>
    <w:rsid w:val="003D4F21"/>
    <w:rsid w:val="003D729B"/>
    <w:rsid w:val="003E0804"/>
    <w:rsid w:val="003E2208"/>
    <w:rsid w:val="003F3305"/>
    <w:rsid w:val="004076F0"/>
    <w:rsid w:val="00443082"/>
    <w:rsid w:val="00456D17"/>
    <w:rsid w:val="00463439"/>
    <w:rsid w:val="004657BB"/>
    <w:rsid w:val="00473960"/>
    <w:rsid w:val="00476763"/>
    <w:rsid w:val="0048247F"/>
    <w:rsid w:val="0048338F"/>
    <w:rsid w:val="004907CB"/>
    <w:rsid w:val="00491D16"/>
    <w:rsid w:val="0049359B"/>
    <w:rsid w:val="004A0C76"/>
    <w:rsid w:val="004C41D1"/>
    <w:rsid w:val="004C4D86"/>
    <w:rsid w:val="004D0A97"/>
    <w:rsid w:val="004D6B03"/>
    <w:rsid w:val="004E7E53"/>
    <w:rsid w:val="004F0B6C"/>
    <w:rsid w:val="004F1870"/>
    <w:rsid w:val="00503957"/>
    <w:rsid w:val="00521FDD"/>
    <w:rsid w:val="00522F16"/>
    <w:rsid w:val="00525902"/>
    <w:rsid w:val="00540D4E"/>
    <w:rsid w:val="00545871"/>
    <w:rsid w:val="00556FBD"/>
    <w:rsid w:val="005A32F3"/>
    <w:rsid w:val="005C7467"/>
    <w:rsid w:val="005E34C5"/>
    <w:rsid w:val="006007C0"/>
    <w:rsid w:val="00600AB2"/>
    <w:rsid w:val="00644329"/>
    <w:rsid w:val="00647718"/>
    <w:rsid w:val="00653C07"/>
    <w:rsid w:val="00661D16"/>
    <w:rsid w:val="00675F8E"/>
    <w:rsid w:val="00684DAF"/>
    <w:rsid w:val="006900F7"/>
    <w:rsid w:val="00694F12"/>
    <w:rsid w:val="006A6160"/>
    <w:rsid w:val="006C2704"/>
    <w:rsid w:val="006C5C95"/>
    <w:rsid w:val="006C77DE"/>
    <w:rsid w:val="006F7535"/>
    <w:rsid w:val="006F7878"/>
    <w:rsid w:val="0070271E"/>
    <w:rsid w:val="00713CBE"/>
    <w:rsid w:val="00720785"/>
    <w:rsid w:val="00721D57"/>
    <w:rsid w:val="00736729"/>
    <w:rsid w:val="007440A2"/>
    <w:rsid w:val="00790AF1"/>
    <w:rsid w:val="00791911"/>
    <w:rsid w:val="007939AA"/>
    <w:rsid w:val="007A2184"/>
    <w:rsid w:val="007C23BB"/>
    <w:rsid w:val="007D0BD8"/>
    <w:rsid w:val="007D50BA"/>
    <w:rsid w:val="008059B7"/>
    <w:rsid w:val="008423F6"/>
    <w:rsid w:val="008605A8"/>
    <w:rsid w:val="0087255B"/>
    <w:rsid w:val="00875A2F"/>
    <w:rsid w:val="00885C3B"/>
    <w:rsid w:val="008A34ED"/>
    <w:rsid w:val="008A6A26"/>
    <w:rsid w:val="008B4392"/>
    <w:rsid w:val="008B66F7"/>
    <w:rsid w:val="008B7EAB"/>
    <w:rsid w:val="008C3512"/>
    <w:rsid w:val="008E3934"/>
    <w:rsid w:val="008E502F"/>
    <w:rsid w:val="008E6818"/>
    <w:rsid w:val="008F283A"/>
    <w:rsid w:val="00910FB2"/>
    <w:rsid w:val="0091186C"/>
    <w:rsid w:val="00926A1A"/>
    <w:rsid w:val="00943012"/>
    <w:rsid w:val="0095094C"/>
    <w:rsid w:val="009734FC"/>
    <w:rsid w:val="00982C83"/>
    <w:rsid w:val="00986BA3"/>
    <w:rsid w:val="009B62F2"/>
    <w:rsid w:val="009D3455"/>
    <w:rsid w:val="009D795D"/>
    <w:rsid w:val="009D7EB0"/>
    <w:rsid w:val="009E04DF"/>
    <w:rsid w:val="009E1204"/>
    <w:rsid w:val="009E52D9"/>
    <w:rsid w:val="009F44E0"/>
    <w:rsid w:val="00A010C6"/>
    <w:rsid w:val="00A0132B"/>
    <w:rsid w:val="00A128A1"/>
    <w:rsid w:val="00A17E7B"/>
    <w:rsid w:val="00A246F7"/>
    <w:rsid w:val="00A3118B"/>
    <w:rsid w:val="00A32F1D"/>
    <w:rsid w:val="00A401B2"/>
    <w:rsid w:val="00A663AF"/>
    <w:rsid w:val="00A80FA3"/>
    <w:rsid w:val="00A93A6E"/>
    <w:rsid w:val="00AA0E52"/>
    <w:rsid w:val="00AB57D4"/>
    <w:rsid w:val="00AC28E9"/>
    <w:rsid w:val="00AC4F33"/>
    <w:rsid w:val="00AD6195"/>
    <w:rsid w:val="00AF153D"/>
    <w:rsid w:val="00B177D1"/>
    <w:rsid w:val="00B23434"/>
    <w:rsid w:val="00B24735"/>
    <w:rsid w:val="00B355B5"/>
    <w:rsid w:val="00B4504E"/>
    <w:rsid w:val="00B4622E"/>
    <w:rsid w:val="00B5474D"/>
    <w:rsid w:val="00B62D0D"/>
    <w:rsid w:val="00B8352D"/>
    <w:rsid w:val="00B9012A"/>
    <w:rsid w:val="00B956E1"/>
    <w:rsid w:val="00BA521F"/>
    <w:rsid w:val="00BB3CF1"/>
    <w:rsid w:val="00BC330F"/>
    <w:rsid w:val="00BD0D02"/>
    <w:rsid w:val="00BE03B6"/>
    <w:rsid w:val="00BE1787"/>
    <w:rsid w:val="00BE1817"/>
    <w:rsid w:val="00BE31ED"/>
    <w:rsid w:val="00BF48A3"/>
    <w:rsid w:val="00BF4A5C"/>
    <w:rsid w:val="00BF66AB"/>
    <w:rsid w:val="00C0550C"/>
    <w:rsid w:val="00C06655"/>
    <w:rsid w:val="00C20BEA"/>
    <w:rsid w:val="00C20F52"/>
    <w:rsid w:val="00C22AC7"/>
    <w:rsid w:val="00C30193"/>
    <w:rsid w:val="00C34C2E"/>
    <w:rsid w:val="00C356DF"/>
    <w:rsid w:val="00C47C15"/>
    <w:rsid w:val="00C47CBF"/>
    <w:rsid w:val="00C57FA4"/>
    <w:rsid w:val="00C64C03"/>
    <w:rsid w:val="00C81FB0"/>
    <w:rsid w:val="00C8725A"/>
    <w:rsid w:val="00C90B9A"/>
    <w:rsid w:val="00CC2787"/>
    <w:rsid w:val="00CC526D"/>
    <w:rsid w:val="00D005F9"/>
    <w:rsid w:val="00D16244"/>
    <w:rsid w:val="00D2044C"/>
    <w:rsid w:val="00D43B8D"/>
    <w:rsid w:val="00D72BCF"/>
    <w:rsid w:val="00D807ED"/>
    <w:rsid w:val="00D96CE8"/>
    <w:rsid w:val="00DA393C"/>
    <w:rsid w:val="00DD0B04"/>
    <w:rsid w:val="00DD6B98"/>
    <w:rsid w:val="00E05B99"/>
    <w:rsid w:val="00E17542"/>
    <w:rsid w:val="00E30058"/>
    <w:rsid w:val="00E359C2"/>
    <w:rsid w:val="00E41603"/>
    <w:rsid w:val="00E50788"/>
    <w:rsid w:val="00E57FA3"/>
    <w:rsid w:val="00E65BB2"/>
    <w:rsid w:val="00E71293"/>
    <w:rsid w:val="00E86BF2"/>
    <w:rsid w:val="00E87A3C"/>
    <w:rsid w:val="00E90DA1"/>
    <w:rsid w:val="00EA1B6B"/>
    <w:rsid w:val="00EA5838"/>
    <w:rsid w:val="00EB341B"/>
    <w:rsid w:val="00EB4DDA"/>
    <w:rsid w:val="00EB53A3"/>
    <w:rsid w:val="00EC1DD9"/>
    <w:rsid w:val="00EC3FFA"/>
    <w:rsid w:val="00EC737D"/>
    <w:rsid w:val="00ED0C90"/>
    <w:rsid w:val="00ED6F11"/>
    <w:rsid w:val="00EE5F73"/>
    <w:rsid w:val="00F00946"/>
    <w:rsid w:val="00F06D97"/>
    <w:rsid w:val="00F073E4"/>
    <w:rsid w:val="00F07658"/>
    <w:rsid w:val="00F20DCF"/>
    <w:rsid w:val="00F40327"/>
    <w:rsid w:val="00F40C98"/>
    <w:rsid w:val="00F458F0"/>
    <w:rsid w:val="00F662A8"/>
    <w:rsid w:val="00F70A81"/>
    <w:rsid w:val="00F80E3F"/>
    <w:rsid w:val="00FA7D38"/>
    <w:rsid w:val="00FB48E4"/>
    <w:rsid w:val="00FC138F"/>
    <w:rsid w:val="00FC2BF1"/>
    <w:rsid w:val="00FE30AB"/>
    <w:rsid w:val="00FE3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AA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7878"/>
  </w:style>
  <w:style w:type="paragraph" w:styleId="a9">
    <w:name w:val="footer"/>
    <w:basedOn w:val="a"/>
    <w:link w:val="aa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7878"/>
  </w:style>
  <w:style w:type="paragraph" w:styleId="ab">
    <w:name w:val="No Spacing"/>
    <w:uiPriority w:val="1"/>
    <w:qFormat/>
    <w:rsid w:val="002F524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A4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401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B5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720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E3A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E3AAF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7878"/>
  </w:style>
  <w:style w:type="paragraph" w:styleId="a9">
    <w:name w:val="footer"/>
    <w:basedOn w:val="a"/>
    <w:link w:val="aa"/>
    <w:uiPriority w:val="99"/>
    <w:unhideWhenUsed/>
    <w:rsid w:val="006F78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7878"/>
  </w:style>
  <w:style w:type="paragraph" w:styleId="ab">
    <w:name w:val="No Spacing"/>
    <w:uiPriority w:val="1"/>
    <w:qFormat/>
    <w:rsid w:val="002F524C"/>
    <w:pPr>
      <w:spacing w:after="0" w:line="240" w:lineRule="auto"/>
    </w:pPr>
  </w:style>
  <w:style w:type="paragraph" w:styleId="ac">
    <w:name w:val="Document Map"/>
    <w:basedOn w:val="a"/>
    <w:link w:val="ad"/>
    <w:uiPriority w:val="99"/>
    <w:semiHidden/>
    <w:unhideWhenUsed/>
    <w:rsid w:val="00A4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A401B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B57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72078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7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1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1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9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6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13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1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33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3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9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9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6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4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36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2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5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73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4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2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9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9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8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59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35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0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7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1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7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9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81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8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45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8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8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08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24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5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6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9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1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3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9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9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8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5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1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73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56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8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05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0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1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6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1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8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7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55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55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56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66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1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3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4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45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2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9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60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3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1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9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8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0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05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6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4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45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6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8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66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83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9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49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2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10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http://www.buzuluk-town.ru/upload/Image/town/gerbs/gerb2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8C9CEE-969B-403D-8F45-DA7CE3706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34</Pages>
  <Words>8065</Words>
  <Characters>45972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Кузакова</dc:creator>
  <cp:lastModifiedBy>Артем В. Мишнев</cp:lastModifiedBy>
  <cp:revision>23</cp:revision>
  <cp:lastPrinted>2017-12-27T07:26:00Z</cp:lastPrinted>
  <dcterms:created xsi:type="dcterms:W3CDTF">2017-11-27T05:15:00Z</dcterms:created>
  <dcterms:modified xsi:type="dcterms:W3CDTF">2019-01-18T06:51:00Z</dcterms:modified>
</cp:coreProperties>
</file>