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04591B" w:rsidP="0004591B">
      <w:pPr>
        <w:jc w:val="center"/>
      </w:pPr>
      <w:r w:rsidRPr="0004591B">
        <w:t>Г</w:t>
      </w:r>
      <w:r>
        <w:t>игиенические аспекты вентиляции жилых зданий</w:t>
      </w:r>
    </w:p>
    <w:p w:rsidR="0004591B" w:rsidRPr="0004591B" w:rsidRDefault="0004591B" w:rsidP="0004591B">
      <w:pPr>
        <w:rPr>
          <w:b w:val="0"/>
        </w:rPr>
      </w:pPr>
      <w:r w:rsidRPr="0004591B">
        <w:rPr>
          <w:b w:val="0"/>
        </w:rPr>
        <w:t>Правильно организованный воздухообмен в зданиях является одним из условий борьбы с загрязнением воздуха закрытых помещений как биологическим, так и химическим. Вместе с этим вентиляция жилых помещений совместно с системой отопления обеспечивает поддержание оптимальных условий микроклимата. Её работа не должна ухудшать условия проживания и превышать нормативные уровни шума и вибрации в жилом помещении.</w:t>
      </w:r>
    </w:p>
    <w:p w:rsidR="0004591B" w:rsidRPr="0004591B" w:rsidRDefault="0004591B" w:rsidP="0004591B">
      <w:pPr>
        <w:rPr>
          <w:b w:val="0"/>
        </w:rPr>
      </w:pPr>
      <w:r w:rsidRPr="0004591B">
        <w:rPr>
          <w:b w:val="0"/>
        </w:rPr>
        <w:t>Постоянная замена воздуха помещений свежим, восстановление его первоначальных свойств является задачей вентиляции и вентиляционных устройств.</w:t>
      </w:r>
    </w:p>
    <w:p w:rsidR="0004591B" w:rsidRPr="0004591B" w:rsidRDefault="0004591B" w:rsidP="0004591B">
      <w:pPr>
        <w:rPr>
          <w:b w:val="0"/>
        </w:rPr>
      </w:pPr>
      <w:r w:rsidRPr="0004591B">
        <w:rPr>
          <w:b w:val="0"/>
        </w:rPr>
        <w:t>В зависимости от способа подачи воздуха в помещение различают естественную и искусственную механическую вентиляцию.</w:t>
      </w:r>
    </w:p>
    <w:p w:rsidR="0004591B" w:rsidRPr="0004591B" w:rsidRDefault="0004591B" w:rsidP="0004591B">
      <w:pPr>
        <w:rPr>
          <w:b w:val="0"/>
        </w:rPr>
      </w:pPr>
      <w:r w:rsidRPr="0004591B">
        <w:rPr>
          <w:b w:val="0"/>
        </w:rPr>
        <w:t>Гигиенические требования к устройству вентиляции регламентируются требованиями:</w:t>
      </w:r>
    </w:p>
    <w:p w:rsidR="0004591B" w:rsidRDefault="0004591B" w:rsidP="0004591B">
      <w:pPr>
        <w:pStyle w:val="a3"/>
        <w:numPr>
          <w:ilvl w:val="0"/>
          <w:numId w:val="1"/>
        </w:numPr>
        <w:rPr>
          <w:b w:val="0"/>
        </w:rPr>
      </w:pPr>
      <w:r w:rsidRPr="0004591B">
        <w:rPr>
          <w:b w:val="0"/>
        </w:rPr>
        <w:t>Федерального закона от 30.12.2009 № 384-ФЗ «Технический регламент о безопасности зданий и сооружений»,</w:t>
      </w:r>
    </w:p>
    <w:p w:rsidR="0004591B" w:rsidRPr="0004591B" w:rsidRDefault="0004591B" w:rsidP="0004591B">
      <w:pPr>
        <w:pStyle w:val="a3"/>
        <w:numPr>
          <w:ilvl w:val="0"/>
          <w:numId w:val="1"/>
        </w:numPr>
        <w:rPr>
          <w:b w:val="0"/>
        </w:rPr>
      </w:pPr>
      <w:bookmarkStart w:id="0" w:name="_GoBack"/>
      <w:bookmarkEnd w:id="0"/>
      <w:r w:rsidRPr="0004591B">
        <w:rPr>
          <w:b w:val="0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04591B" w:rsidRPr="0004591B" w:rsidRDefault="0004591B" w:rsidP="0004591B">
      <w:pPr>
        <w:rPr>
          <w:b w:val="0"/>
        </w:rPr>
      </w:pPr>
      <w:r w:rsidRPr="0004591B">
        <w:rPr>
          <w:b w:val="0"/>
        </w:rPr>
        <w:t>Так, на кухнях, в ванных комнатах, душевых, туалетах должны быть вытяжные отверстия вентиляционных каналов. Не допускается объединение вентиляционных каналов кухонь, душевых и санитарных узлов, помещений медицинского назначения, прачечных с жилыми комнатами.</w:t>
      </w:r>
    </w:p>
    <w:p w:rsidR="0004591B" w:rsidRPr="0004591B" w:rsidRDefault="0004591B" w:rsidP="0004591B">
      <w:pPr>
        <w:rPr>
          <w:b w:val="0"/>
        </w:rPr>
      </w:pPr>
      <w:r w:rsidRPr="0004591B">
        <w:rPr>
          <w:b w:val="0"/>
        </w:rPr>
        <w:t>Вентиляция объектов общественного назначения, эксплуатируемых в многоквартирных жилых домах, должна быть автономной.</w:t>
      </w:r>
    </w:p>
    <w:p w:rsidR="0004591B" w:rsidRPr="0004591B" w:rsidRDefault="0004591B" w:rsidP="0004591B">
      <w:pPr>
        <w:rPr>
          <w:b w:val="0"/>
        </w:rPr>
      </w:pPr>
      <w:r w:rsidRPr="0004591B">
        <w:rPr>
          <w:b w:val="0"/>
        </w:rPr>
        <w:t>С целью недопущения попадания воздуха из вытяжной части канализационных стояков, запрещается соединять вытяжную часть канализационных стояков с вентиляционными системами и дымоходами.</w:t>
      </w:r>
    </w:p>
    <w:p w:rsidR="0004591B" w:rsidRPr="0004591B" w:rsidRDefault="0004591B" w:rsidP="0004591B">
      <w:pPr>
        <w:rPr>
          <w:b w:val="0"/>
        </w:rPr>
      </w:pPr>
      <w:r w:rsidRPr="0004591B">
        <w:rPr>
          <w:b w:val="0"/>
        </w:rPr>
        <w:lastRenderedPageBreak/>
        <w:t>Большое значение в теплообмене имеет влажность воздуха в помещениях. Влажный воздух обладает большой теплопроводностью и человек может мерзнуть. Создаются условия для переохлаждения и простудных заболеваний. При низкой относительной влажности начинают пересыхать слизистые оболочка дыхательных путей.</w:t>
      </w:r>
    </w:p>
    <w:p w:rsidR="0004591B" w:rsidRPr="0004591B" w:rsidRDefault="0004591B" w:rsidP="0004591B">
      <w:pPr>
        <w:rPr>
          <w:b w:val="0"/>
        </w:rPr>
      </w:pPr>
      <w:r w:rsidRPr="0004591B">
        <w:rPr>
          <w:b w:val="0"/>
        </w:rPr>
        <w:t>Для поддержания нормируемых значений микроклимата необходимо следить за исправностью отопительной системы, вентиляционных каналов. Необходимо чаще проветривать жилые помещения, что снижает и относительную влажность и улучшает качественный состав воздуха.</w:t>
      </w:r>
    </w:p>
    <w:p w:rsidR="0004591B" w:rsidRPr="0004591B" w:rsidRDefault="0004591B" w:rsidP="0004591B">
      <w:pPr>
        <w:rPr>
          <w:b w:val="0"/>
        </w:rPr>
      </w:pPr>
      <w:r w:rsidRPr="0004591B">
        <w:rPr>
          <w:b w:val="0"/>
        </w:rPr>
        <w:t>Содержание плесневых грибков в жилых помещениях санитарным законодательством не регламентируется. К появлению плесневых грибков в помещениях могут приводить строительные дефекты ограждающих конструкций.</w:t>
      </w:r>
    </w:p>
    <w:p w:rsidR="0004591B" w:rsidRPr="0004591B" w:rsidRDefault="0004591B" w:rsidP="0004591B">
      <w:pPr>
        <w:rPr>
          <w:b w:val="0"/>
        </w:rPr>
      </w:pPr>
      <w:proofErr w:type="gramStart"/>
      <w:r w:rsidRPr="0004591B">
        <w:rPr>
          <w:b w:val="0"/>
        </w:rPr>
        <w:t>В соответствии со ст. 20 Жилищного кодекса Российской Федерации предупреждение, выявление и пресечение юридическими лицами, индивидуальными предпринимателями и гражданами установленных в соответствии с жилищным законодательством требований к использованию и сохранности жилищного фонда независимо от его форм собственности,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созданию и</w:t>
      </w:r>
      <w:proofErr w:type="gramEnd"/>
      <w:r w:rsidRPr="0004591B">
        <w:rPr>
          <w:b w:val="0"/>
        </w:rPr>
        <w:t xml:space="preserve"> </w:t>
      </w:r>
      <w:proofErr w:type="gramStart"/>
      <w:r w:rsidRPr="0004591B">
        <w:rPr>
          <w:b w:val="0"/>
        </w:rPr>
        <w:t xml:space="preserve">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домах, предоставлению коммунальных услуг собственникам и пользователям помещений в многоквартирных домах и жилых домах, осуществляется уполномоченным органом исполнительной власти субъекта Российской Федерации (Государственная жилищная инспекция по Оренбургской области, 460000, г. Оренбург, ул. </w:t>
      </w:r>
      <w:proofErr w:type="spellStart"/>
      <w:r w:rsidRPr="0004591B">
        <w:rPr>
          <w:b w:val="0"/>
        </w:rPr>
        <w:t>Цвиллинга</w:t>
      </w:r>
      <w:proofErr w:type="spellEnd"/>
      <w:r w:rsidRPr="0004591B">
        <w:rPr>
          <w:b w:val="0"/>
        </w:rPr>
        <w:t>, д. 14/1).</w:t>
      </w:r>
      <w:proofErr w:type="gramEnd"/>
    </w:p>
    <w:sectPr w:rsidR="0004591B" w:rsidRPr="00045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F11FE3"/>
    <w:multiLevelType w:val="hybridMultilevel"/>
    <w:tmpl w:val="162CE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91B"/>
    <w:rsid w:val="0004591B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9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59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539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2022-12-13T07:03:00Z</dcterms:created>
  <dcterms:modified xsi:type="dcterms:W3CDTF">2022-12-13T07:05:00Z</dcterms:modified>
</cp:coreProperties>
</file>