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6"/>
        <w:gridCol w:w="1034"/>
        <w:gridCol w:w="4962"/>
      </w:tblGrid>
      <w:tr w:rsidR="00C40B5B" w:rsidRPr="00C40B5B" w:rsidTr="00C40B5B">
        <w:trPr>
          <w:trHeight w:val="1050"/>
        </w:trPr>
        <w:tc>
          <w:tcPr>
            <w:tcW w:w="4196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 wp14:anchorId="57297DF9" wp14:editId="6DD294DE">
                  <wp:extent cx="553085" cy="701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4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</w:tcPr>
          <w:p w:rsidR="00C40B5B" w:rsidRPr="00C40B5B" w:rsidRDefault="00C40B5B" w:rsidP="00C40B5B">
            <w:pPr>
              <w:widowControl w:val="0"/>
              <w:tabs>
                <w:tab w:val="left" w:pos="1446"/>
              </w:tabs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C40B5B" w:rsidRPr="00C40B5B" w:rsidRDefault="00C40B5B" w:rsidP="00C40B5B">
            <w:pPr>
              <w:widowControl w:val="0"/>
              <w:tabs>
                <w:tab w:val="left" w:pos="1457"/>
              </w:tabs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  <w:p w:rsidR="00C40B5B" w:rsidRPr="00C40B5B" w:rsidRDefault="00C40B5B" w:rsidP="00C40B5B">
            <w:pPr>
              <w:widowControl w:val="0"/>
              <w:tabs>
                <w:tab w:val="left" w:pos="1457"/>
              </w:tabs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B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40B5B" w:rsidRPr="007B3DEB" w:rsidTr="00C40B5B">
        <w:trPr>
          <w:trHeight w:val="2264"/>
        </w:trPr>
        <w:tc>
          <w:tcPr>
            <w:tcW w:w="4196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  <w:p w:rsidR="000D62C6" w:rsidRPr="000D62C6" w:rsidRDefault="000D62C6" w:rsidP="000D6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62C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</w:t>
            </w:r>
          </w:p>
          <w:p w:rsidR="000D62C6" w:rsidRPr="000D62C6" w:rsidRDefault="000D62C6" w:rsidP="000D6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62C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ГОРОДА БУЗУЛУКА</w:t>
            </w:r>
          </w:p>
          <w:p w:rsidR="000D62C6" w:rsidRPr="000D62C6" w:rsidRDefault="000D62C6" w:rsidP="000D6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  <w:p w:rsidR="000D62C6" w:rsidRPr="000D62C6" w:rsidRDefault="000D62C6" w:rsidP="000D6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"/>
                <w:szCs w:val="4"/>
              </w:rPr>
            </w:pPr>
          </w:p>
          <w:p w:rsidR="000D62C6" w:rsidRPr="000D62C6" w:rsidRDefault="000D62C6" w:rsidP="000D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</w:rPr>
              <w:t>ул. Ленина, д.10, г. Бузулук</w:t>
            </w:r>
          </w:p>
          <w:p w:rsidR="000D62C6" w:rsidRPr="000D62C6" w:rsidRDefault="000D62C6" w:rsidP="000D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</w:rPr>
              <w:t>Оренбургская область, 461040</w:t>
            </w:r>
          </w:p>
          <w:p w:rsidR="000D62C6" w:rsidRPr="000D62C6" w:rsidRDefault="000D62C6" w:rsidP="000D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Телефон: (35342) 3-51-35; факс (35342) 5-21-86</w:t>
            </w:r>
          </w:p>
          <w:p w:rsidR="000D62C6" w:rsidRPr="000D62C6" w:rsidRDefault="000D62C6" w:rsidP="000D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</w:rPr>
              <w:t>бузулук.рф</w:t>
            </w:r>
            <w:proofErr w:type="spellEnd"/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/; </w:t>
            </w:r>
          </w:p>
          <w:p w:rsidR="000D62C6" w:rsidRPr="000D62C6" w:rsidRDefault="000D62C6" w:rsidP="000D6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D62C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0D62C6">
                <w:rPr>
                  <w:rFonts w:ascii="Times New Roman" w:eastAsia="Times New Roman" w:hAnsi="Times New Roman" w:cs="Times New Roman"/>
                  <w:bCs/>
                  <w:color w:val="333333"/>
                  <w:spacing w:val="4"/>
                  <w:sz w:val="20"/>
                  <w:szCs w:val="20"/>
                  <w:lang w:val="en-US"/>
                </w:rPr>
                <w:t>adm@buzuluk-town.ru</w:t>
              </w:r>
            </w:hyperlink>
          </w:p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962" w:type="dxa"/>
            <w:vMerge w:val="restart"/>
          </w:tcPr>
          <w:p w:rsidR="00C40B5B" w:rsidRPr="00C40B5B" w:rsidRDefault="00A825C6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33" style="position:absolute;left:0;text-align:left;z-index:251666432;mso-position-horizontal-relative:page;mso-position-vertical-relative:page" from="247.8pt,5.1pt" to="247.85pt,19.55pt">
                  <v:stroke startarrowwidth="narrow" startarrowlength="short" endarrowwidth="narrow" endarrowlength="short"/>
                  <w10:wrap anchorx="page" anchory="page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32" style="position:absolute;left:0;text-align:left;z-index:251665408;mso-position-horizontal-relative:page;mso-position-vertical-relative:page" from="232.75pt,5.1pt" to="247.2pt,5.15pt">
                  <v:stroke startarrowwidth="narrow" startarrowlength="short" endarrowwidth="narrow" endarrowlength="short"/>
                  <w10:wrap anchorx="page" anchory="page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30" style="position:absolute;left:0;text-align:left;z-index:251663360;mso-position-horizontal-relative:page;mso-position-vertical-relative:page" from="7.15pt,4.4pt" to="7.2pt,18.85pt">
                  <v:stroke startarrowwidth="narrow" startarrowlength="short" endarrowwidth="narrow" endarrowlength="short"/>
                  <w10:wrap anchorx="page" anchory="page"/>
                </v:line>
              </w:pic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line id="_x0000_s1031" style="position:absolute;left:0;text-align:left;z-index:251664384;mso-position-horizontal-relative:page;mso-position-vertical-relative:page" from="7.15pt,4.4pt" to="21.6pt,4.45pt">
                  <v:stroke startarrowwidth="narrow" startarrowlength="short" endarrowwidth="narrow" endarrowlength="short"/>
                  <w10:wrap anchorx="page" anchory="page"/>
                </v:line>
              </w:pict>
            </w:r>
            <w:r w:rsidR="00C40B5B" w:rsidRPr="00C40B5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40B5B" w:rsidRPr="00D41A44" w:rsidRDefault="00C40B5B" w:rsidP="002E2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3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B73AEC">
              <w:rPr>
                <w:rFonts w:ascii="Times New Roman" w:hAnsi="Times New Roman" w:cs="Times New Roman"/>
                <w:sz w:val="28"/>
                <w:szCs w:val="28"/>
              </w:rPr>
              <w:t>Кудрявцевой</w:t>
            </w:r>
            <w:r w:rsidR="00B73AEC" w:rsidRPr="00D41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AE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73AEC" w:rsidRPr="00D41A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3AE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E2FC2" w:rsidRPr="00D41A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3AEC" w:rsidRPr="00D41A44" w:rsidRDefault="00B73AEC" w:rsidP="00B73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0B5B" w:rsidRPr="00C40B5B" w:rsidTr="00C40B5B">
        <w:trPr>
          <w:cantSplit/>
        </w:trPr>
        <w:tc>
          <w:tcPr>
            <w:tcW w:w="4196" w:type="dxa"/>
          </w:tcPr>
          <w:p w:rsidR="00C40B5B" w:rsidRPr="00C40B5B" w:rsidRDefault="00C40B5B" w:rsidP="00D41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noProof/>
              </w:rPr>
            </w:pPr>
            <w:r w:rsidRPr="00D41A44">
              <w:rPr>
                <w:rFonts w:ascii="Times New Roman" w:eastAsia="Times New Roman" w:hAnsi="Times New Roman" w:cs="Times New Roman"/>
              </w:rPr>
              <w:t xml:space="preserve"> </w:t>
            </w:r>
            <w:r w:rsidR="00D41A44">
              <w:rPr>
                <w:rFonts w:ascii="Times New Roman" w:eastAsia="Times New Roman" w:hAnsi="Times New Roman" w:cs="Times New Roman"/>
              </w:rPr>
              <w:t>__</w:t>
            </w:r>
            <w:r w:rsidR="00D41A44" w:rsidRPr="00D41A44">
              <w:rPr>
                <w:rFonts w:ascii="Times New Roman" w:eastAsia="Times New Roman" w:hAnsi="Times New Roman" w:cs="Times New Roman"/>
                <w:u w:val="single"/>
              </w:rPr>
              <w:t>03.07.2018</w:t>
            </w:r>
            <w:r w:rsidRPr="00C40B5B">
              <w:rPr>
                <w:rFonts w:ascii="Times New Roman" w:eastAsia="Times New Roman" w:hAnsi="Times New Roman" w:cs="Times New Roman"/>
              </w:rPr>
              <w:t>__ № __</w:t>
            </w:r>
            <w:r w:rsidR="00D41A44" w:rsidRPr="00D41A44">
              <w:rPr>
                <w:rFonts w:ascii="Times New Roman" w:eastAsia="Times New Roman" w:hAnsi="Times New Roman" w:cs="Times New Roman"/>
                <w:u w:val="single"/>
              </w:rPr>
              <w:t>К-500</w:t>
            </w:r>
            <w:r w:rsidRPr="00C40B5B">
              <w:rPr>
                <w:rFonts w:ascii="Times New Roman" w:eastAsia="Times New Roman" w:hAnsi="Times New Roman" w:cs="Times New Roman"/>
              </w:rPr>
              <w:t>___________</w:t>
            </w:r>
          </w:p>
        </w:tc>
        <w:tc>
          <w:tcPr>
            <w:tcW w:w="1034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962" w:type="dxa"/>
            <w:vMerge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9"/>
              <w:rPr>
                <w:rFonts w:ascii="Times New Roman" w:eastAsia="Times New Roman" w:hAnsi="Times New Roman" w:cs="Times New Roman"/>
              </w:rPr>
            </w:pPr>
          </w:p>
        </w:tc>
      </w:tr>
      <w:tr w:rsidR="00C40B5B" w:rsidRPr="00C40B5B" w:rsidTr="00C40B5B">
        <w:trPr>
          <w:trHeight w:val="598"/>
        </w:trPr>
        <w:tc>
          <w:tcPr>
            <w:tcW w:w="4196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</w:rPr>
            </w:pPr>
            <w:r w:rsidRPr="00C40B5B">
              <w:rPr>
                <w:rFonts w:ascii="Times New Roman" w:eastAsia="Times New Roman" w:hAnsi="Times New Roman" w:cs="Times New Roman"/>
              </w:rPr>
              <w:t xml:space="preserve"> На № ___________ от_________________</w:t>
            </w:r>
          </w:p>
        </w:tc>
        <w:tc>
          <w:tcPr>
            <w:tcW w:w="1034" w:type="dxa"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962" w:type="dxa"/>
            <w:vMerge/>
          </w:tcPr>
          <w:p w:rsidR="00C40B5B" w:rsidRPr="00C40B5B" w:rsidRDefault="00C40B5B" w:rsidP="00C40B5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229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801E2" w:rsidRDefault="007801E2" w:rsidP="001944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2C06" w:rsidRDefault="00B73AEC" w:rsidP="004D0E41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Ваше обращение о недостатках в работе по благоустройству города а</w:t>
      </w:r>
      <w:r w:rsidR="00C428AF">
        <w:rPr>
          <w:rFonts w:ascii="Times New Roman" w:hAnsi="Times New Roman" w:cs="Times New Roman"/>
          <w:sz w:val="28"/>
          <w:szCs w:val="28"/>
        </w:rPr>
        <w:t>дминистрация города Бузулука сообщает</w:t>
      </w:r>
      <w:r w:rsidR="004D0E41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4D0E41" w:rsidRDefault="004D0E41" w:rsidP="004D0E41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Здание, расположенное</w:t>
      </w:r>
      <w:r w:rsidR="00AF5922" w:rsidRPr="00AF5922">
        <w:rPr>
          <w:rFonts w:ascii="Times New Roman" w:hAnsi="Times New Roman" w:cs="Times New Roman"/>
          <w:sz w:val="28"/>
          <w:szCs w:val="28"/>
        </w:rPr>
        <w:t xml:space="preserve"> </w:t>
      </w:r>
      <w:r w:rsidR="00AF5922">
        <w:rPr>
          <w:rFonts w:ascii="Times New Roman" w:hAnsi="Times New Roman" w:cs="Times New Roman"/>
          <w:sz w:val="28"/>
          <w:szCs w:val="28"/>
        </w:rPr>
        <w:t>по адресу:  г. Бузулук, ул. Чапаева, д. 10А, находится в частной собственности</w:t>
      </w:r>
      <w:r w:rsidR="00CC4AF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C4AF9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собственник самостоятельно владеет, пользуется и распоряжается имуществом.</w:t>
      </w:r>
    </w:p>
    <w:p w:rsidR="00456F4C" w:rsidRDefault="00456F4C" w:rsidP="004D0E41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Психо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-диагностический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центр, ранее находящийся по адресу: г. Бузулук, </w:t>
      </w:r>
      <w:r w:rsidR="00870A9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>1 микрорайон, д. 16, кв. 4, в феврале 1998 года был перенесен</w:t>
      </w:r>
      <w:r w:rsidR="00870A90">
        <w:rPr>
          <w:rFonts w:ascii="Times New Roman" w:eastAsia="Calibri" w:hAnsi="Times New Roman" w:cs="Times New Roman"/>
          <w:sz w:val="28"/>
          <w:szCs w:val="28"/>
        </w:rPr>
        <w:t>.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настоящее время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МОБУ</w:t>
      </w:r>
      <w:r w:rsidRPr="00456F4C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Бузулука для детей, нуждающихся в психолого-педагогической и </w:t>
      </w:r>
      <w:proofErr w:type="gramStart"/>
      <w:r w:rsidRPr="00456F4C">
        <w:rPr>
          <w:rFonts w:ascii="Times New Roman" w:eastAsia="Times New Roman" w:hAnsi="Times New Roman"/>
          <w:sz w:val="28"/>
          <w:szCs w:val="28"/>
          <w:lang w:eastAsia="ru-RU"/>
        </w:rPr>
        <w:t>медико-социальной</w:t>
      </w:r>
      <w:proofErr w:type="gramEnd"/>
      <w:r w:rsidRPr="00456F4C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«Центр диагностики и консультирования»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находится </w:t>
      </w:r>
      <w:r w:rsidR="004D0E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адресу: </w:t>
      </w:r>
      <w:r w:rsidRPr="004D0E41">
        <w:rPr>
          <w:rFonts w:ascii="Times New Roman" w:eastAsia="Calibri" w:hAnsi="Times New Roman" w:cs="Times New Roman"/>
          <w:sz w:val="28"/>
          <w:szCs w:val="28"/>
        </w:rPr>
        <w:t xml:space="preserve">г. Бузулук, 2 </w:t>
      </w:r>
      <w:r>
        <w:rPr>
          <w:rFonts w:ascii="Times New Roman" w:eastAsia="Calibri" w:hAnsi="Times New Roman" w:cs="Times New Roman"/>
          <w:sz w:val="28"/>
          <w:szCs w:val="28"/>
        </w:rPr>
        <w:t>микрорайон</w:t>
      </w:r>
      <w:r w:rsidRPr="004D0E41">
        <w:rPr>
          <w:rFonts w:ascii="Times New Roman" w:eastAsia="Calibri" w:hAnsi="Times New Roman" w:cs="Times New Roman"/>
          <w:sz w:val="28"/>
          <w:szCs w:val="28"/>
        </w:rPr>
        <w:t>, д. 17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5922" w:rsidRDefault="00AF5922" w:rsidP="004D0E41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заключенного муниципального контракта специализированной организацией осуществляются работы по с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одержанию и уборке прилегающей к остановочн</w:t>
      </w:r>
      <w:r w:rsidR="00BF4DD9">
        <w:rPr>
          <w:rFonts w:ascii="Times New Roman" w:eastAsia="Calibri" w:hAnsi="Times New Roman" w:cs="Times New Roman"/>
          <w:sz w:val="28"/>
          <w:szCs w:val="28"/>
        </w:rPr>
        <w:t>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павильон</w:t>
      </w:r>
      <w:r w:rsidR="00BF4DD9">
        <w:rPr>
          <w:rFonts w:ascii="Times New Roman" w:eastAsia="Calibri" w:hAnsi="Times New Roman" w:cs="Times New Roman"/>
          <w:sz w:val="28"/>
          <w:szCs w:val="28"/>
        </w:rPr>
        <w:t>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территории, в том числе по помывке остановочных павильонов.</w:t>
      </w:r>
    </w:p>
    <w:p w:rsidR="007D138D" w:rsidRPr="009D45EA" w:rsidRDefault="009D45EA" w:rsidP="004D0E41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45EA">
        <w:rPr>
          <w:rFonts w:ascii="Times New Roman" w:eastAsia="Calibri" w:hAnsi="Times New Roman" w:cs="Times New Roman"/>
          <w:sz w:val="28"/>
          <w:szCs w:val="28"/>
        </w:rPr>
        <w:t>Скамейки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алле</w:t>
      </w:r>
      <w:r w:rsidR="00C4176F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между 1 и 4 микрорайонами были демонтированы на основании обращений граждан в связи с нарушением режима тишины и покоя в ночное время.  Вопрос установки скамеек на аллее будет </w:t>
      </w:r>
      <w:r w:rsidR="0042032B">
        <w:rPr>
          <w:rFonts w:ascii="Times New Roman" w:eastAsia="Calibri" w:hAnsi="Times New Roman" w:cs="Times New Roman"/>
          <w:sz w:val="28"/>
          <w:szCs w:val="28"/>
        </w:rPr>
        <w:t xml:space="preserve">вынесен на общественные обсуждения, по результатам </w:t>
      </w:r>
      <w:r w:rsidR="00C4176F">
        <w:rPr>
          <w:rFonts w:ascii="Times New Roman" w:eastAsia="Calibri" w:hAnsi="Times New Roman" w:cs="Times New Roman"/>
          <w:sz w:val="28"/>
          <w:szCs w:val="28"/>
        </w:rPr>
        <w:t>которых будет принято решение по данному вопросу.</w:t>
      </w:r>
    </w:p>
    <w:p w:rsidR="007D138D" w:rsidRDefault="007D138D" w:rsidP="007D13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У</w:t>
      </w:r>
      <w:r w:rsidRPr="007D13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казанная Вами контейнерная площадка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4 микрорайоне </w:t>
      </w:r>
      <w:r w:rsidRPr="007D13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была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перенесена</w:t>
      </w:r>
      <w:r w:rsidRPr="007D13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данно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7D13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7D138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временно, в связи с благоустройством дворовой территории в рамках реализации программы «Формирование комфортной городской среды».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728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объектов благоустройства и проект данной площадки определялся и согласовывался совместно с собственниками многоквартирных домов, участвующих в проекте.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настоящее время данные контейнеры ликвидированы.</w:t>
      </w:r>
      <w:r w:rsidR="00C728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D138D" w:rsidRDefault="007D138D" w:rsidP="007D13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Агитационная площадка расположен</w:t>
      </w:r>
      <w:r w:rsidR="00C728F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придомовой территории  многоквартирного дома №  25 в 4 микрорайоне</w:t>
      </w:r>
      <w:r w:rsidR="00C728F0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728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настоящее </w:t>
      </w:r>
      <w:r w:rsidR="00C728F0">
        <w:rPr>
          <w:rFonts w:ascii="Times New Roman" w:eastAsia="Calibri" w:hAnsi="Times New Roman" w:cs="Times New Roman"/>
          <w:sz w:val="28"/>
          <w:szCs w:val="28"/>
          <w:lang w:eastAsia="en-US"/>
        </w:rPr>
        <w:t>время собственниками данного многоквартирного дома принято решение о демонтаже данной агитационной площадки и организации на данной территории площадки для катания на роликах.</w:t>
      </w:r>
    </w:p>
    <w:p w:rsidR="00C728F0" w:rsidRDefault="00C728F0" w:rsidP="007D13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28F0" w:rsidRDefault="00C728F0" w:rsidP="007D13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D2BAB" w:rsidRDefault="008D2BAB" w:rsidP="007D138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3F21" w:rsidRPr="007D138D" w:rsidRDefault="00C728F0" w:rsidP="007B3DEB">
      <w:pPr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Хоккейный корт, расположенный между многоквартирными домами № 32 </w:t>
      </w:r>
      <w:r w:rsidR="00E450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33 в 4 микрорайоне расположен на придомовых территориях. Бремя содержания общего имущества многоквартирного дома несут собственники </w:t>
      </w:r>
      <w:r w:rsidR="00083F21">
        <w:rPr>
          <w:rFonts w:ascii="Times New Roman" w:eastAsia="Calibri" w:hAnsi="Times New Roman" w:cs="Times New Roman"/>
          <w:sz w:val="28"/>
          <w:szCs w:val="28"/>
          <w:lang w:eastAsia="en-US"/>
        </w:rPr>
        <w:t>помещений многоквартирного дома.</w:t>
      </w:r>
      <w:r w:rsidR="0011337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83F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Также сообщаем, что жители микрорайонов города имеют возможность посещать каток, расположенный в </w:t>
      </w:r>
      <w:r w:rsidR="00083F21" w:rsidRPr="00083F21">
        <w:rPr>
          <w:rFonts w:ascii="Times New Roman" w:eastAsia="Calibri" w:hAnsi="Times New Roman" w:cs="Times New Roman"/>
          <w:sz w:val="28"/>
          <w:szCs w:val="28"/>
          <w:lang w:eastAsia="en-US"/>
        </w:rPr>
        <w:t>МАУ г. Бузулука ФОК «Кристалл»</w:t>
      </w:r>
      <w:r w:rsidR="00083F21">
        <w:rPr>
          <w:rFonts w:ascii="Times New Roman" w:eastAsia="Calibri" w:hAnsi="Times New Roman" w:cs="Times New Roman"/>
          <w:sz w:val="28"/>
          <w:szCs w:val="28"/>
          <w:lang w:eastAsia="en-US"/>
        </w:rPr>
        <w:t>. Данный каток работает круглогодично.</w:t>
      </w:r>
    </w:p>
    <w:p w:rsidR="00083F21" w:rsidRDefault="00083F21" w:rsidP="007B3DEB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вопросу уличного освещения в городе Бузулуке сообщаем, что в рамках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контракта № 49 от 19.09.2017 г., заключенного  с  ООО «ЕЭС-Гарант»,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декабря 2017 г. по март 2018 г. </w:t>
      </w:r>
      <w:r>
        <w:rPr>
          <w:rFonts w:ascii="Times New Roman" w:hAnsi="Times New Roman" w:cs="Times New Roman"/>
          <w:sz w:val="28"/>
          <w:szCs w:val="28"/>
        </w:rPr>
        <w:t xml:space="preserve">была произведена замена существующих осветительных приборов на менее энергоемкие светодиодные светильники в количестве  10 000 ед. по городу Бузулуку, </w:t>
      </w:r>
      <w:r w:rsidR="00115BEE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заменены светильники и возле  </w:t>
      </w:r>
      <w:r w:rsidR="00D5087F">
        <w:rPr>
          <w:rFonts w:ascii="Times New Roman" w:eastAsia="Calibri" w:hAnsi="Times New Roman" w:cs="Times New Roman"/>
          <w:sz w:val="28"/>
          <w:szCs w:val="28"/>
          <w:lang w:eastAsia="en-US"/>
        </w:rPr>
        <w:t>многоквартирных домов  № 32 и  № 33</w:t>
      </w:r>
      <w:proofErr w:type="gramEnd"/>
      <w:r w:rsidR="00D508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4 микрорайоне.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феврале 2018 года на территории, прилегающей к МБУК «Дворец культуры «Юбилейный» проведены работы по </w:t>
      </w:r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>восстановлению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уличных светильников, которые в последующем были </w:t>
      </w:r>
      <w:r w:rsidR="00113373">
        <w:rPr>
          <w:rFonts w:ascii="Times New Roman" w:eastAsia="Calibri" w:hAnsi="Times New Roman" w:cs="Times New Roman"/>
          <w:sz w:val="28"/>
          <w:szCs w:val="28"/>
          <w:lang w:eastAsia="en-US"/>
        </w:rPr>
        <w:t>повреждены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недобросовестными гражданами. </w:t>
      </w:r>
      <w:r w:rsidR="007B3DEB">
        <w:rPr>
          <w:rFonts w:ascii="Times New Roman" w:eastAsia="Calibri" w:hAnsi="Times New Roman" w:cs="Times New Roman"/>
          <w:sz w:val="28"/>
          <w:szCs w:val="28"/>
          <w:lang w:eastAsia="en-US"/>
        </w:rPr>
        <w:t>По данному факту направлено письмо в МО МВД России «</w:t>
      </w:r>
      <w:proofErr w:type="spellStart"/>
      <w:r w:rsidR="007B3DEB">
        <w:rPr>
          <w:rFonts w:ascii="Times New Roman" w:eastAsia="Calibri" w:hAnsi="Times New Roman" w:cs="Times New Roman"/>
          <w:sz w:val="28"/>
          <w:szCs w:val="28"/>
          <w:lang w:eastAsia="en-US"/>
        </w:rPr>
        <w:t>Бузулукский</w:t>
      </w:r>
      <w:proofErr w:type="spellEnd"/>
      <w:r w:rsidR="007B3DEB">
        <w:rPr>
          <w:rFonts w:ascii="Times New Roman" w:eastAsia="Calibri" w:hAnsi="Times New Roman" w:cs="Times New Roman"/>
          <w:sz w:val="28"/>
          <w:szCs w:val="28"/>
          <w:lang w:eastAsia="en-US"/>
        </w:rPr>
        <w:t>» с целью выявления и привлечения виновных лиц к ответственности.</w:t>
      </w:r>
    </w:p>
    <w:p w:rsidR="008D2BAB" w:rsidRDefault="00113373" w:rsidP="007B3DE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2003 году п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>ри передаче в муниципальную собственность ОАО «</w:t>
      </w:r>
      <w:proofErr w:type="spellStart"/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>Оренбургнефть</w:t>
      </w:r>
      <w:proofErr w:type="spellEnd"/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>» фонтан</w:t>
      </w:r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расположенный возле 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МБУК «Дворец культуры «Юбилейный» 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>находился в неудовлетворительном состоянии. В настоящее время рассматривается вопрос об определении источников финансирования работ по ремонту данного фонтана</w:t>
      </w:r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о проведении работ по благоустройству данной территории</w:t>
      </w:r>
      <w:r w:rsidR="00CC4AF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B3D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Фонтан, расположенный у здания </w:t>
      </w:r>
      <w:proofErr w:type="spellStart"/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>Бузулукского</w:t>
      </w:r>
      <w:proofErr w:type="spellEnd"/>
      <w:r w:rsidR="008D2B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районного суда, не является муниципальной собственностью.</w:t>
      </w:r>
    </w:p>
    <w:p w:rsidR="00CC4AF9" w:rsidRPr="00A7570A" w:rsidRDefault="00CC4AF9" w:rsidP="007B3DEB">
      <w:pPr>
        <w:pStyle w:val="a6"/>
        <w:spacing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70A">
        <w:rPr>
          <w:rFonts w:ascii="Times New Roman" w:eastAsia="Calibri" w:hAnsi="Times New Roman" w:cs="Times New Roman"/>
          <w:sz w:val="28"/>
          <w:szCs w:val="28"/>
        </w:rPr>
        <w:t>Работы по ремонту автомобильных дорог общего пользования местного значения проводятся в первую очередь на автомобильных дорогах, по которым осуществляется перевозка пассажиров по муниципальным маршрутам, и располагаются социально-значимые объекты</w:t>
      </w:r>
      <w:proofErr w:type="gramStart"/>
      <w:r w:rsidR="007B3DEB">
        <w:rPr>
          <w:rFonts w:ascii="Times New Roman" w:eastAsia="Calibri" w:hAnsi="Times New Roman" w:cs="Times New Roman"/>
          <w:sz w:val="28"/>
          <w:szCs w:val="28"/>
        </w:rPr>
        <w:t>.</w:t>
      </w:r>
      <w:r w:rsidRPr="00A7570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A7570A" w:rsidRDefault="00CC4AF9" w:rsidP="007B3DEB">
      <w:pPr>
        <w:pStyle w:val="a6"/>
        <w:spacing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70A">
        <w:rPr>
          <w:rFonts w:ascii="Times New Roman" w:eastAsia="Calibri" w:hAnsi="Times New Roman" w:cs="Times New Roman"/>
          <w:sz w:val="28"/>
          <w:szCs w:val="28"/>
        </w:rPr>
        <w:t>На территории города Бузулука за 2017 год выполнены работы: по ремонту улично-дорожной сети в границах города Бузулука в объеме – 41,43 тыс. м</w:t>
      </w:r>
      <w:proofErr w:type="gramStart"/>
      <w:r w:rsidRPr="00A7570A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A7570A">
        <w:rPr>
          <w:rFonts w:ascii="Times New Roman" w:eastAsia="Calibri" w:hAnsi="Times New Roman" w:cs="Times New Roman"/>
          <w:sz w:val="28"/>
          <w:szCs w:val="28"/>
        </w:rPr>
        <w:t>; по строительству тротуаров и пешеходных дорожек в объеме – 1,5 тыс. м2; по ремонту автомобильных дорог с добавлением новых материалов – 12,4 тыс. м</w:t>
      </w:r>
      <w:proofErr w:type="gramStart"/>
      <w:r w:rsidRPr="00A7570A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="00A7570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7570A" w:rsidRPr="00A7570A">
        <w:rPr>
          <w:rFonts w:ascii="Times New Roman" w:eastAsia="Calibri" w:hAnsi="Times New Roman" w:cs="Times New Roman"/>
          <w:sz w:val="28"/>
          <w:szCs w:val="28"/>
        </w:rPr>
        <w:t>по устранению повреждений и деформаций дорожного покрытия автомобильных дорог общей площадью 14,81 тыс. кв. м. В весенне-летний период 2018 года общий объем работ по устранению деформаций дорожного полотна автомобильных дорог составил 7687,8 м2.</w:t>
      </w:r>
    </w:p>
    <w:p w:rsidR="00C4176F" w:rsidRPr="00A7570A" w:rsidRDefault="00C4176F" w:rsidP="007B3DEB">
      <w:pPr>
        <w:pStyle w:val="a6"/>
        <w:spacing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вопросу ремонта участка дороги между 1 микрорайоном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«Рынок» рекомендуем Вам обратиться в Управление жилищно-коммунального хозяйства и транспорта администрации города Бузулука по телефону: 3-51-58 с целью конкретизации указанной Вами территории.</w:t>
      </w:r>
    </w:p>
    <w:p w:rsidR="00C4176F" w:rsidRDefault="00C4176F" w:rsidP="00A7570A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176F" w:rsidRDefault="00C4176F" w:rsidP="00A7570A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70A" w:rsidRPr="00A7570A" w:rsidRDefault="00A7570A" w:rsidP="00C4176F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 реализации проекта «Народный бюджет» администрацией города Бузулука в 2017 году было установлено 5 детских игровых площадок. В 2018 году</w:t>
      </w:r>
      <w:r w:rsidR="00C4176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детские игровые площадки, 1 спортивная площадка. В</w:t>
      </w:r>
      <w:r w:rsidRPr="007D138D">
        <w:rPr>
          <w:rFonts w:ascii="Times New Roman" w:eastAsia="Calibri" w:hAnsi="Times New Roman" w:cs="Times New Roman"/>
          <w:sz w:val="28"/>
          <w:szCs w:val="28"/>
        </w:rPr>
        <w:t xml:space="preserve"> рамках реализации программы «Формирова</w:t>
      </w:r>
      <w:r>
        <w:rPr>
          <w:rFonts w:ascii="Times New Roman" w:eastAsia="Calibri" w:hAnsi="Times New Roman" w:cs="Times New Roman"/>
          <w:sz w:val="28"/>
          <w:szCs w:val="28"/>
        </w:rPr>
        <w:t>ние комфортной городской среды» в 2017 году благоустроено 4 дворовых территории. При реализации данных проектов  а</w:t>
      </w:r>
      <w:r w:rsidRPr="00A7570A">
        <w:rPr>
          <w:rFonts w:ascii="Times New Roman" w:eastAsia="Calibri" w:hAnsi="Times New Roman" w:cs="Times New Roman"/>
          <w:sz w:val="28"/>
          <w:szCs w:val="28"/>
        </w:rPr>
        <w:t xml:space="preserve">дреса и перечень работ по благоустройству территории  определяются жителями </w:t>
      </w:r>
      <w:r w:rsidR="00C417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570A">
        <w:rPr>
          <w:rFonts w:ascii="Times New Roman" w:eastAsia="Calibri" w:hAnsi="Times New Roman" w:cs="Times New Roman"/>
          <w:sz w:val="28"/>
          <w:szCs w:val="28"/>
        </w:rPr>
        <w:t xml:space="preserve">самостоятельно путем подачи заявки на официальном сайте администрации города Бузулука и проведения голосования жителей за включение данного адреса в проект. </w:t>
      </w:r>
    </w:p>
    <w:p w:rsidR="007D138D" w:rsidRPr="00A7570A" w:rsidRDefault="00A7570A" w:rsidP="00A7570A">
      <w:pPr>
        <w:pStyle w:val="a6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570A">
        <w:rPr>
          <w:rFonts w:ascii="Times New Roman" w:eastAsia="Calibri" w:hAnsi="Times New Roman" w:cs="Times New Roman"/>
          <w:sz w:val="28"/>
          <w:szCs w:val="28"/>
        </w:rPr>
        <w:t>Информация о реализации данных  проектов  размещена на официальном сайте администрации города Бузулука  http://бузулук.рф.</w:t>
      </w:r>
    </w:p>
    <w:p w:rsidR="00C428AF" w:rsidRDefault="00C428AF" w:rsidP="00C428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BAB" w:rsidRDefault="008D2BAB" w:rsidP="00C428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BAB" w:rsidRDefault="008D2BAB" w:rsidP="00C428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BAB" w:rsidRDefault="008D2BAB" w:rsidP="00C428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28AF" w:rsidRDefault="00C428AF" w:rsidP="00C428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28AF" w:rsidRDefault="00C428AF" w:rsidP="00C428AF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0E41" w:rsidRPr="00721F52" w:rsidRDefault="004D0E41" w:rsidP="000D4920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1F52">
        <w:rPr>
          <w:rFonts w:ascii="Times New Roman" w:eastAsia="Calibri" w:hAnsi="Times New Roman" w:cs="Times New Roman"/>
          <w:sz w:val="28"/>
          <w:szCs w:val="28"/>
        </w:rPr>
        <w:t>Заместитель главы администрации -</w:t>
      </w:r>
    </w:p>
    <w:p w:rsidR="004D0E41" w:rsidRPr="00721F52" w:rsidRDefault="004D0E41" w:rsidP="000D4920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1F52">
        <w:rPr>
          <w:rFonts w:ascii="Times New Roman" w:eastAsia="Calibri" w:hAnsi="Times New Roman" w:cs="Times New Roman"/>
          <w:sz w:val="28"/>
          <w:szCs w:val="28"/>
        </w:rPr>
        <w:t xml:space="preserve">начальник Управления экономического </w:t>
      </w:r>
    </w:p>
    <w:p w:rsidR="004D0E41" w:rsidRPr="00721F52" w:rsidRDefault="004D0E41" w:rsidP="004D0E41">
      <w:pPr>
        <w:pStyle w:val="a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1F52">
        <w:rPr>
          <w:rFonts w:ascii="Times New Roman" w:eastAsia="Calibri" w:hAnsi="Times New Roman" w:cs="Times New Roman"/>
          <w:sz w:val="28"/>
          <w:szCs w:val="28"/>
        </w:rPr>
        <w:t>развития и торговли администрации города</w:t>
      </w:r>
      <w:r w:rsidRPr="00721F5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Pr="00721F52">
        <w:rPr>
          <w:rFonts w:ascii="Times New Roman" w:eastAsia="Calibri" w:hAnsi="Times New Roman" w:cs="Times New Roman"/>
          <w:sz w:val="28"/>
          <w:szCs w:val="28"/>
        </w:rPr>
        <w:t>Н. К. Булыгина</w:t>
      </w:r>
    </w:p>
    <w:tbl>
      <w:tblPr>
        <w:tblStyle w:val="a7"/>
        <w:tblW w:w="13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0"/>
        <w:gridCol w:w="14110"/>
      </w:tblGrid>
      <w:tr w:rsidR="00C428AF" w:rsidRPr="00C428AF" w:rsidTr="00C2662D">
        <w:tc>
          <w:tcPr>
            <w:tcW w:w="13672" w:type="dxa"/>
            <w:hideMark/>
          </w:tcPr>
          <w:p w:rsidR="007801E2" w:rsidRDefault="007801E2"/>
          <w:p w:rsidR="007801E2" w:rsidRDefault="007801E2"/>
          <w:p w:rsidR="007801E2" w:rsidRDefault="007801E2"/>
          <w:p w:rsidR="007801E2" w:rsidRDefault="007801E2"/>
          <w:p w:rsidR="008D2BAB" w:rsidRDefault="008D2BAB"/>
          <w:p w:rsidR="008D2BAB" w:rsidRDefault="008D2BAB"/>
          <w:p w:rsidR="008D2BAB" w:rsidRDefault="008D2BAB"/>
          <w:p w:rsidR="007801E2" w:rsidRDefault="007801E2"/>
          <w:tbl>
            <w:tblPr>
              <w:tblStyle w:val="a7"/>
              <w:tblW w:w="138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672"/>
              <w:gridCol w:w="222"/>
            </w:tblGrid>
            <w:tr w:rsidR="00C428AF" w:rsidRPr="00C428AF" w:rsidTr="007801E2">
              <w:tc>
                <w:tcPr>
                  <w:tcW w:w="13672" w:type="dxa"/>
                  <w:hideMark/>
                </w:tcPr>
                <w:tbl>
                  <w:tblPr>
                    <w:tblStyle w:val="a7"/>
                    <w:tblW w:w="1345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065"/>
                    <w:gridCol w:w="3391"/>
                  </w:tblGrid>
                  <w:tr w:rsidR="00C428AF" w:rsidRPr="00C428AF" w:rsidTr="00C2662D">
                    <w:trPr>
                      <w:trHeight w:val="1107"/>
                    </w:trPr>
                    <w:tc>
                      <w:tcPr>
                        <w:tcW w:w="10065" w:type="dxa"/>
                      </w:tcPr>
                      <w:p w:rsidR="00C428AF" w:rsidRPr="00C428AF" w:rsidRDefault="00C428AF" w:rsidP="00C2662D">
                        <w:pPr>
                          <w:pStyle w:val="a6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91" w:type="dxa"/>
                      </w:tcPr>
                      <w:p w:rsidR="00C428AF" w:rsidRPr="00C428AF" w:rsidRDefault="00C428AF" w:rsidP="00C2662D">
                        <w:pPr>
                          <w:pStyle w:val="a6"/>
                          <w:spacing w:line="276" w:lineRule="auto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28AF" w:rsidRPr="00C428AF" w:rsidRDefault="00C428AF" w:rsidP="00C2662D">
                        <w:pPr>
                          <w:pStyle w:val="a6"/>
                          <w:spacing w:line="276" w:lineRule="auto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28AF" w:rsidRPr="00C428AF" w:rsidRDefault="00C428AF" w:rsidP="00C2662D">
                        <w:pPr>
                          <w:pStyle w:val="a6"/>
                          <w:spacing w:line="276" w:lineRule="auto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428AF" w:rsidRPr="00C428AF" w:rsidRDefault="00C428AF" w:rsidP="00C2662D"/>
              </w:tc>
              <w:tc>
                <w:tcPr>
                  <w:tcW w:w="222" w:type="dxa"/>
                </w:tcPr>
                <w:p w:rsidR="00C428AF" w:rsidRPr="00C428AF" w:rsidRDefault="00C428AF" w:rsidP="00C2662D"/>
              </w:tc>
            </w:tr>
          </w:tbl>
          <w:p w:rsidR="00C428AF" w:rsidRPr="00C428AF" w:rsidRDefault="00C428AF" w:rsidP="00C2662D"/>
        </w:tc>
        <w:tc>
          <w:tcPr>
            <w:tcW w:w="222" w:type="dxa"/>
          </w:tcPr>
          <w:tbl>
            <w:tblPr>
              <w:tblStyle w:val="a7"/>
              <w:tblW w:w="101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672"/>
              <w:gridCol w:w="222"/>
            </w:tblGrid>
            <w:tr w:rsidR="00C428AF" w:rsidRPr="00C428AF" w:rsidTr="00C2662D">
              <w:tc>
                <w:tcPr>
                  <w:tcW w:w="6487" w:type="dxa"/>
                  <w:hideMark/>
                </w:tcPr>
                <w:tbl>
                  <w:tblPr>
                    <w:tblStyle w:val="a7"/>
                    <w:tblW w:w="1345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065"/>
                    <w:gridCol w:w="3391"/>
                  </w:tblGrid>
                  <w:tr w:rsidR="00C428AF" w:rsidRPr="00C428AF" w:rsidTr="00C2662D">
                    <w:trPr>
                      <w:trHeight w:val="1107"/>
                    </w:trPr>
                    <w:tc>
                      <w:tcPr>
                        <w:tcW w:w="10065" w:type="dxa"/>
                      </w:tcPr>
                      <w:p w:rsidR="00C428AF" w:rsidRPr="00C428AF" w:rsidRDefault="00C428AF" w:rsidP="00C2662D">
                        <w:pPr>
                          <w:pStyle w:val="a6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C428AF">
                          <w:rPr>
                            <w:rStyle w:val="a8"/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Заместитель главы администрации -</w:t>
                        </w:r>
                        <w:r w:rsidRPr="00C428AF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br/>
                        </w:r>
                        <w:r w:rsidRPr="00C428AF">
                          <w:rPr>
                            <w:rStyle w:val="a8"/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>начальник Управления экономического развития</w:t>
                        </w:r>
                        <w:r w:rsidRPr="00C428AF">
                          <w:rPr>
                            <w:rFonts w:ascii="Times New Roman" w:hAnsi="Times New Roman" w:cs="Times New Roman"/>
                            <w:bCs/>
                            <w:sz w:val="28"/>
                            <w:szCs w:val="28"/>
                          </w:rPr>
                          <w:br/>
                        </w:r>
                        <w:r w:rsidRPr="00C428AF">
                          <w:rPr>
                            <w:rStyle w:val="a8"/>
                            <w:rFonts w:ascii="Times New Roman" w:hAnsi="Times New Roman" w:cs="Times New Roman"/>
                            <w:b w:val="0"/>
                            <w:sz w:val="28"/>
                            <w:szCs w:val="28"/>
                          </w:rPr>
                          <w:t xml:space="preserve">и торговли администрации города                                                       </w:t>
                        </w:r>
                        <w:r w:rsidRPr="00C428A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Н. К. Булыгина</w:t>
                        </w:r>
                      </w:p>
                    </w:tc>
                    <w:tc>
                      <w:tcPr>
                        <w:tcW w:w="3391" w:type="dxa"/>
                      </w:tcPr>
                      <w:p w:rsidR="00C428AF" w:rsidRPr="00C428AF" w:rsidRDefault="00C428AF" w:rsidP="00C2662D">
                        <w:pPr>
                          <w:pStyle w:val="a6"/>
                          <w:spacing w:line="276" w:lineRule="auto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28AF" w:rsidRPr="00C428AF" w:rsidRDefault="00C428AF" w:rsidP="00C2662D">
                        <w:pPr>
                          <w:pStyle w:val="a6"/>
                          <w:spacing w:line="276" w:lineRule="auto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C428AF" w:rsidRPr="00C428AF" w:rsidRDefault="00C428AF" w:rsidP="00C2662D">
                        <w:pPr>
                          <w:pStyle w:val="a6"/>
                          <w:spacing w:line="276" w:lineRule="auto"/>
                          <w:jc w:val="right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C428AF" w:rsidRPr="00C428AF" w:rsidRDefault="00C428AF" w:rsidP="00C2662D"/>
              </w:tc>
              <w:tc>
                <w:tcPr>
                  <w:tcW w:w="3686" w:type="dxa"/>
                </w:tcPr>
                <w:p w:rsidR="00C428AF" w:rsidRPr="00C428AF" w:rsidRDefault="00C428AF" w:rsidP="00C2662D"/>
              </w:tc>
            </w:tr>
          </w:tbl>
          <w:p w:rsidR="00C428AF" w:rsidRPr="00C428AF" w:rsidRDefault="00C428AF" w:rsidP="00C2662D"/>
        </w:tc>
      </w:tr>
    </w:tbl>
    <w:p w:rsidR="001944E1" w:rsidRPr="00483BB8" w:rsidRDefault="00FB7C12" w:rsidP="001944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Т.А. Соколова</w:t>
      </w:r>
    </w:p>
    <w:p w:rsidR="001944E1" w:rsidRPr="00483BB8" w:rsidRDefault="001944E1" w:rsidP="001944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BB8">
        <w:rPr>
          <w:rFonts w:ascii="Times New Roman" w:hAnsi="Times New Roman" w:cs="Times New Roman"/>
          <w:sz w:val="24"/>
          <w:szCs w:val="24"/>
        </w:rPr>
        <w:t xml:space="preserve">8(35342) </w:t>
      </w:r>
      <w:r w:rsidR="000D62C6">
        <w:rPr>
          <w:rFonts w:ascii="Times New Roman" w:hAnsi="Times New Roman" w:cs="Times New Roman"/>
          <w:sz w:val="24"/>
          <w:szCs w:val="24"/>
        </w:rPr>
        <w:t>3-51-58</w:t>
      </w:r>
    </w:p>
    <w:sectPr w:rsidR="001944E1" w:rsidRPr="00483BB8" w:rsidSect="00C40B5B">
      <w:pgSz w:w="11906" w:h="16838" w:code="9"/>
      <w:pgMar w:top="567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61AF1"/>
    <w:rsid w:val="000523FF"/>
    <w:rsid w:val="00062953"/>
    <w:rsid w:val="00083F21"/>
    <w:rsid w:val="000D62C6"/>
    <w:rsid w:val="00113373"/>
    <w:rsid w:val="00115BEE"/>
    <w:rsid w:val="00164126"/>
    <w:rsid w:val="0017569A"/>
    <w:rsid w:val="001944E1"/>
    <w:rsid w:val="00207462"/>
    <w:rsid w:val="00213A2B"/>
    <w:rsid w:val="0026264C"/>
    <w:rsid w:val="002E2FC2"/>
    <w:rsid w:val="002F5B0C"/>
    <w:rsid w:val="003017D1"/>
    <w:rsid w:val="003174CA"/>
    <w:rsid w:val="003C3A89"/>
    <w:rsid w:val="003D0A9A"/>
    <w:rsid w:val="003F596B"/>
    <w:rsid w:val="0042032B"/>
    <w:rsid w:val="00434FE7"/>
    <w:rsid w:val="00435BE1"/>
    <w:rsid w:val="00456F4C"/>
    <w:rsid w:val="0046185F"/>
    <w:rsid w:val="0046644C"/>
    <w:rsid w:val="00483BB8"/>
    <w:rsid w:val="004905D3"/>
    <w:rsid w:val="004A6C0E"/>
    <w:rsid w:val="004D0E41"/>
    <w:rsid w:val="00525663"/>
    <w:rsid w:val="005B6772"/>
    <w:rsid w:val="00646BFB"/>
    <w:rsid w:val="0067462B"/>
    <w:rsid w:val="006B0632"/>
    <w:rsid w:val="006F7058"/>
    <w:rsid w:val="00762BB1"/>
    <w:rsid w:val="007630F3"/>
    <w:rsid w:val="007801E2"/>
    <w:rsid w:val="007B3DEB"/>
    <w:rsid w:val="007D138D"/>
    <w:rsid w:val="007E6F04"/>
    <w:rsid w:val="007F1A42"/>
    <w:rsid w:val="00806826"/>
    <w:rsid w:val="008615E7"/>
    <w:rsid w:val="00870A90"/>
    <w:rsid w:val="00873511"/>
    <w:rsid w:val="008D0639"/>
    <w:rsid w:val="008D21B9"/>
    <w:rsid w:val="008D2BAB"/>
    <w:rsid w:val="008E1E81"/>
    <w:rsid w:val="00944C18"/>
    <w:rsid w:val="009633E9"/>
    <w:rsid w:val="009670D2"/>
    <w:rsid w:val="0098011A"/>
    <w:rsid w:val="009819B2"/>
    <w:rsid w:val="009A7198"/>
    <w:rsid w:val="009B6035"/>
    <w:rsid w:val="009C2DBE"/>
    <w:rsid w:val="009D45EA"/>
    <w:rsid w:val="00A23FDB"/>
    <w:rsid w:val="00A40EC2"/>
    <w:rsid w:val="00A7570A"/>
    <w:rsid w:val="00A825C6"/>
    <w:rsid w:val="00AF5922"/>
    <w:rsid w:val="00B0234A"/>
    <w:rsid w:val="00B24A79"/>
    <w:rsid w:val="00B41212"/>
    <w:rsid w:val="00B4168E"/>
    <w:rsid w:val="00B56051"/>
    <w:rsid w:val="00B624CD"/>
    <w:rsid w:val="00B73AEC"/>
    <w:rsid w:val="00B924B6"/>
    <w:rsid w:val="00B95398"/>
    <w:rsid w:val="00B9634C"/>
    <w:rsid w:val="00BB060E"/>
    <w:rsid w:val="00BC75F5"/>
    <w:rsid w:val="00BF4DD9"/>
    <w:rsid w:val="00BF7543"/>
    <w:rsid w:val="00C40B5B"/>
    <w:rsid w:val="00C4176F"/>
    <w:rsid w:val="00C428AF"/>
    <w:rsid w:val="00C458B1"/>
    <w:rsid w:val="00C57B4E"/>
    <w:rsid w:val="00C728F0"/>
    <w:rsid w:val="00CA2DEA"/>
    <w:rsid w:val="00CB2E6B"/>
    <w:rsid w:val="00CC4AF9"/>
    <w:rsid w:val="00CC564B"/>
    <w:rsid w:val="00CC7EA2"/>
    <w:rsid w:val="00CD2C06"/>
    <w:rsid w:val="00D412DD"/>
    <w:rsid w:val="00D41A44"/>
    <w:rsid w:val="00D5087F"/>
    <w:rsid w:val="00D9738E"/>
    <w:rsid w:val="00DC43B0"/>
    <w:rsid w:val="00DE4074"/>
    <w:rsid w:val="00E005DF"/>
    <w:rsid w:val="00E236B8"/>
    <w:rsid w:val="00E244E4"/>
    <w:rsid w:val="00E450A2"/>
    <w:rsid w:val="00E61AF1"/>
    <w:rsid w:val="00E66F3B"/>
    <w:rsid w:val="00EE4151"/>
    <w:rsid w:val="00EE7459"/>
    <w:rsid w:val="00F13056"/>
    <w:rsid w:val="00F444E4"/>
    <w:rsid w:val="00F63D7B"/>
    <w:rsid w:val="00FA2163"/>
    <w:rsid w:val="00FB7C12"/>
    <w:rsid w:val="00FE1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E1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4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7D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13056"/>
    <w:pPr>
      <w:ind w:firstLine="0"/>
      <w:jc w:val="left"/>
    </w:pPr>
  </w:style>
  <w:style w:type="table" w:styleId="a7">
    <w:name w:val="Table Grid"/>
    <w:basedOn w:val="a1"/>
    <w:uiPriority w:val="59"/>
    <w:rsid w:val="00F13056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F130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E1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4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7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6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lava@buzuluk-town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С. Лаврова</dc:creator>
  <cp:keywords/>
  <dc:description/>
  <cp:lastModifiedBy>Елена А. Перова</cp:lastModifiedBy>
  <cp:revision>61</cp:revision>
  <cp:lastPrinted>2018-07-05T10:32:00Z</cp:lastPrinted>
  <dcterms:created xsi:type="dcterms:W3CDTF">2016-03-04T13:07:00Z</dcterms:created>
  <dcterms:modified xsi:type="dcterms:W3CDTF">2018-07-11T11:50:00Z</dcterms:modified>
</cp:coreProperties>
</file>