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0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0"/>
        <w:gridCol w:w="1100"/>
        <w:gridCol w:w="400"/>
        <w:gridCol w:w="1100"/>
        <w:gridCol w:w="400"/>
        <w:gridCol w:w="540"/>
        <w:gridCol w:w="560"/>
        <w:gridCol w:w="2640"/>
        <w:gridCol w:w="960"/>
        <w:gridCol w:w="1500"/>
        <w:gridCol w:w="1500"/>
        <w:gridCol w:w="400"/>
      </w:tblGrid>
      <w:tr w:rsidR="00A87FEC" w:rsidTr="00495F80">
        <w:trPr>
          <w:trHeight w:hRule="exact" w:val="4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3940" w:type="dxa"/>
            <w:gridSpan w:val="6"/>
          </w:tcPr>
          <w:p w:rsidR="00A87FEC" w:rsidRDefault="00A87FEC">
            <w:pPr>
              <w:pStyle w:val="EMPTYCELLSTYLE"/>
            </w:pPr>
          </w:p>
        </w:tc>
        <w:tc>
          <w:tcPr>
            <w:tcW w:w="3200" w:type="dxa"/>
            <w:gridSpan w:val="2"/>
          </w:tcPr>
          <w:p w:rsidR="00A87FEC" w:rsidRDefault="00A87FEC">
            <w:pPr>
              <w:pStyle w:val="EMPTYCELLSTYLE"/>
            </w:pPr>
          </w:p>
        </w:tc>
        <w:tc>
          <w:tcPr>
            <w:tcW w:w="96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6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11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7FEC" w:rsidRDefault="007A5E05" w:rsidP="007A5E05">
            <w:pPr>
              <w:jc w:val="center"/>
            </w:pPr>
            <w:r>
              <w:rPr>
                <w:b/>
                <w:sz w:val="28"/>
              </w:rPr>
              <w:t>СТАТИСТИЧЕСКАЯ СВОДКА</w:t>
            </w:r>
            <w:r>
              <w:rPr>
                <w:b/>
                <w:sz w:val="28"/>
              </w:rPr>
              <w:br/>
              <w:t xml:space="preserve">об обращениях граждан 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11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7FEC" w:rsidRDefault="007A5E05">
            <w:pPr>
              <w:jc w:val="center"/>
            </w:pPr>
            <w:r>
              <w:rPr>
                <w:b/>
                <w:sz w:val="28"/>
              </w:rPr>
              <w:t>БУЗУЛУК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3940" w:type="dxa"/>
            <w:gridSpan w:val="6"/>
          </w:tcPr>
          <w:p w:rsidR="00A87FEC" w:rsidRDefault="00A87FEC">
            <w:pPr>
              <w:pStyle w:val="EMPTYCELLSTYLE"/>
            </w:pPr>
          </w:p>
        </w:tc>
        <w:tc>
          <w:tcPr>
            <w:tcW w:w="3200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7FEC" w:rsidRDefault="007A5E05">
            <w:pPr>
              <w:jc w:val="center"/>
            </w:pPr>
            <w:r>
              <w:rPr>
                <w:b/>
                <w:sz w:val="16"/>
              </w:rPr>
              <w:t>город / район / населённый пункт</w:t>
            </w:r>
          </w:p>
        </w:tc>
        <w:tc>
          <w:tcPr>
            <w:tcW w:w="96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6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11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FEC" w:rsidRDefault="007A5E05">
            <w:pPr>
              <w:jc w:val="center"/>
            </w:pPr>
            <w:r>
              <w:rPr>
                <w:b/>
                <w:sz w:val="28"/>
              </w:rPr>
              <w:t xml:space="preserve">за </w:t>
            </w:r>
            <w:r>
              <w:rPr>
                <w:b/>
                <w:sz w:val="28"/>
                <w:u w:val="single"/>
              </w:rPr>
              <w:t>01.01.2021 – 30.06.2021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2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3940" w:type="dxa"/>
            <w:gridSpan w:val="6"/>
          </w:tcPr>
          <w:p w:rsidR="00A87FEC" w:rsidRDefault="00A87FEC">
            <w:pPr>
              <w:pStyle w:val="EMPTYCELLSTYLE"/>
            </w:pPr>
          </w:p>
        </w:tc>
        <w:tc>
          <w:tcPr>
            <w:tcW w:w="3200" w:type="dxa"/>
            <w:gridSpan w:val="2"/>
          </w:tcPr>
          <w:p w:rsidR="00A87FEC" w:rsidRDefault="00A87FEC">
            <w:pPr>
              <w:pStyle w:val="EMPTYCELLSTYLE"/>
            </w:pPr>
          </w:p>
        </w:tc>
        <w:tc>
          <w:tcPr>
            <w:tcW w:w="96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1100" w:type="dxa"/>
            <w:gridSpan w:val="11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7FEC" w:rsidRDefault="007A5E05">
            <w:r w:rsidRPr="007A5E05">
              <w:t>За указанный период в Администрац</w:t>
            </w:r>
            <w:r>
              <w:t>ию города Бузулука поступило 776</w:t>
            </w:r>
            <w:r w:rsidRPr="007A5E05">
              <w:t xml:space="preserve"> обращений граждан по вопросам: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1100" w:type="dxa"/>
            <w:gridSpan w:val="11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A87FEC" w:rsidRDefault="00A87FEC">
            <w:pPr>
              <w:jc w:val="right"/>
            </w:pP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Безопасность и охрана правопорядка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3,6%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Борьба с коррупцией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Конфликты на бытовой почве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2,6%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 xml:space="preserve">Назначение и пересмотр </w:t>
            </w:r>
            <w:proofErr w:type="gramStart"/>
            <w:r>
              <w:t>размеров пенсий сотрудников органов безопасности</w:t>
            </w:r>
            <w:proofErr w:type="gramEnd"/>
            <w:r>
              <w:t xml:space="preserve"> и органов правопорядка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Осуществление санитарно-карантинного контроля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0,4%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Ответственность за нарушение при торговле алкогольной продукцией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Регистрация по месту жительства и пребывания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Гражданское право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Государственная регистрация прав на недвижимое имущество и сделок с ним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180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26,0%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Включение многоквартирного дома в региональную программу капитального ремонта многоквартирных домов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Выделение жилья молодым семьям, специалистам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Государственные жилищные сертификаты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Капитальный ремонт общего имущества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4,6%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Коммунально-бытовое хозяйство и предоставление услуг в условиях рынка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1,2%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Муниципальный жилищный фонд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 xml:space="preserve">Несанкционированная свалка мусора, </w:t>
            </w:r>
            <w:proofErr w:type="spellStart"/>
            <w:r>
              <w:t>биоотходы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1,6%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Нормативно-правовое регулирование обеспечения условий для осуществления гражданами права на 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Обеспечение жильем детей-сирот и детей, оставшихся без попечения родителей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Обмен жилых помещений. Оформление договора социального найма (найма) жилого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0,4%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Обращение с твердыми коммунальными отходами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2,5%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1,0%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Оплата коммунальных услуг и электроэнергии, в том числе льготы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2,0%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Отключение водо-, тепл</w:t>
            </w:r>
            <w:proofErr w:type="gramStart"/>
            <w:r>
              <w:t>о-</w:t>
            </w:r>
            <w:proofErr w:type="gramEnd"/>
            <w:r>
              <w:t>, газо- и энергоснабжения за неуплату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Перебои в водоснабжении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0,6%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Перебои в теплоснабжении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Переселение из подвалов, бараков, коммуналок, общежитий, аварийных домов, ветхого жилья, санитарно-защитной зоны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Подключение индивидуальных жилых домов к централизованным сетям водо-, тепло - газо-, электроснабжения и водоотведения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Правила пользования жилыми помещениями (перепланировки, реконструкции, переоборудование, использование не по назначению)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Предоставление коммунальных услуг ненадлежащего качества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1,0%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Приборы учета коммунальных ресурсов в жилищном фонде (в том числе на общедомовые нужды)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Распределение жилых помещений, предоставляемых по договору социального найма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Ремонт и эксплуатация ливневой канализации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0,9%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68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proofErr w:type="gramStart"/>
            <w: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1,4%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Субсидии, компенсации и иные меры социальной поддержки при оплате жилого помещения и коммунальных услуг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68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2,2%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8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3940" w:type="dxa"/>
            <w:gridSpan w:val="6"/>
          </w:tcPr>
          <w:p w:rsidR="00A87FEC" w:rsidRDefault="00A87FEC">
            <w:pPr>
              <w:pStyle w:val="EMPTYCELLSTYLE"/>
            </w:pPr>
          </w:p>
        </w:tc>
        <w:tc>
          <w:tcPr>
            <w:tcW w:w="3200" w:type="dxa"/>
            <w:gridSpan w:val="2"/>
          </w:tcPr>
          <w:p w:rsidR="00A87FEC" w:rsidRDefault="00A87FEC">
            <w:pPr>
              <w:pStyle w:val="EMPTYCELLSTYLE"/>
            </w:pPr>
          </w:p>
        </w:tc>
        <w:tc>
          <w:tcPr>
            <w:tcW w:w="96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00"/>
        </w:trPr>
        <w:tc>
          <w:tcPr>
            <w:tcW w:w="400" w:type="dxa"/>
          </w:tcPr>
          <w:p w:rsidR="00A87FEC" w:rsidRDefault="00A87FEC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8100" w:type="dxa"/>
            <w:gridSpan w:val="9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3,6%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Условия проживания в связи со строительством или работой объектов коммунального обслуживания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Эксплуатация и ремонт государственного, муниципального и ведомственного жилищного фондов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0,4%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Эксплуатация и ремонт частного жилищного фонда (приватизированные жилые помещения в многоквартирных домах, индивидуальные жилые дома)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Здравоохранение. Физическая культура и спорт. Туризм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1,4%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Доступность физической культуры и спорта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0,4%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Работа аптек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Санитарно-эпидемиологическое благополучие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0,9%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Информация и информатизация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0,9%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Запросы архивных данных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0,4%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Распространение массовой информации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Реклама (за исключением рекламы в СМИ)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Электронное правительство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Конституционный строй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1,0%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Выборы в органы государственной власти и органы местного самоуправления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Государственные и профессиональные праздники, памятные даты. Юбилеи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Деятельность избирательных комиссий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Деятельность исполнительно-распорядительных органов местного самоуправления и его руководителей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Деятельность представительных органов местного самоуправления, их должностных лиц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Работа законодательных (представительных) органов государственной власти субъектов Российской Федерации. Деятельность депутатов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Оборона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Памятники воинам, воинские захоронения, мемориалы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Образование. Наука. Культура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1,0%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Конфликтные ситуации в образовательных организациях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Материально-техническое и информационное обеспечение образовательного процесса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Образовательные стандарты, требования к образовательному процессу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Поступление в образовательные организации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0,4%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Основы государственного 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1,7%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Неполучение ответа на обращение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Ознакомление с документами и материалами, касающимися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Представление дополнительных документов и материалов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Прекращение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Результаты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0,9%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Правосудие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Обжалования судебных решений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Природные ресурсы и охрана окружающей природной среды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42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6,1%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Арендные отношения в области землепользования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Выделение земельных участков для индивидуального жилищного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68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Государственный мониторинг земель. Землеустройство. Установление (изменение) границ земельных участков. Резервирование земель для государственных и муниципальных нужд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0,7%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Гуманное отношение к животным. Создание приютов для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0,6%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Загрязнение окружающей среды, сбросы, выбросы, отходы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0,6%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Защита прав на землю и рассмотрение земельных споров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Отлов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2,7%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Охрана атмосферного воздуха (за исключением международного сотрудничества)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Охрана и защита лесов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Приватизация земельных участков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Угроза жителям населенных пунктов со стороны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28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00"/>
        </w:trPr>
        <w:tc>
          <w:tcPr>
            <w:tcW w:w="400" w:type="dxa"/>
          </w:tcPr>
          <w:p w:rsidR="00A87FEC" w:rsidRDefault="00A87FEC">
            <w:pPr>
              <w:pStyle w:val="EMPTYCELLSTYLE"/>
              <w:pageBreakBefore/>
            </w:pPr>
            <w:bookmarkStart w:id="2" w:name="JR_PAGE_ANCHOR_0_3"/>
            <w:bookmarkEnd w:id="2"/>
          </w:p>
        </w:tc>
        <w:tc>
          <w:tcPr>
            <w:tcW w:w="8100" w:type="dxa"/>
            <w:gridSpan w:val="9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Прокуратура. Органы юстиции. Адвокатура. Нотариат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Деятельность судебных приставов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Право на наследство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Семья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2,2%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Выплата пособий и компенсаций на ребенка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Многодетные семьи. Малоимущие семьи. Неполные семьи. Молодые семьи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1,9%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Опека и попечительство. Службы по обслуживанию детей, оказавшихся в трудной жизненной ситуации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Социальное обеспечение и социальное страхование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2,2%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Исчисление и выплата пособий гражданам, имеющим детей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Компенсационные выплаты за утраченное имущество, за ущерб от стихийных бедствий, в том числе жилье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Назначение пенсии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Обеспечение бесплатным питанием детей до 1,5 лет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68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Предоставление дополнительных льгот отдельным категориям граждан, установленных законодательством субъекта Российской Федерации (в том числе предоставление земельных участков многодетным семьям и др.)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0,7%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9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0,9%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Труд и занятость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Нормативное правовое регулирование в сфере труда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Хозяйственная деятельность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349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50,5%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Благоустройство и ремонт подъездных дорог, в том числе тротуаров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2,7%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Борьба с аварийностью. Безопасность дорожного движения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0,9%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Водоснабжение поселений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 xml:space="preserve">Выполнение государственных требований при осуществлении строительной деятельности, соблюдение </w:t>
            </w:r>
            <w:proofErr w:type="spellStart"/>
            <w:r>
              <w:t>СНИПов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0,4%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Газификация поселений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0,4%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Государственное регулирование деятельности в области связи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Государственный кадастровый учет недвижимого имущества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Градостроительство. Архитектура и проектирование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1,0%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Деятельность в сфере строительства. Сооружение зданий, объектов капитального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Деятельность субъектов торговли, торговые точки, организация торговли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0,4%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Дорожные знаки и дорожная разметка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0,6%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Жилищное строительство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Качество товаров. Защита прав потребителей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Комплексное благоустройство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141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20,4%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Организация условий и мест для детского отдыха и досуга (детских и спортивных площадок)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1,9%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 строительстве, размещении гаражей, стоянок, автопарковок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Охранные зоны объектов электроэнергетики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Парковки автотранспорта вне организованных автостоянок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Почтово-банковские услуги (доставка пенсий и пособий, прием коммунальных платежей)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Предоставление сведений из Единого государственного реестра недвижимости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Предприятия бытового обслуживания населения. Бытовые услуги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Предприятия общественного питания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Согласование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Содержание кладбищ и мест захоронений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0,6%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Содержание транспортной инфраструктуры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Строительство и реконструкция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0,7%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Строительство и реконструкция объектов железнодорожного, авиа- и водного транспорта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1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00"/>
        </w:trPr>
        <w:tc>
          <w:tcPr>
            <w:tcW w:w="400" w:type="dxa"/>
          </w:tcPr>
          <w:p w:rsidR="00A87FEC" w:rsidRDefault="00A87FEC">
            <w:pPr>
              <w:pStyle w:val="EMPTYCELLSTYLE"/>
              <w:pageBreakBefore/>
            </w:pPr>
            <w:bookmarkStart w:id="3" w:name="JR_PAGE_ANCHOR_0_4"/>
            <w:bookmarkEnd w:id="3"/>
          </w:p>
        </w:tc>
        <w:tc>
          <w:tcPr>
            <w:tcW w:w="8100" w:type="dxa"/>
            <w:gridSpan w:val="9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5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Строительство и ремонт мостов и гидротехнических сооружений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proofErr w:type="gramStart"/>
            <w:r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44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Технологическое присоединение потребителей к системам электро-, тепл</w:t>
            </w:r>
            <w:proofErr w:type="gramStart"/>
            <w:r>
              <w:t>о-</w:t>
            </w:r>
            <w:proofErr w:type="gramEnd"/>
            <w:r>
              <w:t>, газо-, водоснабжения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Транспортное обслуживание населения, пассажирские перевозки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1,3%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Уборка снега, опавших листьев, мусора и посторонних предметов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73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10,6%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Уличное освещение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1,6%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Управление транспортом. Работа руководителей транспортных организаций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Эксплуатация и сохранность автомобильных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34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4,9%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A87FEC" w:rsidRDefault="007A5E05">
            <w:r>
              <w:t>Электрификация поселений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0,1%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A87FEC" w:rsidRDefault="007A5E05">
            <w:pPr>
              <w:jc w:val="right"/>
            </w:pPr>
            <w:r>
              <w:rPr>
                <w:b/>
              </w:rPr>
              <w:t>Всего поступило вопросов: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F54742">
            <w:r>
              <w:t>814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87FEC" w:rsidRDefault="007A5E05">
            <w:r>
              <w:t>100,0%</w:t>
            </w:r>
          </w:p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A87FEC" w:rsidTr="00495F80">
        <w:trPr>
          <w:trHeight w:hRule="exact" w:val="300"/>
        </w:trPr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  <w:tc>
          <w:tcPr>
            <w:tcW w:w="11100" w:type="dxa"/>
            <w:gridSpan w:val="11"/>
            <w:tcMar>
              <w:top w:w="0" w:type="dxa"/>
              <w:left w:w="100" w:type="dxa"/>
              <w:bottom w:w="0" w:type="dxa"/>
              <w:right w:w="60" w:type="dxa"/>
            </w:tcMar>
            <w:vAlign w:val="center"/>
          </w:tcPr>
          <w:p w:rsidR="00A87FEC" w:rsidRDefault="00A87FEC"/>
        </w:tc>
        <w:tc>
          <w:tcPr>
            <w:tcW w:w="400" w:type="dxa"/>
          </w:tcPr>
          <w:p w:rsidR="00A87FEC" w:rsidRDefault="00A87FEC">
            <w:pPr>
              <w:pStyle w:val="EMPTYCELLSTYLE"/>
            </w:pPr>
          </w:p>
        </w:tc>
      </w:tr>
      <w:tr w:rsidR="00782A9E" w:rsidTr="00495F80">
        <w:trPr>
          <w:trHeight w:hRule="exact" w:val="300"/>
        </w:trPr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  <w:tc>
          <w:tcPr>
            <w:tcW w:w="11100" w:type="dxa"/>
            <w:gridSpan w:val="11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782A9E" w:rsidRDefault="00782A9E">
            <w:pPr>
              <w:jc w:val="right"/>
            </w:pPr>
          </w:p>
        </w:tc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</w:tr>
      <w:tr w:rsidR="00782A9E" w:rsidTr="00495F80">
        <w:trPr>
          <w:trHeight w:hRule="exact" w:val="300"/>
        </w:trPr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82A9E" w:rsidRDefault="00782A9E">
            <w:r>
              <w:rPr>
                <w:b/>
              </w:rPr>
              <w:t>Поступило обращений по типам авторов: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82A9E" w:rsidRDefault="00782A9E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82A9E" w:rsidRDefault="00782A9E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</w:tr>
      <w:tr w:rsidR="00782A9E" w:rsidTr="00495F80">
        <w:trPr>
          <w:trHeight w:hRule="exact" w:val="300"/>
        </w:trPr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782A9E" w:rsidRDefault="00782A9E">
            <w:r>
              <w:t>Индивидуальное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82A9E" w:rsidRDefault="00782A9E">
            <w:r>
              <w:t>710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82A9E" w:rsidRDefault="00782A9E">
            <w:r>
              <w:t>91,8%</w:t>
            </w:r>
          </w:p>
        </w:tc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</w:tr>
      <w:tr w:rsidR="00782A9E" w:rsidTr="00495F80">
        <w:trPr>
          <w:trHeight w:hRule="exact" w:val="300"/>
        </w:trPr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782A9E" w:rsidRDefault="00782A9E">
            <w:r>
              <w:t>Коллективное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82A9E" w:rsidRDefault="00782A9E">
            <w:r>
              <w:t>61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82A9E" w:rsidRDefault="00782A9E">
            <w:r>
              <w:t>8,2%</w:t>
            </w:r>
          </w:p>
        </w:tc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</w:tr>
      <w:tr w:rsidR="00782A9E" w:rsidTr="00495F80">
        <w:trPr>
          <w:trHeight w:hRule="exact" w:val="300"/>
        </w:trPr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782A9E" w:rsidRDefault="00782A9E">
            <w:r>
              <w:t>Без ФИО и адреса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82A9E" w:rsidRDefault="00782A9E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82A9E" w:rsidRDefault="00782A9E">
            <w:r>
              <w:t>0,9%</w:t>
            </w:r>
          </w:p>
        </w:tc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</w:tr>
      <w:tr w:rsidR="00782A9E" w:rsidTr="00495F80">
        <w:trPr>
          <w:trHeight w:hRule="exact" w:val="300"/>
        </w:trPr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  <w:tc>
          <w:tcPr>
            <w:tcW w:w="8100" w:type="dxa"/>
            <w:gridSpan w:val="9"/>
          </w:tcPr>
          <w:p w:rsidR="00782A9E" w:rsidRDefault="00782A9E">
            <w:pPr>
              <w:pStyle w:val="EMPTYCELLSTYLE"/>
            </w:pPr>
          </w:p>
        </w:tc>
        <w:tc>
          <w:tcPr>
            <w:tcW w:w="1500" w:type="dxa"/>
          </w:tcPr>
          <w:p w:rsidR="00782A9E" w:rsidRDefault="00782A9E">
            <w:pPr>
              <w:pStyle w:val="EMPTYCELLSTYLE"/>
            </w:pPr>
          </w:p>
        </w:tc>
        <w:tc>
          <w:tcPr>
            <w:tcW w:w="1500" w:type="dxa"/>
          </w:tcPr>
          <w:p w:rsidR="00782A9E" w:rsidRDefault="00782A9E">
            <w:pPr>
              <w:pStyle w:val="EMPTYCELLSTYLE"/>
            </w:pPr>
          </w:p>
        </w:tc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</w:tr>
      <w:tr w:rsidR="00782A9E" w:rsidTr="00495F80">
        <w:trPr>
          <w:trHeight w:hRule="exact" w:val="300"/>
        </w:trPr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  <w:tc>
          <w:tcPr>
            <w:tcW w:w="11100" w:type="dxa"/>
            <w:gridSpan w:val="11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782A9E" w:rsidRDefault="00782A9E">
            <w:pPr>
              <w:jc w:val="right"/>
            </w:pPr>
          </w:p>
        </w:tc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</w:tr>
      <w:tr w:rsidR="00782A9E" w:rsidTr="00495F80">
        <w:trPr>
          <w:trHeight w:hRule="exact" w:val="300"/>
        </w:trPr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82A9E" w:rsidRDefault="00782A9E">
            <w:r>
              <w:rPr>
                <w:b/>
              </w:rPr>
              <w:t>Результаты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82A9E" w:rsidRDefault="00782A9E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82A9E" w:rsidRDefault="00782A9E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782A9E" w:rsidRDefault="00782A9E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95DD2" w:rsidRPr="007533AE" w:rsidRDefault="00C95DD2" w:rsidP="00C95DD2">
            <w:r w:rsidRPr="007533AE">
              <w:t>Передано по принадлежности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Pr="007533AE" w:rsidRDefault="00C95DD2" w:rsidP="00C95DD2">
            <w:r w:rsidRPr="007533AE">
              <w:t>33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Default="00CA569D">
            <w:r>
              <w:t>5,5</w:t>
            </w:r>
            <w:r w:rsidR="00C95DD2">
              <w:t>%</w:t>
            </w: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95DD2" w:rsidRPr="007533AE" w:rsidRDefault="00C95DD2" w:rsidP="00C95DD2">
            <w:r w:rsidRPr="007533AE">
              <w:t>Разъяснено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Pr="007533AE" w:rsidRDefault="00C95DD2" w:rsidP="00C95DD2">
            <w:r w:rsidRPr="007533AE">
              <w:t>349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Default="00CA569D">
            <w:r>
              <w:t>5</w:t>
            </w:r>
            <w:r w:rsidR="00C95DD2">
              <w:t>4,1%</w:t>
            </w: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95DD2" w:rsidRPr="007533AE" w:rsidRDefault="00C95DD2" w:rsidP="00C95DD2">
            <w:r w:rsidRPr="007533AE">
              <w:t>Удовлетворено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Pr="007533AE" w:rsidRDefault="00C95DD2" w:rsidP="00C95DD2">
            <w:r w:rsidRPr="007533AE">
              <w:t>171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Default="00C95DD2" w:rsidP="00F54742">
            <w:r>
              <w:t>16,7%</w:t>
            </w: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C95DD2" w:rsidRPr="007533AE" w:rsidRDefault="00C95DD2" w:rsidP="00C95DD2">
            <w:r w:rsidRPr="007533AE">
              <w:t>Отказано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Pr="007533AE" w:rsidRDefault="00C95DD2" w:rsidP="00C95DD2">
            <w:pPr>
              <w:rPr>
                <w:szCs w:val="28"/>
              </w:rPr>
            </w:pPr>
            <w:r w:rsidRPr="007533AE">
              <w:rPr>
                <w:szCs w:val="28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Default="00CA569D" w:rsidP="00F54742">
            <w:r>
              <w:t>2,1</w:t>
            </w: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gridAfter w:val="11"/>
          <w:wAfter w:w="11100" w:type="dxa"/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495F80" w:rsidTr="00495F80">
        <w:trPr>
          <w:gridAfter w:val="11"/>
          <w:wAfter w:w="11100" w:type="dxa"/>
          <w:trHeight w:hRule="exact" w:val="300"/>
        </w:trPr>
        <w:tc>
          <w:tcPr>
            <w:tcW w:w="400" w:type="dxa"/>
          </w:tcPr>
          <w:p w:rsidR="00495F80" w:rsidRDefault="00495F80">
            <w:pPr>
              <w:pStyle w:val="EMPTYCELLSTYLE"/>
            </w:pPr>
            <w:bookmarkStart w:id="4" w:name="_GoBack"/>
            <w:bookmarkEnd w:id="4"/>
          </w:p>
        </w:tc>
        <w:tc>
          <w:tcPr>
            <w:tcW w:w="400" w:type="dxa"/>
          </w:tcPr>
          <w:p w:rsidR="00495F80" w:rsidRDefault="00495F80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Default="00C95DD2">
            <w:r>
              <w:rPr>
                <w:b/>
              </w:rPr>
              <w:t>Результаты сроков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Default="00C95DD2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Default="00C95DD2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95DD2" w:rsidRDefault="00C95DD2">
            <w:r>
              <w:t>Исполнено в срок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Default="00C95DD2">
            <w:r>
              <w:t>585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Default="00C95DD2">
            <w:r>
              <w:t>79,3%</w:t>
            </w: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95DD2" w:rsidRDefault="00C95DD2">
            <w:r>
              <w:t>На рассмотрении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Default="00C95DD2">
            <w:r>
              <w:t>191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95DD2" w:rsidRDefault="00C95DD2">
            <w:r>
              <w:t>20,7%</w:t>
            </w: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Mar>
              <w:top w:w="0" w:type="dxa"/>
              <w:left w:w="60" w:type="dxa"/>
              <w:bottom w:w="0" w:type="dxa"/>
              <w:right w:w="6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Mar>
              <w:top w:w="0" w:type="dxa"/>
              <w:left w:w="60" w:type="dxa"/>
              <w:bottom w:w="0" w:type="dxa"/>
              <w:right w:w="6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Mar>
              <w:top w:w="0" w:type="dxa"/>
              <w:left w:w="60" w:type="dxa"/>
              <w:bottom w:w="0" w:type="dxa"/>
              <w:right w:w="6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Mar>
              <w:top w:w="0" w:type="dxa"/>
              <w:left w:w="60" w:type="dxa"/>
              <w:bottom w:w="0" w:type="dxa"/>
              <w:right w:w="6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Mar>
              <w:top w:w="0" w:type="dxa"/>
              <w:left w:w="60" w:type="dxa"/>
              <w:bottom w:w="0" w:type="dxa"/>
              <w:right w:w="6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Mar>
              <w:top w:w="0" w:type="dxa"/>
              <w:left w:w="60" w:type="dxa"/>
              <w:bottom w:w="0" w:type="dxa"/>
              <w:right w:w="6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Mar>
              <w:top w:w="0" w:type="dxa"/>
              <w:left w:w="60" w:type="dxa"/>
              <w:bottom w:w="0" w:type="dxa"/>
              <w:right w:w="6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Mar>
              <w:top w:w="0" w:type="dxa"/>
              <w:left w:w="60" w:type="dxa"/>
              <w:bottom w:w="0" w:type="dxa"/>
              <w:right w:w="6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gridAfter w:val="7"/>
          <w:wAfter w:w="8100" w:type="dxa"/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1500" w:type="dxa"/>
            <w:gridSpan w:val="2"/>
          </w:tcPr>
          <w:p w:rsidR="00C95DD2" w:rsidRDefault="00C95DD2"/>
        </w:tc>
        <w:tc>
          <w:tcPr>
            <w:tcW w:w="1500" w:type="dxa"/>
            <w:gridSpan w:val="2"/>
          </w:tcPr>
          <w:p w:rsidR="00C95DD2" w:rsidRDefault="00C95DD2"/>
        </w:tc>
      </w:tr>
      <w:tr w:rsidR="00C95DD2" w:rsidTr="00495F80">
        <w:trPr>
          <w:gridAfter w:val="5"/>
          <w:wAfter w:w="7000" w:type="dxa"/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1500" w:type="dxa"/>
            <w:gridSpan w:val="2"/>
          </w:tcPr>
          <w:p w:rsidR="00C95DD2" w:rsidRDefault="00C95DD2"/>
        </w:tc>
        <w:tc>
          <w:tcPr>
            <w:tcW w:w="1500" w:type="dxa"/>
            <w:gridSpan w:val="2"/>
          </w:tcPr>
          <w:p w:rsidR="00C95DD2" w:rsidRDefault="00C95DD2"/>
        </w:tc>
        <w:tc>
          <w:tcPr>
            <w:tcW w:w="1500" w:type="dxa"/>
            <w:gridSpan w:val="3"/>
          </w:tcPr>
          <w:p w:rsidR="00C95DD2" w:rsidRDefault="00C95DD2"/>
        </w:tc>
      </w:tr>
      <w:tr w:rsidR="00C95DD2" w:rsidTr="00495F80">
        <w:trPr>
          <w:gridAfter w:val="11"/>
          <w:wAfter w:w="11100" w:type="dxa"/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gridAfter w:val="11"/>
          <w:wAfter w:w="11100" w:type="dxa"/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  <w:tcMar>
              <w:top w:w="0" w:type="dxa"/>
              <w:left w:w="60" w:type="dxa"/>
              <w:bottom w:w="0" w:type="dxa"/>
              <w:right w:w="6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C95DD2" w:rsidRDefault="00C95DD2"/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  <w:tr w:rsidR="00C95DD2" w:rsidTr="00495F80">
        <w:trPr>
          <w:gridAfter w:val="7"/>
          <w:wAfter w:w="8100" w:type="dxa"/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1500" w:type="dxa"/>
            <w:gridSpan w:val="2"/>
          </w:tcPr>
          <w:p w:rsidR="00C95DD2" w:rsidRDefault="00C95DD2"/>
        </w:tc>
        <w:tc>
          <w:tcPr>
            <w:tcW w:w="1500" w:type="dxa"/>
            <w:gridSpan w:val="2"/>
          </w:tcPr>
          <w:p w:rsidR="00C95DD2" w:rsidRDefault="00C95DD2"/>
        </w:tc>
      </w:tr>
      <w:tr w:rsidR="00C95DD2" w:rsidTr="00495F80">
        <w:trPr>
          <w:trHeight w:hRule="exact" w:val="300"/>
        </w:trPr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8100" w:type="dxa"/>
            <w:gridSpan w:val="9"/>
          </w:tcPr>
          <w:p w:rsidR="00C95DD2" w:rsidRDefault="00C95DD2">
            <w:pPr>
              <w:pStyle w:val="EMPTYCELLSTYLE"/>
            </w:pPr>
          </w:p>
        </w:tc>
        <w:tc>
          <w:tcPr>
            <w:tcW w:w="15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1500" w:type="dxa"/>
          </w:tcPr>
          <w:p w:rsidR="00C95DD2" w:rsidRDefault="00C95DD2">
            <w:pPr>
              <w:pStyle w:val="EMPTYCELLSTYLE"/>
            </w:pPr>
          </w:p>
        </w:tc>
        <w:tc>
          <w:tcPr>
            <w:tcW w:w="400" w:type="dxa"/>
          </w:tcPr>
          <w:p w:rsidR="00C95DD2" w:rsidRDefault="00C95DD2">
            <w:pPr>
              <w:pStyle w:val="EMPTYCELLSTYLE"/>
            </w:pPr>
          </w:p>
        </w:tc>
      </w:tr>
    </w:tbl>
    <w:p w:rsidR="007A5E05" w:rsidRDefault="007A5E05"/>
    <w:sectPr w:rsidR="007A5E05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FEC"/>
    <w:rsid w:val="00495F80"/>
    <w:rsid w:val="007408B8"/>
    <w:rsid w:val="00782A9E"/>
    <w:rsid w:val="007A5E05"/>
    <w:rsid w:val="00A63134"/>
    <w:rsid w:val="00A87FEC"/>
    <w:rsid w:val="00C95DD2"/>
    <w:rsid w:val="00CA569D"/>
    <w:rsid w:val="00F5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Мухамедова</dc:creator>
  <cp:lastModifiedBy>Людмила Н. Мухамедова</cp:lastModifiedBy>
  <cp:revision>5</cp:revision>
  <dcterms:created xsi:type="dcterms:W3CDTF">2021-07-06T10:35:00Z</dcterms:created>
  <dcterms:modified xsi:type="dcterms:W3CDTF">2021-07-06T10:49:00Z</dcterms:modified>
</cp:coreProperties>
</file>