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AF6163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23906">
        <w:rPr>
          <w:rFonts w:eastAsia="MS Mincho"/>
          <w:sz w:val="28"/>
          <w:szCs w:val="28"/>
        </w:rPr>
        <w:t>128001</w:t>
      </w:r>
      <w:r w:rsidR="008019B4">
        <w:rPr>
          <w:rFonts w:eastAsia="MS Mincho"/>
          <w:sz w:val="28"/>
          <w:szCs w:val="28"/>
        </w:rPr>
        <w:t>:</w:t>
      </w:r>
      <w:r w:rsidR="00923906">
        <w:rPr>
          <w:rFonts w:eastAsia="MS Mincho"/>
          <w:sz w:val="28"/>
          <w:szCs w:val="28"/>
        </w:rPr>
        <w:t>45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23906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23906">
        <w:rPr>
          <w:rFonts w:eastAsia="MS Mincho"/>
          <w:sz w:val="28"/>
          <w:szCs w:val="28"/>
        </w:rPr>
        <w:t>а Проскурякова Ольга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3906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2023-07-31T13:27:00Z</dcterms:modified>
</cp:coreProperties>
</file>