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9E1D38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93721">
        <w:rPr>
          <w:rFonts w:eastAsia="MS Mincho"/>
          <w:sz w:val="28"/>
          <w:szCs w:val="28"/>
        </w:rPr>
        <w:t>5009</w:t>
      </w:r>
      <w:r w:rsidR="00B16ECE">
        <w:rPr>
          <w:rFonts w:eastAsia="MS Mincho"/>
          <w:sz w:val="28"/>
          <w:szCs w:val="28"/>
        </w:rPr>
        <w:t>:</w:t>
      </w:r>
      <w:r w:rsidR="008F4CFF">
        <w:rPr>
          <w:rFonts w:eastAsia="MS Mincho"/>
          <w:sz w:val="28"/>
          <w:szCs w:val="28"/>
        </w:rPr>
        <w:t>447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93721">
        <w:rPr>
          <w:color w:val="000000"/>
          <w:sz w:val="28"/>
          <w:szCs w:val="28"/>
          <w:shd w:val="clear" w:color="auto" w:fill="F8F9FA"/>
        </w:rPr>
        <w:t>Энтузиаст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8F4CFF">
        <w:rPr>
          <w:rFonts w:eastAsia="MS Mincho"/>
          <w:sz w:val="28"/>
          <w:szCs w:val="28"/>
        </w:rPr>
        <w:t>Мишин Петр Григорьевич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F4CFF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2023-10-11T12:00:00Z</dcterms:modified>
</cp:coreProperties>
</file>