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DAD" w:rsidRDefault="00C65DAD" w:rsidP="00C65DAD">
      <w:pPr>
        <w:jc w:val="center"/>
      </w:pPr>
      <w:bookmarkStart w:id="0" w:name="_GoBack"/>
      <w:r>
        <w:t>Какие справки выдает налоговая служба после 1 января 2023 года</w:t>
      </w:r>
    </w:p>
    <w:bookmarkEnd w:id="0"/>
    <w:p w:rsidR="00C65DAD" w:rsidRPr="00C65DAD" w:rsidRDefault="00C65DAD" w:rsidP="00C65DAD">
      <w:pPr>
        <w:rPr>
          <w:b w:val="0"/>
        </w:rPr>
      </w:pPr>
      <w:r w:rsidRPr="00C65DAD">
        <w:rPr>
          <w:b w:val="0"/>
        </w:rPr>
        <w:t xml:space="preserve">С 1 января 2023 года введен Единый налоговый счет. </w:t>
      </w:r>
    </w:p>
    <w:p w:rsidR="00C65DAD" w:rsidRPr="00C65DAD" w:rsidRDefault="00C65DAD" w:rsidP="00C65DAD">
      <w:pPr>
        <w:rPr>
          <w:b w:val="0"/>
        </w:rPr>
      </w:pPr>
      <w:r w:rsidRPr="00C65DAD">
        <w:rPr>
          <w:b w:val="0"/>
        </w:rPr>
        <w:t>Налоговые органы могут представить налогоплательщику, плательщику сбора или налоговому агенту по его запросу только следующие справки:</w:t>
      </w:r>
    </w:p>
    <w:p w:rsidR="00C65DAD" w:rsidRPr="00C65DAD" w:rsidRDefault="00C65DAD" w:rsidP="00C65DAD">
      <w:pPr>
        <w:rPr>
          <w:b w:val="0"/>
        </w:rPr>
      </w:pPr>
      <w:r w:rsidRPr="00C65DAD">
        <w:rPr>
          <w:b w:val="0"/>
        </w:rPr>
        <w:t>•</w:t>
      </w:r>
      <w:r w:rsidRPr="00C65DAD">
        <w:rPr>
          <w:b w:val="0"/>
        </w:rPr>
        <w:tab/>
        <w:t>о наличии по состоянию на дату формирования справки положительного, отрицательного или нулевого сальдо единого налогового счета такого налогоплательщика, плательщика сбора или налогового агента в течение пяти дней со дня поступления в налоговый орган соответствующего запроса. Форма справки и формат её представления в электронной форме утверждены приказом ФНС России от 30 ноября 2022 г. № ЕД-7-8/1128@;</w:t>
      </w:r>
    </w:p>
    <w:p w:rsidR="00C65DAD" w:rsidRPr="00C65DAD" w:rsidRDefault="00C65DAD" w:rsidP="00C65DAD">
      <w:pPr>
        <w:rPr>
          <w:b w:val="0"/>
        </w:rPr>
      </w:pPr>
      <w:r w:rsidRPr="00C65DAD">
        <w:rPr>
          <w:b w:val="0"/>
        </w:rPr>
        <w:t>•</w:t>
      </w:r>
      <w:r w:rsidRPr="00C65DAD">
        <w:rPr>
          <w:b w:val="0"/>
        </w:rPr>
        <w:tab/>
        <w:t>о принадлежности сумм денежных средств, перечисленных в качестве единого налогового платежа в течение пяти дней со дня поступления в налоговый орган соответствующего запроса. Форма справки и формат её представления в электронной форме утверждены приказом ФНС России от 30 ноября 2022 г. № ЕД-7-8/1129@;</w:t>
      </w:r>
    </w:p>
    <w:p w:rsidR="00C65DAD" w:rsidRPr="00C65DAD" w:rsidRDefault="00C65DAD" w:rsidP="00C65DAD">
      <w:pPr>
        <w:rPr>
          <w:b w:val="0"/>
        </w:rPr>
      </w:pPr>
      <w:r w:rsidRPr="00C65DAD">
        <w:rPr>
          <w:b w:val="0"/>
        </w:rPr>
        <w:t>•</w:t>
      </w:r>
      <w:r w:rsidRPr="00C65DAD">
        <w:rPr>
          <w:b w:val="0"/>
        </w:rPr>
        <w:tab/>
        <w:t>об исполнении обязанности по уплате налогов, сборов, пеней, штрафов, процентов по состоянию на дату формирования справки в течение десяти дней со дня поступления в налоговый орган соответствующего запроса. Форма справки и формат её представления в электронной форме утверждены приказом ФНС России от 23 ноября 2022 г. № ЕД-7-8/1123@. Обращаем внимание, что форма справки не предусматривает печать налогового органа.</w:t>
      </w:r>
    </w:p>
    <w:p w:rsidR="00C65DAD" w:rsidRPr="00C65DAD" w:rsidRDefault="00C65DAD" w:rsidP="00C65DAD">
      <w:pPr>
        <w:rPr>
          <w:b w:val="0"/>
        </w:rPr>
      </w:pPr>
      <w:r w:rsidRPr="00C65DAD">
        <w:rPr>
          <w:b w:val="0"/>
        </w:rPr>
        <w:t>Налогоплательщики имеют право на осуществление сверки принадлежности сумм денежных средств, перечисленных и (или) признаваемых в качестве единого налогового платежа, либо сумм денежных средств, перечисленных не в качестве единого налогового платежа, а также на получение акта сверки о принадлежности денежных средств.</w:t>
      </w:r>
    </w:p>
    <w:p w:rsidR="00C65DAD" w:rsidRPr="00C65DAD" w:rsidRDefault="00C65DAD" w:rsidP="00C65DAD">
      <w:pPr>
        <w:rPr>
          <w:b w:val="0"/>
        </w:rPr>
      </w:pPr>
      <w:r w:rsidRPr="00C65DAD">
        <w:rPr>
          <w:b w:val="0"/>
        </w:rPr>
        <w:t>Кроме вышеперечисленных документов по запросу, направленному в налоговый орган в электронном виде, предоставляется перечень бухгалтерской и налоговой отчетности, представленной налогоплательщиком в отчетном году.</w:t>
      </w:r>
    </w:p>
    <w:p w:rsidR="00D428F7" w:rsidRPr="00C65DAD" w:rsidRDefault="00C65DAD" w:rsidP="00C65DAD">
      <w:pPr>
        <w:rPr>
          <w:b w:val="0"/>
        </w:rPr>
      </w:pPr>
      <w:r w:rsidRPr="00C65DAD">
        <w:rPr>
          <w:b w:val="0"/>
        </w:rPr>
        <w:t>Другие документы из документооборота между налогоплательщиками и налоговым органом с 1 января 2023 года исключены и по запросам налогоплательщиков не представляются.</w:t>
      </w:r>
    </w:p>
    <w:sectPr w:rsidR="00D428F7" w:rsidRPr="00C65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DAD"/>
    <w:rsid w:val="00C65DAD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2023-03-20T11:48:00Z</dcterms:created>
  <dcterms:modified xsi:type="dcterms:W3CDTF">2023-03-20T11:49:00Z</dcterms:modified>
</cp:coreProperties>
</file>