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2A7F" w:rsidRDefault="007B2A7F">
      <w:pPr>
        <w:pStyle w:val="ConsPlusTitlePage"/>
      </w:pPr>
      <w:bookmarkStart w:id="0" w:name="_GoBack"/>
      <w:bookmarkEnd w:id="0"/>
      <w:r>
        <w:br/>
      </w:r>
    </w:p>
    <w:p w:rsidR="007B2A7F" w:rsidRDefault="007B2A7F">
      <w:pPr>
        <w:pStyle w:val="ConsPlusNormal"/>
        <w:jc w:val="both"/>
        <w:outlineLvl w:val="0"/>
      </w:pPr>
    </w:p>
    <w:p w:rsidR="007B2A7F" w:rsidRDefault="007B2A7F">
      <w:pPr>
        <w:pStyle w:val="ConsPlusTitle"/>
        <w:jc w:val="center"/>
        <w:outlineLvl w:val="0"/>
      </w:pPr>
      <w:r>
        <w:t>ГОРОДСКОЙ СОВЕТ ДЕПУТАТОВ</w:t>
      </w:r>
    </w:p>
    <w:p w:rsidR="007B2A7F" w:rsidRDefault="007B2A7F">
      <w:pPr>
        <w:pStyle w:val="ConsPlusTitle"/>
        <w:jc w:val="center"/>
      </w:pPr>
      <w:r>
        <w:t>МУНИЦИПАЛЬНОГО ОБРАЗОВАНИЯ ГОРОД БУЗУЛУК</w:t>
      </w:r>
    </w:p>
    <w:p w:rsidR="007B2A7F" w:rsidRDefault="007B2A7F">
      <w:pPr>
        <w:pStyle w:val="ConsPlusTitle"/>
        <w:jc w:val="center"/>
      </w:pPr>
      <w:r>
        <w:t>ОРЕНБУРГСКОЙ ОБЛАСТИ</w:t>
      </w:r>
    </w:p>
    <w:p w:rsidR="007B2A7F" w:rsidRDefault="007B2A7F">
      <w:pPr>
        <w:pStyle w:val="ConsPlusTitle"/>
        <w:jc w:val="center"/>
      </w:pPr>
      <w:r>
        <w:t>IV созыв</w:t>
      </w:r>
    </w:p>
    <w:p w:rsidR="007B2A7F" w:rsidRDefault="007B2A7F">
      <w:pPr>
        <w:pStyle w:val="ConsPlusTitle"/>
        <w:jc w:val="center"/>
      </w:pPr>
    </w:p>
    <w:p w:rsidR="007B2A7F" w:rsidRDefault="007B2A7F">
      <w:pPr>
        <w:pStyle w:val="ConsPlusTitle"/>
        <w:jc w:val="center"/>
      </w:pPr>
      <w:r>
        <w:t>РЕШЕНИЕ</w:t>
      </w:r>
    </w:p>
    <w:p w:rsidR="007B2A7F" w:rsidRDefault="007B2A7F">
      <w:pPr>
        <w:pStyle w:val="ConsPlusTitle"/>
        <w:jc w:val="center"/>
      </w:pPr>
      <w:r>
        <w:t>от 21 марта 2014 г. N 561</w:t>
      </w:r>
    </w:p>
    <w:p w:rsidR="007B2A7F" w:rsidRDefault="007B2A7F">
      <w:pPr>
        <w:pStyle w:val="ConsPlusTitle"/>
        <w:jc w:val="center"/>
      </w:pPr>
    </w:p>
    <w:p w:rsidR="007B2A7F" w:rsidRDefault="007B2A7F">
      <w:pPr>
        <w:pStyle w:val="ConsPlusTitle"/>
        <w:jc w:val="center"/>
      </w:pPr>
      <w:r>
        <w:t>Об утверждении Положения о порядке</w:t>
      </w:r>
    </w:p>
    <w:p w:rsidR="007B2A7F" w:rsidRDefault="007B2A7F">
      <w:pPr>
        <w:pStyle w:val="ConsPlusTitle"/>
        <w:jc w:val="center"/>
      </w:pPr>
      <w:r>
        <w:t>переноса движимого имущества в городе Бузулуке</w:t>
      </w:r>
    </w:p>
    <w:p w:rsidR="007B2A7F" w:rsidRDefault="007B2A7F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7B2A7F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7B2A7F" w:rsidRDefault="007B2A7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B2A7F" w:rsidRDefault="007B2A7F">
            <w:pPr>
              <w:pStyle w:val="ConsPlusNormal"/>
              <w:jc w:val="center"/>
            </w:pPr>
            <w:r>
              <w:rPr>
                <w:color w:val="392C69"/>
              </w:rPr>
              <w:t>(в ред. Решений городского Совета депутатов</w:t>
            </w:r>
          </w:p>
          <w:p w:rsidR="007B2A7F" w:rsidRDefault="007B2A7F">
            <w:pPr>
              <w:pStyle w:val="ConsPlusNormal"/>
              <w:jc w:val="center"/>
            </w:pPr>
            <w:r>
              <w:rPr>
                <w:color w:val="392C69"/>
              </w:rPr>
              <w:t>муниципального образования город Бузулук</w:t>
            </w:r>
          </w:p>
          <w:p w:rsidR="007B2A7F" w:rsidRDefault="007B2A7F">
            <w:pPr>
              <w:pStyle w:val="ConsPlusNormal"/>
              <w:jc w:val="center"/>
            </w:pPr>
            <w:r>
              <w:rPr>
                <w:color w:val="392C69"/>
              </w:rPr>
              <w:t xml:space="preserve">Оренбургской области от 27.02.2017 </w:t>
            </w:r>
            <w:hyperlink r:id="rId4" w:history="1">
              <w:r>
                <w:rPr>
                  <w:color w:val="0000FF"/>
                </w:rPr>
                <w:t>N 202</w:t>
              </w:r>
            </w:hyperlink>
            <w:r>
              <w:rPr>
                <w:color w:val="392C69"/>
              </w:rPr>
              <w:t xml:space="preserve">, от 28.11.2017 </w:t>
            </w:r>
            <w:hyperlink r:id="rId5" w:history="1">
              <w:r>
                <w:rPr>
                  <w:color w:val="0000FF"/>
                </w:rPr>
                <w:t>N 331</w:t>
              </w:r>
            </w:hyperlink>
            <w:r>
              <w:rPr>
                <w:color w:val="392C69"/>
              </w:rPr>
              <w:t>,</w:t>
            </w:r>
          </w:p>
          <w:p w:rsidR="007B2A7F" w:rsidRDefault="007B2A7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26.03.2019 </w:t>
            </w:r>
            <w:hyperlink r:id="rId6" w:history="1">
              <w:r>
                <w:rPr>
                  <w:color w:val="0000FF"/>
                </w:rPr>
                <w:t>N 518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7B2A7F" w:rsidRDefault="007B2A7F">
      <w:pPr>
        <w:pStyle w:val="ConsPlusNormal"/>
        <w:jc w:val="both"/>
      </w:pPr>
    </w:p>
    <w:p w:rsidR="007B2A7F" w:rsidRDefault="007B2A7F">
      <w:pPr>
        <w:pStyle w:val="ConsPlusNormal"/>
        <w:ind w:firstLine="540"/>
        <w:jc w:val="both"/>
      </w:pPr>
      <w:r>
        <w:t xml:space="preserve">В соответствии со </w:t>
      </w:r>
      <w:hyperlink r:id="rId7" w:history="1">
        <w:r>
          <w:rPr>
            <w:color w:val="0000FF"/>
          </w:rPr>
          <w:t>статьей 16</w:t>
        </w:r>
      </w:hyperlink>
      <w:r>
        <w:t xml:space="preserve"> Федерального закона от 06.10.2003 N 131-ФЗ "Об общих принципах организации местного самоуправления в Российской Федерации", на основании </w:t>
      </w:r>
      <w:hyperlink r:id="rId8" w:history="1">
        <w:r>
          <w:rPr>
            <w:color w:val="0000FF"/>
          </w:rPr>
          <w:t>статьи 25</w:t>
        </w:r>
      </w:hyperlink>
      <w:r>
        <w:t xml:space="preserve"> Устава города Бузулука городской Совет депутатов</w:t>
      </w:r>
    </w:p>
    <w:p w:rsidR="007B2A7F" w:rsidRDefault="007B2A7F">
      <w:pPr>
        <w:pStyle w:val="ConsPlusNormal"/>
        <w:spacing w:before="220"/>
        <w:ind w:firstLine="540"/>
        <w:jc w:val="both"/>
      </w:pPr>
      <w:r>
        <w:t>РЕШИЛ:</w:t>
      </w:r>
    </w:p>
    <w:p w:rsidR="007B2A7F" w:rsidRDefault="007B2A7F">
      <w:pPr>
        <w:pStyle w:val="ConsPlusNormal"/>
        <w:jc w:val="both"/>
      </w:pPr>
    </w:p>
    <w:p w:rsidR="007B2A7F" w:rsidRDefault="007B2A7F">
      <w:pPr>
        <w:pStyle w:val="ConsPlusNormal"/>
        <w:ind w:firstLine="540"/>
        <w:jc w:val="both"/>
      </w:pPr>
      <w:r>
        <w:t xml:space="preserve">1. Утвердить </w:t>
      </w:r>
      <w:hyperlink w:anchor="P58" w:history="1">
        <w:r>
          <w:rPr>
            <w:color w:val="0000FF"/>
          </w:rPr>
          <w:t>Положение</w:t>
        </w:r>
      </w:hyperlink>
      <w:r>
        <w:t xml:space="preserve"> о порядке переноса движимого имущества в городе Бузулуке согласно приложению.</w:t>
      </w:r>
    </w:p>
    <w:p w:rsidR="007B2A7F" w:rsidRDefault="007B2A7F">
      <w:pPr>
        <w:pStyle w:val="ConsPlusNormal"/>
        <w:jc w:val="both"/>
      </w:pPr>
      <w:r>
        <w:t xml:space="preserve">(в ред. </w:t>
      </w:r>
      <w:hyperlink r:id="rId9" w:history="1">
        <w:r>
          <w:rPr>
            <w:color w:val="0000FF"/>
          </w:rPr>
          <w:t>Решения</w:t>
        </w:r>
      </w:hyperlink>
      <w:r>
        <w:t xml:space="preserve"> городского Совета депутатов муниципального образования город Бузулук Оренбургской области от 26.03.2019 N 518)</w:t>
      </w:r>
    </w:p>
    <w:p w:rsidR="007B2A7F" w:rsidRDefault="007B2A7F">
      <w:pPr>
        <w:pStyle w:val="ConsPlusNormal"/>
        <w:jc w:val="both"/>
      </w:pPr>
    </w:p>
    <w:p w:rsidR="007B2A7F" w:rsidRDefault="007B2A7F">
      <w:pPr>
        <w:pStyle w:val="ConsPlusNormal"/>
        <w:ind w:firstLine="540"/>
        <w:jc w:val="both"/>
      </w:pPr>
      <w:r>
        <w:t>2. Признать утратившими силу решения городского Совета депутатов:</w:t>
      </w:r>
    </w:p>
    <w:p w:rsidR="007B2A7F" w:rsidRDefault="007B2A7F">
      <w:pPr>
        <w:pStyle w:val="ConsPlusNormal"/>
        <w:spacing w:before="220"/>
        <w:ind w:firstLine="540"/>
        <w:jc w:val="both"/>
      </w:pPr>
      <w:r>
        <w:t xml:space="preserve">- от 24 октября 2008 г. </w:t>
      </w:r>
      <w:hyperlink r:id="rId10" w:history="1">
        <w:r>
          <w:rPr>
            <w:color w:val="0000FF"/>
          </w:rPr>
          <w:t>N 301</w:t>
        </w:r>
      </w:hyperlink>
      <w:r>
        <w:t xml:space="preserve"> "Об утверждении Положения о порядке сноса самовольных построек и переноса движимого имущества в городе Бузулуке";</w:t>
      </w:r>
    </w:p>
    <w:p w:rsidR="007B2A7F" w:rsidRDefault="007B2A7F">
      <w:pPr>
        <w:pStyle w:val="ConsPlusNormal"/>
        <w:spacing w:before="220"/>
        <w:ind w:firstLine="540"/>
        <w:jc w:val="both"/>
      </w:pPr>
      <w:r>
        <w:t xml:space="preserve">- от 7 июня 2011 г. </w:t>
      </w:r>
      <w:hyperlink r:id="rId11" w:history="1">
        <w:r>
          <w:rPr>
            <w:color w:val="0000FF"/>
          </w:rPr>
          <w:t>N 142</w:t>
        </w:r>
      </w:hyperlink>
      <w:r>
        <w:t xml:space="preserve"> "О внесении изменений в решение городского Совета депутатов от 24.10.2008 г. N 301".</w:t>
      </w:r>
    </w:p>
    <w:p w:rsidR="007B2A7F" w:rsidRDefault="007B2A7F">
      <w:pPr>
        <w:pStyle w:val="ConsPlusNormal"/>
        <w:jc w:val="both"/>
      </w:pPr>
    </w:p>
    <w:p w:rsidR="007B2A7F" w:rsidRDefault="007B2A7F">
      <w:pPr>
        <w:pStyle w:val="ConsPlusNormal"/>
        <w:ind w:firstLine="540"/>
        <w:jc w:val="both"/>
      </w:pPr>
      <w:r>
        <w:t>3. Поручить организацию исполнения настоящего решения Управлению градообразования и капитального строительства города Бузулука (Д.В. Башкатов).</w:t>
      </w:r>
    </w:p>
    <w:p w:rsidR="007B2A7F" w:rsidRDefault="007B2A7F">
      <w:pPr>
        <w:pStyle w:val="ConsPlusNormal"/>
        <w:jc w:val="both"/>
      </w:pPr>
    </w:p>
    <w:p w:rsidR="007B2A7F" w:rsidRDefault="007B2A7F">
      <w:pPr>
        <w:pStyle w:val="ConsPlusNormal"/>
        <w:ind w:firstLine="540"/>
        <w:jc w:val="both"/>
      </w:pPr>
      <w:r>
        <w:t>4. Настоящее решение вступает в силу с момента официального опубликования путем размещения на правовом интернет-портале Бузулука БУЗУЛУК-ПРАВО.РФ.</w:t>
      </w:r>
    </w:p>
    <w:p w:rsidR="007B2A7F" w:rsidRDefault="007B2A7F">
      <w:pPr>
        <w:pStyle w:val="ConsPlusNormal"/>
        <w:jc w:val="both"/>
      </w:pPr>
    </w:p>
    <w:p w:rsidR="007B2A7F" w:rsidRDefault="007B2A7F">
      <w:pPr>
        <w:pStyle w:val="ConsPlusNormal"/>
        <w:ind w:firstLine="540"/>
        <w:jc w:val="both"/>
      </w:pPr>
      <w:r>
        <w:t>5. Настоящее решение подлежит включению в областной регистр муниципальных нормативных правовых актов.</w:t>
      </w:r>
    </w:p>
    <w:p w:rsidR="007B2A7F" w:rsidRDefault="007B2A7F">
      <w:pPr>
        <w:pStyle w:val="ConsPlusNormal"/>
        <w:jc w:val="both"/>
      </w:pPr>
    </w:p>
    <w:p w:rsidR="007B2A7F" w:rsidRDefault="007B2A7F">
      <w:pPr>
        <w:pStyle w:val="ConsPlusNormal"/>
        <w:ind w:firstLine="540"/>
        <w:jc w:val="both"/>
      </w:pPr>
      <w:r>
        <w:t>6. Контроль за исполнением настоящего решения возложить на постоянную депутатскую комиссию по экономическим вопросам.</w:t>
      </w:r>
    </w:p>
    <w:p w:rsidR="007B2A7F" w:rsidRDefault="007B2A7F">
      <w:pPr>
        <w:pStyle w:val="ConsPlusNormal"/>
        <w:jc w:val="both"/>
      </w:pPr>
    </w:p>
    <w:p w:rsidR="007B2A7F" w:rsidRDefault="007B2A7F">
      <w:pPr>
        <w:pStyle w:val="ConsPlusNormal"/>
        <w:jc w:val="right"/>
      </w:pPr>
      <w:r>
        <w:t>Председатель</w:t>
      </w:r>
    </w:p>
    <w:p w:rsidR="007B2A7F" w:rsidRDefault="007B2A7F">
      <w:pPr>
        <w:pStyle w:val="ConsPlusNormal"/>
        <w:jc w:val="right"/>
      </w:pPr>
      <w:r>
        <w:t>городского Совета депутатов</w:t>
      </w:r>
    </w:p>
    <w:p w:rsidR="007B2A7F" w:rsidRDefault="007B2A7F">
      <w:pPr>
        <w:pStyle w:val="ConsPlusNormal"/>
        <w:jc w:val="right"/>
      </w:pPr>
      <w:r>
        <w:t>муниципального образования</w:t>
      </w:r>
    </w:p>
    <w:p w:rsidR="007B2A7F" w:rsidRDefault="007B2A7F">
      <w:pPr>
        <w:pStyle w:val="ConsPlusNormal"/>
        <w:jc w:val="right"/>
      </w:pPr>
      <w:r>
        <w:lastRenderedPageBreak/>
        <w:t>город Бузулук</w:t>
      </w:r>
    </w:p>
    <w:p w:rsidR="007B2A7F" w:rsidRDefault="007B2A7F">
      <w:pPr>
        <w:pStyle w:val="ConsPlusNormal"/>
        <w:jc w:val="right"/>
      </w:pPr>
      <w:r>
        <w:t>Оренбургской области</w:t>
      </w:r>
    </w:p>
    <w:p w:rsidR="007B2A7F" w:rsidRDefault="007B2A7F">
      <w:pPr>
        <w:pStyle w:val="ConsPlusNormal"/>
        <w:jc w:val="right"/>
      </w:pPr>
      <w:r>
        <w:t>И.И.КАШКИН</w:t>
      </w:r>
    </w:p>
    <w:p w:rsidR="007B2A7F" w:rsidRDefault="007B2A7F">
      <w:pPr>
        <w:pStyle w:val="ConsPlusNormal"/>
        <w:jc w:val="both"/>
      </w:pPr>
    </w:p>
    <w:p w:rsidR="007B2A7F" w:rsidRDefault="007B2A7F">
      <w:pPr>
        <w:pStyle w:val="ConsPlusNormal"/>
        <w:jc w:val="right"/>
      </w:pPr>
      <w:r>
        <w:t>Глава города Бузулука</w:t>
      </w:r>
    </w:p>
    <w:p w:rsidR="007B2A7F" w:rsidRDefault="007B2A7F">
      <w:pPr>
        <w:pStyle w:val="ConsPlusNormal"/>
        <w:jc w:val="right"/>
      </w:pPr>
      <w:r>
        <w:t>Оренбургской области</w:t>
      </w:r>
    </w:p>
    <w:p w:rsidR="007B2A7F" w:rsidRDefault="007B2A7F">
      <w:pPr>
        <w:pStyle w:val="ConsPlusNormal"/>
        <w:jc w:val="right"/>
      </w:pPr>
      <w:r>
        <w:t>В.А.РОГОЖКИН</w:t>
      </w:r>
    </w:p>
    <w:p w:rsidR="007B2A7F" w:rsidRDefault="007B2A7F">
      <w:pPr>
        <w:pStyle w:val="ConsPlusNormal"/>
        <w:jc w:val="both"/>
      </w:pPr>
    </w:p>
    <w:p w:rsidR="007B2A7F" w:rsidRDefault="007B2A7F">
      <w:pPr>
        <w:pStyle w:val="ConsPlusNormal"/>
        <w:jc w:val="both"/>
      </w:pPr>
    </w:p>
    <w:p w:rsidR="007B2A7F" w:rsidRDefault="007B2A7F">
      <w:pPr>
        <w:pStyle w:val="ConsPlusNormal"/>
        <w:jc w:val="both"/>
      </w:pPr>
    </w:p>
    <w:p w:rsidR="007B2A7F" w:rsidRDefault="007B2A7F">
      <w:pPr>
        <w:pStyle w:val="ConsPlusNormal"/>
        <w:jc w:val="both"/>
      </w:pPr>
    </w:p>
    <w:p w:rsidR="007B2A7F" w:rsidRDefault="007B2A7F">
      <w:pPr>
        <w:pStyle w:val="ConsPlusNormal"/>
        <w:jc w:val="both"/>
      </w:pPr>
    </w:p>
    <w:p w:rsidR="007B2A7F" w:rsidRDefault="007B2A7F">
      <w:pPr>
        <w:pStyle w:val="ConsPlusNormal"/>
        <w:jc w:val="right"/>
        <w:outlineLvl w:val="0"/>
      </w:pPr>
      <w:r>
        <w:t>Приложение</w:t>
      </w:r>
    </w:p>
    <w:p w:rsidR="007B2A7F" w:rsidRDefault="007B2A7F">
      <w:pPr>
        <w:pStyle w:val="ConsPlusNormal"/>
        <w:jc w:val="right"/>
      </w:pPr>
      <w:r>
        <w:t>к решению</w:t>
      </w:r>
    </w:p>
    <w:p w:rsidR="007B2A7F" w:rsidRDefault="007B2A7F">
      <w:pPr>
        <w:pStyle w:val="ConsPlusNormal"/>
        <w:jc w:val="right"/>
      </w:pPr>
      <w:r>
        <w:t>городского Совета депутатов</w:t>
      </w:r>
    </w:p>
    <w:p w:rsidR="007B2A7F" w:rsidRDefault="007B2A7F">
      <w:pPr>
        <w:pStyle w:val="ConsPlusNormal"/>
        <w:jc w:val="right"/>
      </w:pPr>
      <w:r>
        <w:t>муниципального образования</w:t>
      </w:r>
    </w:p>
    <w:p w:rsidR="007B2A7F" w:rsidRDefault="007B2A7F">
      <w:pPr>
        <w:pStyle w:val="ConsPlusNormal"/>
        <w:jc w:val="right"/>
      </w:pPr>
      <w:r>
        <w:t>город Бузулук</w:t>
      </w:r>
    </w:p>
    <w:p w:rsidR="007B2A7F" w:rsidRDefault="007B2A7F">
      <w:pPr>
        <w:pStyle w:val="ConsPlusNormal"/>
        <w:jc w:val="right"/>
      </w:pPr>
      <w:r>
        <w:t>Оренбургской области</w:t>
      </w:r>
    </w:p>
    <w:p w:rsidR="007B2A7F" w:rsidRDefault="007B2A7F">
      <w:pPr>
        <w:pStyle w:val="ConsPlusNormal"/>
        <w:jc w:val="right"/>
      </w:pPr>
      <w:r>
        <w:t>от 21 марта 2014 г. N 561</w:t>
      </w:r>
    </w:p>
    <w:p w:rsidR="007B2A7F" w:rsidRDefault="007B2A7F">
      <w:pPr>
        <w:pStyle w:val="ConsPlusNormal"/>
        <w:jc w:val="both"/>
      </w:pPr>
    </w:p>
    <w:p w:rsidR="007B2A7F" w:rsidRDefault="007B2A7F">
      <w:pPr>
        <w:pStyle w:val="ConsPlusTitle"/>
        <w:jc w:val="center"/>
      </w:pPr>
      <w:bookmarkStart w:id="1" w:name="P58"/>
      <w:bookmarkEnd w:id="1"/>
      <w:r>
        <w:t>ПОЛОЖЕНИЕ</w:t>
      </w:r>
    </w:p>
    <w:p w:rsidR="007B2A7F" w:rsidRDefault="007B2A7F">
      <w:pPr>
        <w:pStyle w:val="ConsPlusTitle"/>
        <w:jc w:val="center"/>
      </w:pPr>
      <w:r>
        <w:t>о порядке переноса движимого имущества</w:t>
      </w:r>
    </w:p>
    <w:p w:rsidR="007B2A7F" w:rsidRDefault="007B2A7F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7B2A7F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7B2A7F" w:rsidRDefault="007B2A7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B2A7F" w:rsidRDefault="007B2A7F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2" w:history="1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городского Совета депутатов муниципального образования</w:t>
            </w:r>
          </w:p>
          <w:p w:rsidR="007B2A7F" w:rsidRDefault="007B2A7F">
            <w:pPr>
              <w:pStyle w:val="ConsPlusNormal"/>
              <w:jc w:val="center"/>
            </w:pPr>
            <w:r>
              <w:rPr>
                <w:color w:val="392C69"/>
              </w:rPr>
              <w:t>город Бузулук Оренбургской области от 26.03.2019 N 518)</w:t>
            </w:r>
          </w:p>
        </w:tc>
      </w:tr>
    </w:tbl>
    <w:p w:rsidR="007B2A7F" w:rsidRDefault="007B2A7F">
      <w:pPr>
        <w:pStyle w:val="ConsPlusNormal"/>
        <w:jc w:val="both"/>
      </w:pPr>
    </w:p>
    <w:p w:rsidR="007B2A7F" w:rsidRDefault="007B2A7F">
      <w:pPr>
        <w:pStyle w:val="ConsPlusTitle"/>
        <w:jc w:val="center"/>
        <w:outlineLvl w:val="1"/>
      </w:pPr>
      <w:r>
        <w:t>1. ОБЩИЕ ПОЛОЖЕНИЯ</w:t>
      </w:r>
    </w:p>
    <w:p w:rsidR="007B2A7F" w:rsidRDefault="007B2A7F">
      <w:pPr>
        <w:pStyle w:val="ConsPlusNormal"/>
        <w:jc w:val="both"/>
      </w:pPr>
    </w:p>
    <w:p w:rsidR="007B2A7F" w:rsidRDefault="007B2A7F">
      <w:pPr>
        <w:pStyle w:val="ConsPlusNormal"/>
        <w:ind w:firstLine="540"/>
        <w:jc w:val="both"/>
      </w:pPr>
      <w:r>
        <w:t xml:space="preserve">1.1. Настоящее Положение о порядке переноса самовольно размещенного движимого имущества на территории города Бузулука (далее - Положение) разработано в соответствии с требованиями Гражданского </w:t>
      </w:r>
      <w:hyperlink r:id="rId13" w:history="1">
        <w:r>
          <w:rPr>
            <w:color w:val="0000FF"/>
          </w:rPr>
          <w:t>кодекса</w:t>
        </w:r>
      </w:hyperlink>
      <w:r>
        <w:t xml:space="preserve"> Российской Федерации, Градостроительного </w:t>
      </w:r>
      <w:hyperlink r:id="rId14" w:history="1">
        <w:r>
          <w:rPr>
            <w:color w:val="0000FF"/>
          </w:rPr>
          <w:t>кодекса</w:t>
        </w:r>
      </w:hyperlink>
      <w:r>
        <w:t xml:space="preserve"> Российской Федерации, Земельного </w:t>
      </w:r>
      <w:hyperlink r:id="rId15" w:history="1">
        <w:r>
          <w:rPr>
            <w:color w:val="0000FF"/>
          </w:rPr>
          <w:t>кодекса</w:t>
        </w:r>
      </w:hyperlink>
      <w:r>
        <w:t xml:space="preserve"> Российской Федерации, Федерального </w:t>
      </w:r>
      <w:hyperlink r:id="rId16" w:history="1">
        <w:r>
          <w:rPr>
            <w:color w:val="0000FF"/>
          </w:rPr>
          <w:t>закона</w:t>
        </w:r>
      </w:hyperlink>
      <w:r>
        <w:t xml:space="preserve"> от 17.11.1995 N 169-ФЗ "Об архитектурной деятельности в Российской Федерации", Федерального </w:t>
      </w:r>
      <w:hyperlink r:id="rId17" w:history="1">
        <w:r>
          <w:rPr>
            <w:color w:val="0000FF"/>
          </w:rPr>
          <w:t>закона</w:t>
        </w:r>
      </w:hyperlink>
      <w:r>
        <w:t xml:space="preserve"> от 06.10.2003 N 131-ФЗ "Об общих принципах организации местного самоуправления в Российской Федерации", </w:t>
      </w:r>
      <w:hyperlink r:id="rId18" w:history="1">
        <w:r>
          <w:rPr>
            <w:color w:val="0000FF"/>
          </w:rPr>
          <w:t>Устава</w:t>
        </w:r>
      </w:hyperlink>
      <w:r>
        <w:t xml:space="preserve"> города Бузулука, муниципальных правовых актов городского Совета депутатов, муниципальных правовых актов администрации города Бузулука и регулирует вопросы выявления самовольно размещенного движимого имущества граждан и юридических лиц в случае размещения их на земельном участке, не предоставленном в установленном порядке для этих целей, если этот земельный участок расположен в зоне с особыми условиями использования территории (за исключением зоны охраны объектов культурного наследия (памятников истории и культуры) народов Российской Федерации) или на территории общего пользования либо в полосе отвода инженерных сетей федерального, регионального или местного значения.</w:t>
      </w:r>
    </w:p>
    <w:p w:rsidR="007B2A7F" w:rsidRDefault="007B2A7F">
      <w:pPr>
        <w:pStyle w:val="ConsPlusNormal"/>
        <w:spacing w:before="220"/>
        <w:ind w:firstLine="540"/>
        <w:jc w:val="both"/>
      </w:pPr>
      <w:r>
        <w:t>1.2. Положение действует на территории города Бузулука и обязательно для исполнения всеми гражданами, юридическими лицами независимо от их организационно-правовых форм, индивидуальными предпринимателями, иностранными гражданами и лицами без гражданства.</w:t>
      </w:r>
    </w:p>
    <w:p w:rsidR="007B2A7F" w:rsidRDefault="007B2A7F">
      <w:pPr>
        <w:pStyle w:val="ConsPlusNormal"/>
        <w:spacing w:before="220"/>
        <w:ind w:firstLine="540"/>
        <w:jc w:val="both"/>
      </w:pPr>
      <w:r>
        <w:t>1.3. Под самовольно размещенным движимым имуществом понимаются объекты, не отнесенные к объектам недвижимого имущества действующим законодательством Российской Федерации.</w:t>
      </w:r>
    </w:p>
    <w:p w:rsidR="007B2A7F" w:rsidRDefault="007B2A7F">
      <w:pPr>
        <w:pStyle w:val="ConsPlusNormal"/>
        <w:spacing w:before="220"/>
        <w:ind w:firstLine="540"/>
        <w:jc w:val="both"/>
      </w:pPr>
      <w:bookmarkStart w:id="2" w:name="P69"/>
      <w:bookmarkEnd w:id="2"/>
      <w:r>
        <w:t xml:space="preserve">1.4. Принятие решения о переносе самовольно размещенного движимого имущества </w:t>
      </w:r>
      <w:r>
        <w:lastRenderedPageBreak/>
        <w:t>осуществляют следующие уполномоченные органы:</w:t>
      </w:r>
    </w:p>
    <w:p w:rsidR="007B2A7F" w:rsidRDefault="007B2A7F">
      <w:pPr>
        <w:pStyle w:val="ConsPlusNormal"/>
        <w:spacing w:before="220"/>
        <w:ind w:firstLine="540"/>
        <w:jc w:val="both"/>
      </w:pPr>
      <w:r>
        <w:t>- Управление градообразования и капитального строительства города Бузулука (далее - УГ и КС) в отношении:</w:t>
      </w:r>
    </w:p>
    <w:p w:rsidR="007B2A7F" w:rsidRDefault="007B2A7F">
      <w:pPr>
        <w:pStyle w:val="ConsPlusNormal"/>
        <w:spacing w:before="220"/>
        <w:ind w:firstLine="540"/>
        <w:jc w:val="both"/>
      </w:pPr>
      <w:r>
        <w:t>самовольно размещенных гаражей-ракушек, не являющихся объектами недвижимого имущества;</w:t>
      </w:r>
    </w:p>
    <w:p w:rsidR="007B2A7F" w:rsidRDefault="007B2A7F">
      <w:pPr>
        <w:pStyle w:val="ConsPlusNormal"/>
        <w:spacing w:before="220"/>
        <w:ind w:firstLine="540"/>
        <w:jc w:val="both"/>
      </w:pPr>
      <w:r>
        <w:t>самовольно размещенных киосков, павильонов, передвижных строений и сооружений, конструкций, строительных материалов, а также иных объектов, не отнесенных к объектам недвижимого имущества, расположенных на земельных участках, не отведенных для этих целей в установленном законом порядке;</w:t>
      </w:r>
    </w:p>
    <w:p w:rsidR="007B2A7F" w:rsidRDefault="007B2A7F">
      <w:pPr>
        <w:pStyle w:val="ConsPlusNormal"/>
        <w:spacing w:before="220"/>
        <w:ind w:firstLine="540"/>
        <w:jc w:val="both"/>
      </w:pPr>
      <w:r>
        <w:t>- комиссия по решению вопросов о переносе движимого имущества в г. Бузулуке (далее - Комиссия) - в отношении самовольно размещенных заборов (ограждений).</w:t>
      </w:r>
    </w:p>
    <w:p w:rsidR="007B2A7F" w:rsidRDefault="007B2A7F">
      <w:pPr>
        <w:pStyle w:val="ConsPlusNormal"/>
        <w:spacing w:before="220"/>
        <w:ind w:firstLine="540"/>
        <w:jc w:val="both"/>
      </w:pPr>
      <w:r>
        <w:t>1.5. Перенос самовольно размещенного движимого имущества и приведение земельных участков в первоначальное состояние осуществляется в добровольном или принудительном порядке.</w:t>
      </w:r>
    </w:p>
    <w:p w:rsidR="007B2A7F" w:rsidRDefault="007B2A7F">
      <w:pPr>
        <w:pStyle w:val="ConsPlusNormal"/>
        <w:jc w:val="both"/>
      </w:pPr>
    </w:p>
    <w:p w:rsidR="007B2A7F" w:rsidRDefault="007B2A7F">
      <w:pPr>
        <w:pStyle w:val="ConsPlusTitle"/>
        <w:jc w:val="center"/>
        <w:outlineLvl w:val="1"/>
      </w:pPr>
      <w:r>
        <w:t>2. ВЫЯВЛЕНИЕ САМОВОЛЬНО РАЗМЕЩЕННОГО ДВИЖИМОГО ИМУЩЕСТВА</w:t>
      </w:r>
    </w:p>
    <w:p w:rsidR="007B2A7F" w:rsidRDefault="007B2A7F">
      <w:pPr>
        <w:pStyle w:val="ConsPlusNormal"/>
        <w:jc w:val="both"/>
      </w:pPr>
    </w:p>
    <w:p w:rsidR="007B2A7F" w:rsidRDefault="007B2A7F">
      <w:pPr>
        <w:pStyle w:val="ConsPlusNormal"/>
        <w:ind w:firstLine="540"/>
        <w:jc w:val="both"/>
      </w:pPr>
      <w:r>
        <w:t xml:space="preserve">2.1. Выявление самовольно размещенного движимого имущества в соответствии с настоящим Положением возлагается на УГ и КС и Комиссию. Информация о самовольно размещенном движимом имуществе может быть предоставлена любым гражданином и любой организацией в уполномоченные органы, указанные в </w:t>
      </w:r>
      <w:hyperlink w:anchor="P69" w:history="1">
        <w:r>
          <w:rPr>
            <w:color w:val="0000FF"/>
          </w:rPr>
          <w:t>п. 1.4</w:t>
        </w:r>
      </w:hyperlink>
      <w:r>
        <w:t xml:space="preserve"> настоящего Положения.</w:t>
      </w:r>
    </w:p>
    <w:p w:rsidR="007B2A7F" w:rsidRDefault="007B2A7F">
      <w:pPr>
        <w:pStyle w:val="ConsPlusNormal"/>
        <w:spacing w:before="220"/>
        <w:ind w:firstLine="540"/>
        <w:jc w:val="both"/>
      </w:pPr>
      <w:r>
        <w:t>2.2. Каждый случай выявления самовольно размещенного движимого имущества оформляется актом, в котором указываются дата, время составления акта; наименование органа, фамилия, имя, отчество и должность лица (лиц), выявившего объект; место нахождения выявленного объекта; сведения о выявленных нарушениях, о лицах (если такие установлены), на которых возлагается ответственность за совершение этих нарушений, статьи и пункты нормативного правового акта, требования которого нарушены; сведения об ознакомлении или об отказе в ознакомлении с актом лиц, присутствовавших при выявлении самовольного объекта, их подписи или отказ от подписи и другие имеющиеся сведения. Материалы о нарушениях земельного и (или) градостроительного законодательства уполномоченным органом направляются в соответствующие органы для решения вопроса о привлечении виновных лиц к ответственности в соответствии с действующим законодательством.</w:t>
      </w:r>
    </w:p>
    <w:p w:rsidR="007B2A7F" w:rsidRDefault="007B2A7F">
      <w:pPr>
        <w:pStyle w:val="ConsPlusNormal"/>
        <w:jc w:val="both"/>
      </w:pPr>
    </w:p>
    <w:p w:rsidR="007B2A7F" w:rsidRDefault="007B2A7F">
      <w:pPr>
        <w:pStyle w:val="ConsPlusTitle"/>
        <w:jc w:val="center"/>
        <w:outlineLvl w:val="1"/>
      </w:pPr>
      <w:r>
        <w:t>3. ПОРЯДОК ПЕРЕНОСА САМОВОЛЬНО РАЗМЕЩЕННОГО</w:t>
      </w:r>
    </w:p>
    <w:p w:rsidR="007B2A7F" w:rsidRDefault="007B2A7F">
      <w:pPr>
        <w:pStyle w:val="ConsPlusTitle"/>
        <w:jc w:val="center"/>
      </w:pPr>
      <w:r>
        <w:t>ДВИЖИМОГО ИМУЩЕСТВА</w:t>
      </w:r>
    </w:p>
    <w:p w:rsidR="007B2A7F" w:rsidRDefault="007B2A7F">
      <w:pPr>
        <w:pStyle w:val="ConsPlusNormal"/>
        <w:jc w:val="both"/>
      </w:pPr>
    </w:p>
    <w:p w:rsidR="007B2A7F" w:rsidRDefault="007B2A7F">
      <w:pPr>
        <w:pStyle w:val="ConsPlusTitle"/>
        <w:jc w:val="center"/>
        <w:outlineLvl w:val="2"/>
      </w:pPr>
      <w:r>
        <w:t>3.1. ПЕРЕНОС САМОВОЛЬНО РАЗМЕЩЕННОГО</w:t>
      </w:r>
    </w:p>
    <w:p w:rsidR="007B2A7F" w:rsidRDefault="007B2A7F">
      <w:pPr>
        <w:pStyle w:val="ConsPlusTitle"/>
        <w:jc w:val="center"/>
      </w:pPr>
      <w:r>
        <w:t>ДВИЖИМОГО ИМУЩЕСТВА В ДОБРОВОЛЬНОМ ПОРЯДКЕ</w:t>
      </w:r>
    </w:p>
    <w:p w:rsidR="007B2A7F" w:rsidRDefault="007B2A7F">
      <w:pPr>
        <w:pStyle w:val="ConsPlusNormal"/>
        <w:jc w:val="both"/>
      </w:pPr>
    </w:p>
    <w:p w:rsidR="007B2A7F" w:rsidRDefault="007B2A7F">
      <w:pPr>
        <w:pStyle w:val="ConsPlusNormal"/>
        <w:ind w:firstLine="540"/>
        <w:jc w:val="both"/>
      </w:pPr>
      <w:r>
        <w:t>3.1.1. При обнаружении факта самовольного размещения движимого имущества уполномоченный орган в течение 7 дней уведомляет лицо, разместившее движимое имущество, о переносе самовольно размещенного движимого имущества.</w:t>
      </w:r>
    </w:p>
    <w:p w:rsidR="007B2A7F" w:rsidRDefault="007B2A7F">
      <w:pPr>
        <w:pStyle w:val="ConsPlusNormal"/>
        <w:spacing w:before="220"/>
        <w:ind w:firstLine="540"/>
        <w:jc w:val="both"/>
      </w:pPr>
      <w:r>
        <w:t>В уведомлении указываются: наименование уполномоченного органа; дата составления уведомления; адрес участка; срок, в который должно быть перенесено движимое имущество; фамилия, имя и отчество (при наличии) гражданина, индивидуального предпринимателя или наименование юридического лица, обязанного произвести перенос; действия, которые должны быть произведены; краткая характеристика объекта, подлежащего переносу.</w:t>
      </w:r>
    </w:p>
    <w:p w:rsidR="007B2A7F" w:rsidRDefault="007B2A7F">
      <w:pPr>
        <w:pStyle w:val="ConsPlusNormal"/>
        <w:spacing w:before="220"/>
        <w:ind w:firstLine="540"/>
        <w:jc w:val="both"/>
      </w:pPr>
      <w:r>
        <w:lastRenderedPageBreak/>
        <w:t>3.1.2. Уведомление выдается лицу, осуществившему размещение движимого имущества, под подпись или направляется ему заказным письмом с уведомлением о вручении.</w:t>
      </w:r>
    </w:p>
    <w:p w:rsidR="007B2A7F" w:rsidRDefault="007B2A7F">
      <w:pPr>
        <w:pStyle w:val="ConsPlusNormal"/>
        <w:spacing w:before="220"/>
        <w:ind w:firstLine="540"/>
        <w:jc w:val="both"/>
      </w:pPr>
      <w:r>
        <w:t>При отказе лица, осуществившего размещение движимого имущества, получить уведомление на нем делается соответствующая отметка с мотивировкой отказа, о чем должностным лицом уполномоченного органа составляется соответствующий акт, подписываемый двумя присутствующими лицами, не заинтересованными в установлении данного факта.</w:t>
      </w:r>
    </w:p>
    <w:p w:rsidR="007B2A7F" w:rsidRDefault="007B2A7F">
      <w:pPr>
        <w:pStyle w:val="ConsPlusNormal"/>
        <w:spacing w:before="220"/>
        <w:ind w:firstLine="540"/>
        <w:jc w:val="both"/>
      </w:pPr>
      <w:r>
        <w:t>В случае если лицо, осуществившее размещение движимого имущества, не установлено, уведомление вывешивается на самовольно размещенном движимом имуществе, о чем должностным лицом уполномоченного органа составляется акт, подписываемый двумя присутствующими лицами, не заинтересованными в установлении данного факта. При этом произвести перенос движимого имущества в уведомлении обязывается лицо, осуществившее размещение имущества, без указания фамилии, имени и отчества (при наличии) физического лица, индивидуального предпринимателя или наименования юридического лица.</w:t>
      </w:r>
    </w:p>
    <w:p w:rsidR="007B2A7F" w:rsidRDefault="007B2A7F">
      <w:pPr>
        <w:pStyle w:val="ConsPlusNormal"/>
        <w:spacing w:before="220"/>
        <w:ind w:firstLine="540"/>
        <w:jc w:val="both"/>
      </w:pPr>
      <w:r>
        <w:t xml:space="preserve">Кроме того, информация о переносе движимого имущества публикуется в средствах массовой информации и размещается на официальном сайте администрации города Бузулука в сети "Интернет" </w:t>
      </w:r>
      <w:proofErr w:type="spellStart"/>
      <w:proofErr w:type="gramStart"/>
      <w:r>
        <w:t>бузулук.рф</w:t>
      </w:r>
      <w:proofErr w:type="spellEnd"/>
      <w:proofErr w:type="gramEnd"/>
      <w:r>
        <w:t xml:space="preserve"> не позднее 20 дней до установленной даты переноса объекта.</w:t>
      </w:r>
    </w:p>
    <w:p w:rsidR="007B2A7F" w:rsidRDefault="007B2A7F">
      <w:pPr>
        <w:pStyle w:val="ConsPlusNormal"/>
        <w:spacing w:before="220"/>
        <w:ind w:firstLine="540"/>
        <w:jc w:val="both"/>
      </w:pPr>
      <w:r>
        <w:t>Если лицо, осуществившее размещение движимого имущества, по уважительным причинам (болезнь, нахождение в командировке, иным причинам) не в состоянии выполнить перенос в установленный срок, то оно или уполномоченные им представители обязаны уведомить об этом уполномоченные органы до истечения установленного срока. В этом случае уполномоченные органы могут продлить сроки добровольного переноса имущества на период устранения вышеуказанных причин.</w:t>
      </w:r>
    </w:p>
    <w:p w:rsidR="007B2A7F" w:rsidRDefault="007B2A7F">
      <w:pPr>
        <w:pStyle w:val="ConsPlusNormal"/>
        <w:spacing w:before="220"/>
        <w:ind w:firstLine="540"/>
        <w:jc w:val="both"/>
      </w:pPr>
      <w:r>
        <w:t>3.1.3. Если уполномоченными органами приняты все необходимые меры по оповещению лица, виновного в самовольном размещении движимого имущества, а нарушившее лицо не предприняло никаких мер по добровольному переносу самовольно размещенного движимого имущества либо не обратилось в суд для признания за ним права собственности на него и не предъявило доказательств наличия уважительных причин, по которым уведомление не исполнено, перенос осуществляется в принудительном порядке.</w:t>
      </w:r>
    </w:p>
    <w:p w:rsidR="007B2A7F" w:rsidRDefault="007B2A7F">
      <w:pPr>
        <w:pStyle w:val="ConsPlusNormal"/>
        <w:jc w:val="both"/>
      </w:pPr>
    </w:p>
    <w:p w:rsidR="007B2A7F" w:rsidRDefault="007B2A7F">
      <w:pPr>
        <w:pStyle w:val="ConsPlusTitle"/>
        <w:jc w:val="center"/>
        <w:outlineLvl w:val="2"/>
      </w:pPr>
      <w:bookmarkStart w:id="3" w:name="P96"/>
      <w:bookmarkEnd w:id="3"/>
      <w:r>
        <w:t>3.2. ПЕРЕНОС САМОВОЛЬНО РАЗМЕЩЕННОГО ДВИЖИМОГО ИМУЩЕСТВА</w:t>
      </w:r>
    </w:p>
    <w:p w:rsidR="007B2A7F" w:rsidRDefault="007B2A7F">
      <w:pPr>
        <w:pStyle w:val="ConsPlusTitle"/>
        <w:jc w:val="center"/>
      </w:pPr>
      <w:r>
        <w:t>В ПРИНУДИТЕЛЬНОМ ПОРЯДКЕ</w:t>
      </w:r>
    </w:p>
    <w:p w:rsidR="007B2A7F" w:rsidRDefault="007B2A7F">
      <w:pPr>
        <w:pStyle w:val="ConsPlusNormal"/>
        <w:jc w:val="both"/>
      </w:pPr>
    </w:p>
    <w:p w:rsidR="007B2A7F" w:rsidRDefault="007B2A7F">
      <w:pPr>
        <w:pStyle w:val="ConsPlusNormal"/>
        <w:ind w:firstLine="540"/>
        <w:jc w:val="both"/>
      </w:pPr>
      <w:r>
        <w:t>3.2.1. Принудительный перенос движимого имущества, размещенного без правовых оснований, в том числе самовольно размещенного движимого имущества, осуществляется на основании приказа начальника УГ и КС, решения Комиссии.</w:t>
      </w:r>
    </w:p>
    <w:p w:rsidR="007B2A7F" w:rsidRDefault="007B2A7F">
      <w:pPr>
        <w:pStyle w:val="ConsPlusNormal"/>
        <w:spacing w:before="220"/>
        <w:ind w:firstLine="540"/>
        <w:jc w:val="both"/>
      </w:pPr>
      <w:r>
        <w:t xml:space="preserve">3.2.2. В приказе начальника УГ и КС, решении Комиссии о переносе самовольно размещенного движимого имущества указываются: адрес участка; дата и время принудительного переноса; должностное лицо УГ и КС, ответственное за организацию принудительного переноса; место хранения переносимого движимого имущества. Копия приказа начальника УГ и КС, решения Комиссии либо выписка из него в 7-дневный срок направляется заказным письмом с уведомлением о вручении лицу, осуществившему самовольное размещение движимого имущества, а если такое лицо не установлено, не позднее 20 дней до момента осуществления переноса вывешивается на фасаде самовольно размещенного имущества, о чем должностным лицом, ответственным за организацию переноса, составляется акт, подписываемый двумя присутствующими лицами, не заинтересованными в установлении данного факта. Информация о переносе движимого имущества публикуется в средствах массовой информации и размещается на официальном сайте администрации города Бузулука в сети "Интернет" </w:t>
      </w:r>
      <w:proofErr w:type="spellStart"/>
      <w:proofErr w:type="gramStart"/>
      <w:r>
        <w:t>бузулук.рф</w:t>
      </w:r>
      <w:proofErr w:type="spellEnd"/>
      <w:proofErr w:type="gramEnd"/>
      <w:r>
        <w:t xml:space="preserve"> не позднее 20 дней до момента осуществления переноса.</w:t>
      </w:r>
    </w:p>
    <w:p w:rsidR="007B2A7F" w:rsidRDefault="007B2A7F">
      <w:pPr>
        <w:pStyle w:val="ConsPlusNormal"/>
        <w:spacing w:before="220"/>
        <w:ind w:firstLine="540"/>
        <w:jc w:val="both"/>
      </w:pPr>
      <w:bookmarkStart w:id="4" w:name="P101"/>
      <w:bookmarkEnd w:id="4"/>
      <w:r>
        <w:lastRenderedPageBreak/>
        <w:t>3.2.3. В назначенный срок уполномоченный орган в присутствии не менее двух свидетелей производит перенос движимого имущества в принудительном порядке. В случае неявки лица, осуществившего самовольное размещение движимого имущества, перенос производится в его отсутствие.</w:t>
      </w:r>
    </w:p>
    <w:p w:rsidR="007B2A7F" w:rsidRDefault="007B2A7F">
      <w:pPr>
        <w:pStyle w:val="ConsPlusNormal"/>
        <w:spacing w:before="220"/>
        <w:ind w:firstLine="540"/>
        <w:jc w:val="both"/>
      </w:pPr>
      <w:r>
        <w:t>3.2.4. При переносе движимого имущества составляется акт, в котором указываются: дата, время начала и окончания работ по переносу, владелец, местонахождение движимого имущества, место временного хранения.</w:t>
      </w:r>
    </w:p>
    <w:p w:rsidR="007B2A7F" w:rsidRDefault="007B2A7F">
      <w:pPr>
        <w:pStyle w:val="ConsPlusNormal"/>
        <w:spacing w:before="220"/>
        <w:ind w:firstLine="540"/>
        <w:jc w:val="both"/>
      </w:pPr>
      <w:r>
        <w:t xml:space="preserve">Акт подписывается всеми лицами, указанными в </w:t>
      </w:r>
      <w:hyperlink w:anchor="P101" w:history="1">
        <w:r>
          <w:rPr>
            <w:color w:val="0000FF"/>
          </w:rPr>
          <w:t>пункте 3.2.3</w:t>
        </w:r>
      </w:hyperlink>
      <w:r>
        <w:t>, и владельцем движимого имущества. В случае отказа владельца движимого имущества от подписи в акте делается отметка с указанием мотива отказа.</w:t>
      </w:r>
    </w:p>
    <w:p w:rsidR="007B2A7F" w:rsidRDefault="007B2A7F">
      <w:pPr>
        <w:pStyle w:val="ConsPlusNormal"/>
        <w:spacing w:before="220"/>
        <w:ind w:firstLine="540"/>
        <w:jc w:val="both"/>
      </w:pPr>
      <w:r>
        <w:t>Акт составляется в двух экземплярах, один из которых вручается владельцу движимого имущества, второй хранится в уполномоченном органе.</w:t>
      </w:r>
    </w:p>
    <w:p w:rsidR="007B2A7F" w:rsidRDefault="007B2A7F">
      <w:pPr>
        <w:pStyle w:val="ConsPlusNormal"/>
        <w:spacing w:before="220"/>
        <w:ind w:firstLine="540"/>
        <w:jc w:val="both"/>
      </w:pPr>
      <w:r>
        <w:t xml:space="preserve">3.2.5. При необходимости для осуществления переноса самовольно размещенного движимого имущества разрешается его вскрытие, о чем делается отметка в акте о переносе движимого имущества. При обнаружении внутри объекта материальных ценностей составляется их подробная опись, которая подписывается всеми лицами, указанными в </w:t>
      </w:r>
      <w:hyperlink w:anchor="P101" w:history="1">
        <w:r>
          <w:rPr>
            <w:color w:val="0000FF"/>
          </w:rPr>
          <w:t>пункте 3.2.3</w:t>
        </w:r>
      </w:hyperlink>
      <w:r>
        <w:t>, и прилагается к акту о переносе движимого имущества.</w:t>
      </w:r>
    </w:p>
    <w:p w:rsidR="007B2A7F" w:rsidRDefault="007B2A7F">
      <w:pPr>
        <w:pStyle w:val="ConsPlusNormal"/>
        <w:spacing w:before="220"/>
        <w:ind w:firstLine="540"/>
        <w:jc w:val="both"/>
      </w:pPr>
      <w:r>
        <w:t>Если при вскрытии движимого имущества обнаружено автотранспортное средство, в опись заносится его подробное описание с указанием цвета, марки и государственного номера, а также результаты осмотра его внешней и внутренней частей (если автомобиль закрыт - только его внешней части), описание имущества, находящегося в автотранспортном средстве.</w:t>
      </w:r>
    </w:p>
    <w:p w:rsidR="007B2A7F" w:rsidRDefault="007B2A7F">
      <w:pPr>
        <w:pStyle w:val="ConsPlusNormal"/>
        <w:spacing w:before="220"/>
        <w:ind w:firstLine="540"/>
        <w:jc w:val="both"/>
      </w:pPr>
      <w:r>
        <w:t>3.2.6. Вывозимое движимое имущество регистрируется уполномоченным органом в специальной книге регистрации с описанием перенесенных объектов и указанием адреса, с которого перемещен объект движимого имущества. При вывозе делаются фотографии движимого имущества (ситуационная, детальная).</w:t>
      </w:r>
    </w:p>
    <w:p w:rsidR="007B2A7F" w:rsidRDefault="007B2A7F">
      <w:pPr>
        <w:pStyle w:val="ConsPlusNormal"/>
        <w:spacing w:before="220"/>
        <w:ind w:firstLine="540"/>
        <w:jc w:val="both"/>
      </w:pPr>
      <w:r>
        <w:t>3.2.7. Самовольно размещенное движимое имущество и находящиеся в нем материальные ценности вывозятся в места временного хранения. Места временного хранения определяются администрацией города Бузулука.</w:t>
      </w:r>
    </w:p>
    <w:p w:rsidR="007B2A7F" w:rsidRDefault="007B2A7F">
      <w:pPr>
        <w:pStyle w:val="ConsPlusNormal"/>
        <w:spacing w:before="220"/>
        <w:ind w:firstLine="540"/>
        <w:jc w:val="both"/>
      </w:pPr>
      <w:r>
        <w:t>Движимое имущество и материальные ценности передаются уполномоченным органом лицу (организации), осуществляющему услуги по хранению, по акту приема-передачи.</w:t>
      </w:r>
    </w:p>
    <w:p w:rsidR="007B2A7F" w:rsidRDefault="007B2A7F">
      <w:pPr>
        <w:pStyle w:val="ConsPlusNormal"/>
        <w:spacing w:before="220"/>
        <w:ind w:firstLine="540"/>
        <w:jc w:val="both"/>
      </w:pPr>
      <w:r>
        <w:t>Движимое имущество и материальные ценности, вывезенные в места временного хранения, закрываются способом, используемым до вскрытия.</w:t>
      </w:r>
    </w:p>
    <w:p w:rsidR="007B2A7F" w:rsidRDefault="007B2A7F">
      <w:pPr>
        <w:pStyle w:val="ConsPlusNormal"/>
        <w:spacing w:before="220"/>
        <w:ind w:firstLine="540"/>
        <w:jc w:val="both"/>
      </w:pPr>
      <w:r>
        <w:t>Ответственность за хранение имущества возлагается на лицо (организацию), осуществляющее услуги по хранению, в соответствии с гражданским законодательством.</w:t>
      </w:r>
    </w:p>
    <w:p w:rsidR="007B2A7F" w:rsidRDefault="007B2A7F">
      <w:pPr>
        <w:pStyle w:val="ConsPlusNormal"/>
        <w:spacing w:before="220"/>
        <w:ind w:firstLine="540"/>
        <w:jc w:val="both"/>
      </w:pPr>
      <w:r>
        <w:t>3.2.8. Движимое имущество и материальные ценности, переданные на хранение в места временного хранения, выдаются владельцу по обращению его в течение 6 месяцев в уполномоченный орган при наличии документов, подтверждающих право на перенесенное имущество (материальные ценности), и после возмещения расходов, связанных с уведомлением лица, осуществившего самовольное размещение движимого имущества, публикацией информации в средствах массовой информации, а также расходов, понесенных при переносе движимого имущества, в том числе стоимости погрузочно-разгрузочных работ, транспортных расходов, стоимости хранения и охраны в местах временного хранения по фактическим затратам.</w:t>
      </w:r>
    </w:p>
    <w:p w:rsidR="007B2A7F" w:rsidRDefault="007B2A7F">
      <w:pPr>
        <w:pStyle w:val="ConsPlusNormal"/>
        <w:spacing w:before="220"/>
        <w:ind w:firstLine="540"/>
        <w:jc w:val="both"/>
      </w:pPr>
      <w:r>
        <w:t>3.2.9. При отказе лица, разместившего движимое имущество, от оплаты произведенных работ взыскание осуществляется в судебном порядке.</w:t>
      </w:r>
    </w:p>
    <w:p w:rsidR="007B2A7F" w:rsidRDefault="007B2A7F">
      <w:pPr>
        <w:pStyle w:val="ConsPlusNormal"/>
        <w:spacing w:before="220"/>
        <w:ind w:firstLine="540"/>
        <w:jc w:val="both"/>
      </w:pPr>
      <w:r>
        <w:lastRenderedPageBreak/>
        <w:t>Если на момент переноса движимого имущества лицо, его разместившее, не установлено, оплата работ производится из бюджета города Бузулука с последующим взысканием в установленном порядке с лиц, осуществивших самовольное размещение движимого имущества, в случае их установления.</w:t>
      </w:r>
    </w:p>
    <w:p w:rsidR="007B2A7F" w:rsidRDefault="007B2A7F">
      <w:pPr>
        <w:pStyle w:val="ConsPlusNormal"/>
        <w:spacing w:before="220"/>
        <w:ind w:firstLine="540"/>
        <w:jc w:val="both"/>
      </w:pPr>
      <w:r>
        <w:t>3.2.10. Право муниципальной собственности города Бузулука на движимое имущество, материальные ценности приобретается в порядке, предусмотренном гражданским законодательством Российской Федерации.</w:t>
      </w:r>
    </w:p>
    <w:p w:rsidR="007B2A7F" w:rsidRDefault="007B2A7F">
      <w:pPr>
        <w:pStyle w:val="ConsPlusNormal"/>
        <w:jc w:val="both"/>
      </w:pPr>
    </w:p>
    <w:p w:rsidR="007B2A7F" w:rsidRDefault="007B2A7F">
      <w:pPr>
        <w:pStyle w:val="ConsPlusTitle"/>
        <w:jc w:val="center"/>
        <w:outlineLvl w:val="2"/>
      </w:pPr>
      <w:r>
        <w:t>3.3. ПОРЯДОК ПЕРЕНОСА ДВИЖИМОГО ИМУЩЕСТВА</w:t>
      </w:r>
    </w:p>
    <w:p w:rsidR="007B2A7F" w:rsidRDefault="007B2A7F">
      <w:pPr>
        <w:pStyle w:val="ConsPlusTitle"/>
        <w:jc w:val="center"/>
      </w:pPr>
      <w:r>
        <w:t>В СЛУЧАЕ ВОЗНИКНОВЕНИЯ АВАРИЙНЫХ, ЧРЕЗВЫЧАЙНЫХ СИТУАЦИЙ</w:t>
      </w:r>
    </w:p>
    <w:p w:rsidR="007B2A7F" w:rsidRDefault="007B2A7F">
      <w:pPr>
        <w:pStyle w:val="ConsPlusNormal"/>
        <w:jc w:val="both"/>
      </w:pPr>
    </w:p>
    <w:p w:rsidR="007B2A7F" w:rsidRDefault="007B2A7F">
      <w:pPr>
        <w:pStyle w:val="ConsPlusNormal"/>
        <w:ind w:firstLine="540"/>
        <w:jc w:val="both"/>
      </w:pPr>
      <w:r>
        <w:t xml:space="preserve">В случае возникновения аварийных, чрезвычайных ситуаций освобождение земельных участков, занятых самовольно размещенным движимым имуществом, производится на основании постановления администрации города Бузулука без применения предупредительных мер, предусмотренных </w:t>
      </w:r>
      <w:hyperlink w:anchor="P96" w:history="1">
        <w:r>
          <w:rPr>
            <w:color w:val="0000FF"/>
          </w:rPr>
          <w:t>разделом 3.2</w:t>
        </w:r>
      </w:hyperlink>
      <w:r>
        <w:t xml:space="preserve"> настоящего Положения.</w:t>
      </w:r>
    </w:p>
    <w:p w:rsidR="007B2A7F" w:rsidRDefault="007B2A7F">
      <w:pPr>
        <w:pStyle w:val="ConsPlusNormal"/>
        <w:jc w:val="both"/>
      </w:pPr>
    </w:p>
    <w:p w:rsidR="007B2A7F" w:rsidRDefault="007B2A7F">
      <w:pPr>
        <w:pStyle w:val="ConsPlusTitle"/>
        <w:jc w:val="center"/>
        <w:outlineLvl w:val="1"/>
      </w:pPr>
      <w:r>
        <w:t>4. ОРГАНИЗАЦИЯ РАБОТЫ КОМИССИИ ПО РЕШЕНИЮ ВОПРОСОВ</w:t>
      </w:r>
    </w:p>
    <w:p w:rsidR="007B2A7F" w:rsidRDefault="007B2A7F">
      <w:pPr>
        <w:pStyle w:val="ConsPlusTitle"/>
        <w:jc w:val="center"/>
      </w:pPr>
      <w:r>
        <w:t>О ПЕРЕНОСЕ ДВИЖИМОГО ИМУЩЕСТВА В Г. БУЗУЛУКЕ</w:t>
      </w:r>
    </w:p>
    <w:p w:rsidR="007B2A7F" w:rsidRDefault="007B2A7F">
      <w:pPr>
        <w:pStyle w:val="ConsPlusNormal"/>
        <w:jc w:val="both"/>
      </w:pPr>
    </w:p>
    <w:p w:rsidR="007B2A7F" w:rsidRDefault="007B2A7F">
      <w:pPr>
        <w:pStyle w:val="ConsPlusNormal"/>
        <w:ind w:firstLine="540"/>
        <w:jc w:val="both"/>
      </w:pPr>
      <w:r>
        <w:t>4.1. Комиссия по решению вопросов о переносе движимого имущества в г. Бузулуке создана постановлением администрации города Бузулука от 27.02.2009 N 181. В состав Комиссии включаются представители администрации города Бузулука, УГ и КС, Управления жилищно-коммунального хозяйства и транспорта города Бузулука.</w:t>
      </w:r>
    </w:p>
    <w:p w:rsidR="007B2A7F" w:rsidRDefault="007B2A7F">
      <w:pPr>
        <w:pStyle w:val="ConsPlusNormal"/>
        <w:spacing w:before="220"/>
        <w:ind w:firstLine="540"/>
        <w:jc w:val="both"/>
      </w:pPr>
      <w:r>
        <w:t>4.2. Комиссия рассматривает представленные материалы о выявленном самовольно размещенном заборе (ограждении) и принимает одно из решений:</w:t>
      </w:r>
    </w:p>
    <w:p w:rsidR="007B2A7F" w:rsidRDefault="007B2A7F">
      <w:pPr>
        <w:pStyle w:val="ConsPlusNormal"/>
        <w:spacing w:before="220"/>
        <w:ind w:firstLine="540"/>
        <w:jc w:val="both"/>
      </w:pPr>
      <w:r>
        <w:t>4.2.1. О добровольном переносе забора (ограждения) лицом, его установившим, и об освобождении земельного участка.</w:t>
      </w:r>
    </w:p>
    <w:p w:rsidR="007B2A7F" w:rsidRDefault="007B2A7F">
      <w:pPr>
        <w:pStyle w:val="ConsPlusNormal"/>
        <w:spacing w:before="220"/>
        <w:ind w:firstLine="540"/>
        <w:jc w:val="both"/>
      </w:pPr>
      <w:r>
        <w:t>4.2.2. О принудительном переносе забора (ограждения) и освобождении земельного участка.</w:t>
      </w:r>
    </w:p>
    <w:p w:rsidR="007B2A7F" w:rsidRDefault="007B2A7F">
      <w:pPr>
        <w:pStyle w:val="ConsPlusNormal"/>
        <w:spacing w:before="220"/>
        <w:ind w:firstLine="540"/>
        <w:jc w:val="both"/>
      </w:pPr>
      <w:r>
        <w:t>4.3. Комиссия является постоянно действующей. Руководство работой Комиссии осуществляет ее председатель.</w:t>
      </w:r>
    </w:p>
    <w:p w:rsidR="007B2A7F" w:rsidRDefault="007B2A7F">
      <w:pPr>
        <w:pStyle w:val="ConsPlusNormal"/>
        <w:spacing w:before="220"/>
        <w:ind w:firstLine="540"/>
        <w:jc w:val="both"/>
      </w:pPr>
      <w:r>
        <w:t>4.4. Заседания комиссии назначаются ее председателем по мере подготовки необходимых материалов.</w:t>
      </w:r>
    </w:p>
    <w:p w:rsidR="007B2A7F" w:rsidRDefault="007B2A7F">
      <w:pPr>
        <w:pStyle w:val="ConsPlusNormal"/>
        <w:spacing w:before="220"/>
        <w:ind w:firstLine="540"/>
        <w:jc w:val="both"/>
      </w:pPr>
      <w:r>
        <w:t>4.5. На заседание Комиссии приглашаются лица, осуществившие самовольную установку забора (ограждения), если они установлены. Лицо, осуществившее самовольную установку забора (ограждения), в семидневный срок информируется о дате и времени заседания Комиссии путем направления в его адрес уведомления заказным письмом с уведомлением о вручении. В случае неявки на заседание Комиссии лица, осуществившего самовольную установку забора (ограждения), при условии его надлежащего уведомления о дне и времени заседания Комиссии, Комиссия вправе принять решение в его отсутствие.</w:t>
      </w:r>
    </w:p>
    <w:p w:rsidR="007B2A7F" w:rsidRDefault="007B2A7F">
      <w:pPr>
        <w:pStyle w:val="ConsPlusNormal"/>
        <w:spacing w:before="220"/>
        <w:ind w:firstLine="540"/>
        <w:jc w:val="both"/>
      </w:pPr>
      <w:r>
        <w:t xml:space="preserve">В случае если лицо, осуществившее самовольную установку забора, не было установлено, то на объекте не менее чем за 20 дней до заседания Комиссии вывешивается оповещение с указанием места и времени заседания Комиссии, о чем в присутствии не менее двух лиц, не заинтересованных в установлении данного факта, членом Комиссии составляется соответствующий акт, соответствующая информация публикуется в средствах массовой информации и на официальном сайте администрации города Бузулука в сети "Интернет" </w:t>
      </w:r>
      <w:proofErr w:type="spellStart"/>
      <w:r>
        <w:t>бузулук.рф</w:t>
      </w:r>
      <w:proofErr w:type="spellEnd"/>
      <w:r>
        <w:t>.</w:t>
      </w:r>
    </w:p>
    <w:p w:rsidR="007B2A7F" w:rsidRDefault="007B2A7F">
      <w:pPr>
        <w:pStyle w:val="ConsPlusNormal"/>
        <w:spacing w:before="220"/>
        <w:ind w:firstLine="540"/>
        <w:jc w:val="both"/>
      </w:pPr>
      <w:r>
        <w:t xml:space="preserve">4.6. Заседание комиссии правомочно, если на заседании присутствует более половины ее </w:t>
      </w:r>
      <w:r>
        <w:lastRenderedPageBreak/>
        <w:t>членов. Решение Комиссии принимается простым большинством голосов присутствующих на заседании членов Комиссии. При равенстве голосов голос председателя является решающим.</w:t>
      </w:r>
    </w:p>
    <w:p w:rsidR="007B2A7F" w:rsidRDefault="007B2A7F">
      <w:pPr>
        <w:pStyle w:val="ConsPlusNormal"/>
        <w:spacing w:before="220"/>
        <w:ind w:firstLine="540"/>
        <w:jc w:val="both"/>
      </w:pPr>
      <w:r>
        <w:t>4.7. Решение Комиссии оформляется в виде протокола, который подписывается секретарем, присутствующими членами Комиссии и утверждается председателем. Обжалование решений Комиссии осуществляется в порядке, установленном законодательством Российской Федерации.</w:t>
      </w:r>
    </w:p>
    <w:p w:rsidR="007B2A7F" w:rsidRDefault="007B2A7F">
      <w:pPr>
        <w:pStyle w:val="ConsPlusNormal"/>
        <w:jc w:val="both"/>
      </w:pPr>
    </w:p>
    <w:p w:rsidR="007B2A7F" w:rsidRDefault="007B2A7F">
      <w:pPr>
        <w:pStyle w:val="ConsPlusTitle"/>
        <w:jc w:val="center"/>
        <w:outlineLvl w:val="1"/>
      </w:pPr>
      <w:r>
        <w:t>5. ЗАКЛЮЧИТЕЛЬНЫЕ ПОЛОЖЕНИЯ</w:t>
      </w:r>
    </w:p>
    <w:p w:rsidR="007B2A7F" w:rsidRDefault="007B2A7F">
      <w:pPr>
        <w:pStyle w:val="ConsPlusNormal"/>
        <w:jc w:val="both"/>
      </w:pPr>
    </w:p>
    <w:p w:rsidR="007B2A7F" w:rsidRDefault="007B2A7F">
      <w:pPr>
        <w:pStyle w:val="ConsPlusNormal"/>
        <w:ind w:firstLine="540"/>
        <w:jc w:val="both"/>
      </w:pPr>
      <w:r>
        <w:t xml:space="preserve">5.1. Уполномоченные органы, указанные в </w:t>
      </w:r>
      <w:hyperlink w:anchor="P69" w:history="1">
        <w:r>
          <w:rPr>
            <w:color w:val="0000FF"/>
          </w:rPr>
          <w:t>п. 1.4</w:t>
        </w:r>
      </w:hyperlink>
      <w:r>
        <w:t xml:space="preserve"> настоящего Положения, один раз в полугодие обобщают информацию о переносе движимого имущества, о переносе самовольно установленных заборов (ограждений) и представляют ее главе города не позднее 10 числа месяца, следующего за отчетным периодом.</w:t>
      </w:r>
    </w:p>
    <w:p w:rsidR="007B2A7F" w:rsidRDefault="007B2A7F">
      <w:pPr>
        <w:pStyle w:val="ConsPlusNormal"/>
        <w:spacing w:before="220"/>
        <w:ind w:firstLine="540"/>
        <w:jc w:val="both"/>
      </w:pPr>
      <w:r>
        <w:t xml:space="preserve">5.2. Все вопросы, не урегулированные данным Положением, разрешаются в порядке, предусмотренном Гражданским </w:t>
      </w:r>
      <w:hyperlink r:id="rId19" w:history="1">
        <w:r>
          <w:rPr>
            <w:color w:val="0000FF"/>
          </w:rPr>
          <w:t>кодексом</w:t>
        </w:r>
      </w:hyperlink>
      <w:r>
        <w:t xml:space="preserve"> Российской Федерации, Градостроительным </w:t>
      </w:r>
      <w:hyperlink r:id="rId20" w:history="1">
        <w:r>
          <w:rPr>
            <w:color w:val="0000FF"/>
          </w:rPr>
          <w:t>кодексом</w:t>
        </w:r>
      </w:hyperlink>
      <w:r>
        <w:t xml:space="preserve"> Российской Федерации, Земельным </w:t>
      </w:r>
      <w:hyperlink r:id="rId21" w:history="1">
        <w:r>
          <w:rPr>
            <w:color w:val="0000FF"/>
          </w:rPr>
          <w:t>кодексом</w:t>
        </w:r>
      </w:hyperlink>
      <w:r>
        <w:t xml:space="preserve"> Российской Федерации.</w:t>
      </w:r>
    </w:p>
    <w:p w:rsidR="007B2A7F" w:rsidRDefault="007B2A7F">
      <w:pPr>
        <w:pStyle w:val="ConsPlusNormal"/>
        <w:jc w:val="both"/>
      </w:pPr>
    </w:p>
    <w:p w:rsidR="007B2A7F" w:rsidRDefault="007B2A7F">
      <w:pPr>
        <w:pStyle w:val="ConsPlusNormal"/>
        <w:jc w:val="both"/>
      </w:pPr>
    </w:p>
    <w:p w:rsidR="007B2A7F" w:rsidRDefault="007B2A7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17695" w:rsidRDefault="00017695"/>
    <w:sectPr w:rsidR="00017695" w:rsidSect="005712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A7F"/>
    <w:rsid w:val="00017695"/>
    <w:rsid w:val="007B2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510013-CB2E-4745-9CCF-90F5EEB45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2A7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B2A7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B2A7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687AC094F716DB2D34FFC41DA077906D651E28DC413AE324FA8B99D6B9CC7F94EB7855351600DA9CE60525B8DC6DA3AA36163499D80C569A1E0BA52B3F" TargetMode="External"/><Relationship Id="rId13" Type="http://schemas.openxmlformats.org/officeDocument/2006/relationships/hyperlink" Target="consultantplus://offline/ref=C687AC094F716DB2D34FE24CCC6B2402D55BBE85C51AAD6112F7E2C03C95CDAE1BF8841D156F12A9C97C55528759BBF" TargetMode="External"/><Relationship Id="rId18" Type="http://schemas.openxmlformats.org/officeDocument/2006/relationships/hyperlink" Target="consultantplus://offline/ref=C687AC094F716DB2D34FFC41DA077906D651E28DC51AA0344FA8B99D6B9CC7F94EB78541513801A9CC7C575598908B7F5FBFF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C687AC094F716DB2D34FE24CCC6B2402D55BBF87CB1BAD6112F7E2C03C95CDAE1BF8841D156F12A9C97C55528759BBF" TargetMode="External"/><Relationship Id="rId7" Type="http://schemas.openxmlformats.org/officeDocument/2006/relationships/hyperlink" Target="consultantplus://offline/ref=C687AC094F716DB2D34FE24CCC6B2402D558B880C416AD6112F7E2C03C95CDAE09F8DC13136907FD9F26025F8690957EF172614B8258B9F" TargetMode="External"/><Relationship Id="rId12" Type="http://schemas.openxmlformats.org/officeDocument/2006/relationships/hyperlink" Target="consultantplus://offline/ref=C687AC094F716DB2D34FFC41DA077906D651E28DCB12A4324AA8B99D6B9CC7F94EB7855351600DA9CE62575A8DC6DA3AA36163499D80C569A1E0BA52B3F" TargetMode="External"/><Relationship Id="rId17" Type="http://schemas.openxmlformats.org/officeDocument/2006/relationships/hyperlink" Target="consultantplus://offline/ref=C687AC094F716DB2D34FE24CCC6B2402D558B880C416AD6112F7E2C03C95CDAE1BF8841D156F12A9C97C55528759BBF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C687AC094F716DB2D34FE24CCC6B2402D75BBB83C512AD6112F7E2C03C95CDAE1BF8841D156F12A9C97C55528759BBF" TargetMode="External"/><Relationship Id="rId20" Type="http://schemas.openxmlformats.org/officeDocument/2006/relationships/hyperlink" Target="consultantplus://offline/ref=C687AC094F716DB2D34FE24CCC6B2402D55ABD80C312AD6112F7E2C03C95CDAE1BF8841D156F12A9C97C55528759BBF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C687AC094F716DB2D34FFC41DA077906D651E28DCB12A4324AA8B99D6B9CC7F94EB7855351600DA9CE6257548DC6DA3AA36163499D80C569A1E0BA52B3F" TargetMode="External"/><Relationship Id="rId11" Type="http://schemas.openxmlformats.org/officeDocument/2006/relationships/hyperlink" Target="consultantplus://offline/ref=C687AC094F716DB2D34FFC41DA077906D651E28DC116A63F47A8B99D6B9CC7F94EB78541513801A9CC7C575598908B7F5FBFF" TargetMode="External"/><Relationship Id="rId5" Type="http://schemas.openxmlformats.org/officeDocument/2006/relationships/hyperlink" Target="consultantplus://offline/ref=C687AC094F716DB2D34FFC41DA077906D651E28DCA12A53546A8B99D6B9CC7F94EB7855351600DA9CE6257548DC6DA3AA36163499D80C569A1E0BA52B3F" TargetMode="External"/><Relationship Id="rId15" Type="http://schemas.openxmlformats.org/officeDocument/2006/relationships/hyperlink" Target="consultantplus://offline/ref=C687AC094F716DB2D34FE24CCC6B2402D55BBF87CB1BAD6112F7E2C03C95CDAE1BF8841D156F12A9C97C55528759BBF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C687AC094F716DB2D34FFC41DA077906D651E28DC017A43649A8B99D6B9CC7F94EB78541513801A9CC7C575598908B7F5FBFF" TargetMode="External"/><Relationship Id="rId19" Type="http://schemas.openxmlformats.org/officeDocument/2006/relationships/hyperlink" Target="consultantplus://offline/ref=C687AC094F716DB2D34FE24CCC6B2402D55BBE85C51AAD6112F7E2C03C95CDAE1BF8841D156F12A9C97C55528759BBF" TargetMode="External"/><Relationship Id="rId4" Type="http://schemas.openxmlformats.org/officeDocument/2006/relationships/hyperlink" Target="consultantplus://offline/ref=C687AC094F716DB2D34FFC41DA077906D651E28DC516A5354EA8B99D6B9CC7F94EB7855351600DA9CE6257548DC6DA3AA36163499D80C569A1E0BA52B3F" TargetMode="External"/><Relationship Id="rId9" Type="http://schemas.openxmlformats.org/officeDocument/2006/relationships/hyperlink" Target="consultantplus://offline/ref=C687AC094F716DB2D34FFC41DA077906D651E28DCB12A4324AA8B99D6B9CC7F94EB7855351600DA9CE6257558DC6DA3AA36163499D80C569A1E0BA52B3F" TargetMode="External"/><Relationship Id="rId14" Type="http://schemas.openxmlformats.org/officeDocument/2006/relationships/hyperlink" Target="consultantplus://offline/ref=C687AC094F716DB2D34FE24CCC6B2402D55ABD80C312AD6112F7E2C03C95CDAE1BF8841D156F12A9C97C55528759BBF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3079</Words>
  <Characters>17556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А. Каверина</dc:creator>
  <cp:keywords/>
  <dc:description/>
  <cp:lastModifiedBy>Ирина А. Каверина</cp:lastModifiedBy>
  <cp:revision>1</cp:revision>
  <dcterms:created xsi:type="dcterms:W3CDTF">2019-07-02T05:01:00Z</dcterms:created>
  <dcterms:modified xsi:type="dcterms:W3CDTF">2019-07-02T05:02:00Z</dcterms:modified>
</cp:coreProperties>
</file>