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CF09CF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645053">
        <w:rPr>
          <w:rFonts w:eastAsia="MS Mincho"/>
          <w:sz w:val="28"/>
          <w:szCs w:val="28"/>
        </w:rPr>
        <w:t>1</w:t>
      </w:r>
      <w:r w:rsidR="002B6E30">
        <w:rPr>
          <w:rFonts w:eastAsia="MS Mincho"/>
          <w:sz w:val="28"/>
          <w:szCs w:val="28"/>
        </w:rPr>
        <w:t>04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2B6E30">
        <w:rPr>
          <w:rFonts w:eastAsia="MS Mincho"/>
          <w:sz w:val="28"/>
          <w:szCs w:val="28"/>
        </w:rPr>
        <w:t>Рядинская Людмила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B6E30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2023-07-03T06:51:00Z</dcterms:modified>
</cp:coreProperties>
</file>