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401" w:rsidRPr="008D1E7C" w:rsidRDefault="00416401" w:rsidP="00416401">
      <w:pPr>
        <w:pStyle w:val="a3"/>
        <w:spacing w:line="312" w:lineRule="atLeast"/>
        <w:rPr>
          <w:rFonts w:ascii="Arial" w:hAnsi="Arial" w:cs="Arial"/>
          <w:b/>
          <w:color w:val="333333"/>
          <w:sz w:val="20"/>
          <w:szCs w:val="20"/>
        </w:rPr>
      </w:pPr>
      <w:bookmarkStart w:id="0" w:name="_GoBack"/>
      <w:r w:rsidRPr="008D1E7C">
        <w:rPr>
          <w:rFonts w:ascii="Arial" w:hAnsi="Arial" w:cs="Arial"/>
          <w:b/>
          <w:color w:val="333333"/>
          <w:sz w:val="20"/>
          <w:szCs w:val="20"/>
        </w:rPr>
        <w:t xml:space="preserve">ПОЛОЖЕНИЕ об отделе архитектуры Управления </w:t>
      </w:r>
      <w:proofErr w:type="spellStart"/>
      <w:r w:rsidRPr="008D1E7C">
        <w:rPr>
          <w:rFonts w:ascii="Arial" w:hAnsi="Arial" w:cs="Arial"/>
          <w:b/>
          <w:color w:val="333333"/>
          <w:sz w:val="20"/>
          <w:szCs w:val="20"/>
        </w:rPr>
        <w:t>градообразования</w:t>
      </w:r>
      <w:proofErr w:type="spellEnd"/>
      <w:r w:rsidRPr="008D1E7C">
        <w:rPr>
          <w:rFonts w:ascii="Arial" w:hAnsi="Arial" w:cs="Arial"/>
          <w:b/>
          <w:color w:val="333333"/>
          <w:sz w:val="20"/>
          <w:szCs w:val="20"/>
        </w:rPr>
        <w:t xml:space="preserve"> и капитального строительства города Бузулука</w:t>
      </w:r>
    </w:p>
    <w:bookmarkEnd w:id="0"/>
    <w:p w:rsidR="00416401" w:rsidRDefault="00416401" w:rsidP="00416401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1.ОБЩИЕ ПОЛОЖЕНИЯ</w:t>
      </w:r>
      <w:r>
        <w:rPr>
          <w:rFonts w:ascii="Arial" w:hAnsi="Arial" w:cs="Arial"/>
          <w:color w:val="333333"/>
          <w:sz w:val="20"/>
          <w:szCs w:val="20"/>
        </w:rPr>
        <w:br/>
        <w:t xml:space="preserve">Настоящее положение определяет основную цель, функции и полномочия отдела архитектуры Управления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градообразования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и капитального строительства города Бузулука.</w:t>
      </w:r>
      <w:r>
        <w:rPr>
          <w:rFonts w:ascii="Arial" w:hAnsi="Arial" w:cs="Arial"/>
          <w:color w:val="333333"/>
          <w:sz w:val="20"/>
          <w:szCs w:val="20"/>
        </w:rPr>
        <w:br/>
        <w:t xml:space="preserve">1.1. Отдел архитектуры Управления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градообразования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и капитального строительства города Бузулука (далее по тексту - Отдел) является отраслевым (функциональным) органом Управления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градообразования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и капитального строительства города Бузулука (далее по тексту - Управление), входящим в ее структуру.</w:t>
      </w:r>
      <w:r>
        <w:rPr>
          <w:rFonts w:ascii="Arial" w:hAnsi="Arial" w:cs="Arial"/>
          <w:color w:val="333333"/>
          <w:sz w:val="20"/>
          <w:szCs w:val="20"/>
        </w:rPr>
        <w:br/>
        <w:t xml:space="preserve">1.2. Отдел по всем вопросам своей деятельности подчиняется непосредственно заместителю главы администрации города - начальнику Управления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градообразования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и капитального строительства.</w:t>
      </w:r>
      <w:r>
        <w:rPr>
          <w:rFonts w:ascii="Arial" w:hAnsi="Arial" w:cs="Arial"/>
          <w:color w:val="333333"/>
          <w:sz w:val="20"/>
          <w:szCs w:val="20"/>
        </w:rPr>
        <w:br/>
        <w:t>1.3. Источником финансирования Отдела являются средства местного бюджета.</w:t>
      </w:r>
      <w:r>
        <w:rPr>
          <w:rFonts w:ascii="Arial" w:hAnsi="Arial" w:cs="Arial"/>
          <w:color w:val="333333"/>
          <w:sz w:val="20"/>
          <w:szCs w:val="20"/>
        </w:rPr>
        <w:br/>
        <w:t>1.4. Начальник и специалисты Отдела являются муниципальными служащими согласно реестру муниципальных должностей и должностей муниципальной службы и обладают правами и обязанностями, а также на них распространяются запреты и ограничения, предусмотренные законодательством для муниципальных служащих.</w:t>
      </w:r>
      <w:r>
        <w:rPr>
          <w:rFonts w:ascii="Arial" w:hAnsi="Arial" w:cs="Arial"/>
          <w:color w:val="333333"/>
          <w:sz w:val="20"/>
          <w:szCs w:val="20"/>
        </w:rPr>
        <w:br/>
        <w:t>1.5. Должности сотрудников отдела могут занимать лица, имеющие соответствующее образование и владеющие необходимыми знаниями для исполнения своей деятельности, в объеме требований настоящего положения и должностных инструкций.</w:t>
      </w:r>
      <w:r>
        <w:rPr>
          <w:rFonts w:ascii="Arial" w:hAnsi="Arial" w:cs="Arial"/>
          <w:color w:val="333333"/>
          <w:sz w:val="20"/>
          <w:szCs w:val="20"/>
        </w:rPr>
        <w:br/>
        <w:t>1.6. В своей деятельности отдел руководствуется:</w:t>
      </w:r>
      <w:r>
        <w:rPr>
          <w:rFonts w:ascii="Arial" w:hAnsi="Arial" w:cs="Arial"/>
          <w:color w:val="333333"/>
          <w:sz w:val="20"/>
          <w:szCs w:val="20"/>
        </w:rPr>
        <w:br/>
        <w:t xml:space="preserve">-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Конституцией Российской Федерации;</w:t>
      </w:r>
      <w:r>
        <w:rPr>
          <w:rFonts w:ascii="Arial" w:hAnsi="Arial" w:cs="Arial"/>
          <w:color w:val="333333"/>
          <w:sz w:val="20"/>
          <w:szCs w:val="20"/>
        </w:rPr>
        <w:br/>
        <w:t>- Федеральным законом от 02.03.2007 года № 25-ФЗ «О муниципальной службе»;</w:t>
      </w:r>
      <w:r>
        <w:rPr>
          <w:rFonts w:ascii="Arial" w:hAnsi="Arial" w:cs="Arial"/>
          <w:color w:val="333333"/>
          <w:sz w:val="20"/>
          <w:szCs w:val="20"/>
        </w:rPr>
        <w:br/>
        <w:t>- Федеральным законом от 06.10.2003 года № 131-ФЗ «Об общих принципах организации местного самоуправления в Российской Федерации»;</w:t>
      </w:r>
      <w:r>
        <w:rPr>
          <w:rFonts w:ascii="Arial" w:hAnsi="Arial" w:cs="Arial"/>
          <w:color w:val="333333"/>
          <w:sz w:val="20"/>
          <w:szCs w:val="20"/>
        </w:rPr>
        <w:br/>
        <w:t>- Законом Оренбургской области от 10.10.2007 года № 1611/339–IV–ОЗ «О муниципальной службе в Оренбургской области»;</w:t>
      </w:r>
      <w:r>
        <w:rPr>
          <w:rFonts w:ascii="Arial" w:hAnsi="Arial" w:cs="Arial"/>
          <w:color w:val="333333"/>
          <w:sz w:val="20"/>
          <w:szCs w:val="20"/>
        </w:rPr>
        <w:br/>
        <w:t>- Уставом города Бузулук;</w:t>
      </w:r>
      <w:r>
        <w:rPr>
          <w:rFonts w:ascii="Arial" w:hAnsi="Arial" w:cs="Arial"/>
          <w:color w:val="333333"/>
          <w:sz w:val="20"/>
          <w:szCs w:val="20"/>
        </w:rPr>
        <w:br/>
        <w:t>- настоящим положением;</w:t>
      </w:r>
      <w:r>
        <w:rPr>
          <w:rFonts w:ascii="Arial" w:hAnsi="Arial" w:cs="Arial"/>
          <w:color w:val="333333"/>
          <w:sz w:val="20"/>
          <w:szCs w:val="20"/>
        </w:rPr>
        <w:br/>
        <w:t>- иными нормативно-правовыми актами Российской Федерации, Оренбургской области, города Бузулука.</w:t>
      </w:r>
      <w:r>
        <w:rPr>
          <w:rFonts w:ascii="Arial" w:hAnsi="Arial" w:cs="Arial"/>
          <w:color w:val="333333"/>
          <w:sz w:val="20"/>
          <w:szCs w:val="20"/>
        </w:rPr>
        <w:br/>
        <w:t>1.7.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Непосредственное руководство Отделом осуществляет начальник отдела архитектуры (далее по тексту – начальник отдела), назначаемый на должность заместителем главы администрации города - начальником Управления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градообразования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и капитального строительства по согласованию с главой города.</w:t>
      </w:r>
      <w:r>
        <w:rPr>
          <w:rFonts w:ascii="Arial" w:hAnsi="Arial" w:cs="Arial"/>
          <w:color w:val="333333"/>
          <w:sz w:val="20"/>
          <w:szCs w:val="20"/>
        </w:rPr>
        <w:br/>
        <w:t>1.8. Специалисты отдела напрямую подчиняются начальнику отдела.</w:t>
      </w:r>
      <w:r>
        <w:rPr>
          <w:rFonts w:ascii="Arial" w:hAnsi="Arial" w:cs="Arial"/>
          <w:color w:val="333333"/>
          <w:sz w:val="20"/>
          <w:szCs w:val="20"/>
        </w:rPr>
        <w:br/>
        <w:t>1.9. Реорганизация и ликвидация отдела осуществляется в соответствии с действующим законодательством на основании решения городского Совета депутатов.</w:t>
      </w:r>
      <w:r>
        <w:rPr>
          <w:rFonts w:ascii="Arial" w:hAnsi="Arial" w:cs="Arial"/>
          <w:color w:val="333333"/>
          <w:sz w:val="20"/>
          <w:szCs w:val="20"/>
        </w:rPr>
        <w:br/>
        <w:t xml:space="preserve">2.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ЦЕЛИ И ЗАДАЧИ ОТДЕЛА</w:t>
      </w:r>
      <w:r>
        <w:rPr>
          <w:rFonts w:ascii="Arial" w:hAnsi="Arial" w:cs="Arial"/>
          <w:color w:val="333333"/>
          <w:sz w:val="20"/>
          <w:szCs w:val="20"/>
        </w:rPr>
        <w:br/>
        <w:t>Цель деятельности Отдела формируется, исходя из вопросов местного значения, установленных Федеральным законом «Об общих принципах организации местного самоуправления в Российской Федерации», а также главной цели развития города Бузулука – стабильного улучшения качества жизни всех слоев населения города.</w:t>
      </w:r>
      <w:r>
        <w:rPr>
          <w:rFonts w:ascii="Arial" w:hAnsi="Arial" w:cs="Arial"/>
          <w:color w:val="333333"/>
          <w:sz w:val="20"/>
          <w:szCs w:val="20"/>
        </w:rPr>
        <w:br/>
        <w:t>2.1.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Главная цель деятельности Отдела – регулирование архитектурной и градостроительной деятельности на территории города Бузулука.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lastRenderedPageBreak/>
        <w:t>2.2. Для достижения цели, указанной в пункте 2.1. настоящего Положения, Отдел решает следующие основные задачи: организация обеспечения территорий, земельных участков градостроительной документацией для дальнейшего их предоставления юридическим и физическим лицам под строительство, капитальный ремонт, реконструкцию объектов капитального строительства и ведения хозяйственной деятельности.</w:t>
      </w:r>
      <w:r>
        <w:rPr>
          <w:rFonts w:ascii="Arial" w:hAnsi="Arial" w:cs="Arial"/>
          <w:color w:val="333333"/>
          <w:sz w:val="20"/>
          <w:szCs w:val="20"/>
        </w:rPr>
        <w:br/>
        <w:t xml:space="preserve">В установленном порядке отдел взаимодействует со всеми отраслевыми (функциональными) территориальными органами администрации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города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,М</w:t>
      </w:r>
      <w:proofErr w:type="gramEnd"/>
      <w:r>
        <w:rPr>
          <w:rFonts w:ascii="Arial" w:hAnsi="Arial" w:cs="Arial"/>
          <w:color w:val="333333"/>
          <w:sz w:val="20"/>
          <w:szCs w:val="20"/>
        </w:rPr>
        <w:t>инистерством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строительства, жилищно-коммунального и дорожного хозяйства оренбургской области, отделом государственной статистики по сбору и обработке статистической информации, со средствами массовой информации, организациями города независимо от форм собственности по вопросам, относящимся к компетенции отдела.</w:t>
      </w:r>
    </w:p>
    <w:p w:rsidR="00416401" w:rsidRDefault="00416401" w:rsidP="00416401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 ФУНКЦИИ ОТДЕЛА</w:t>
      </w:r>
    </w:p>
    <w:p w:rsidR="00416401" w:rsidRDefault="00416401" w:rsidP="00416401">
      <w:pPr>
        <w:pStyle w:val="a3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3.1. Организация разработки и подготовки к утверждению градостроительной документации:</w:t>
      </w:r>
      <w:r>
        <w:rPr>
          <w:rFonts w:ascii="Arial" w:hAnsi="Arial" w:cs="Arial"/>
          <w:color w:val="333333"/>
          <w:sz w:val="20"/>
          <w:szCs w:val="20"/>
        </w:rPr>
        <w:br/>
        <w:t>3.1.1. Организация разработки и подготовки проекта документов территориального планирования муниципального образования город Бузулук Оренбургской области;</w:t>
      </w:r>
      <w:r>
        <w:rPr>
          <w:rFonts w:ascii="Arial" w:hAnsi="Arial" w:cs="Arial"/>
          <w:color w:val="333333"/>
          <w:sz w:val="20"/>
          <w:szCs w:val="20"/>
        </w:rPr>
        <w:br/>
        <w:t>3.1.2. Организация разработки и подготовки проекта документа "План реализации Генерального плана муниципального образования город Бузулук Оренбургской области и представление его на утверждение;</w:t>
      </w:r>
      <w:r>
        <w:rPr>
          <w:rFonts w:ascii="Arial" w:hAnsi="Arial" w:cs="Arial"/>
          <w:color w:val="333333"/>
          <w:sz w:val="20"/>
          <w:szCs w:val="20"/>
        </w:rPr>
        <w:br/>
        <w:t>3.1.3. Организация разработки и подготовки проекта документа "О внесении изменений в Генеральный план муниципального образования город Бузулук Оренбургской области и представление его на утверждение;</w:t>
      </w:r>
      <w:r>
        <w:rPr>
          <w:rFonts w:ascii="Arial" w:hAnsi="Arial" w:cs="Arial"/>
          <w:color w:val="333333"/>
          <w:sz w:val="20"/>
          <w:szCs w:val="20"/>
        </w:rPr>
        <w:br/>
        <w:t xml:space="preserve">3.1.4. Организация разработки и подготовки проекта документа "О внесении изменений в правила землепользования и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застройки города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Бузулука и представления их на утверждение;</w:t>
      </w:r>
      <w:r>
        <w:rPr>
          <w:rFonts w:ascii="Arial" w:hAnsi="Arial" w:cs="Arial"/>
          <w:color w:val="333333"/>
          <w:sz w:val="20"/>
          <w:szCs w:val="20"/>
        </w:rPr>
        <w:br/>
        <w:t>3.1.5. Организация разработки и подготовки документации по планировке территорий и представления ее на утверждение.</w:t>
      </w:r>
      <w:r>
        <w:rPr>
          <w:rFonts w:ascii="Arial" w:hAnsi="Arial" w:cs="Arial"/>
          <w:color w:val="333333"/>
          <w:sz w:val="20"/>
          <w:szCs w:val="20"/>
        </w:rPr>
        <w:br/>
        <w:t>3.1.6. Подготовка и выдача юридическим и физическим лицам разрешительной документации на строительство:</w:t>
      </w:r>
      <w:r>
        <w:rPr>
          <w:rFonts w:ascii="Arial" w:hAnsi="Arial" w:cs="Arial"/>
          <w:color w:val="333333"/>
          <w:sz w:val="20"/>
          <w:szCs w:val="20"/>
        </w:rPr>
        <w:br/>
        <w:t>- выдача разрешений на строительство, реконструкцию объектов капитального строительства;</w:t>
      </w:r>
      <w:r>
        <w:rPr>
          <w:rFonts w:ascii="Arial" w:hAnsi="Arial" w:cs="Arial"/>
          <w:color w:val="333333"/>
          <w:sz w:val="20"/>
          <w:szCs w:val="20"/>
        </w:rPr>
        <w:br/>
        <w:t>- выдача разрешений на ввод объектов в эксплуатацию.</w:t>
      </w:r>
      <w:r>
        <w:rPr>
          <w:rFonts w:ascii="Arial" w:hAnsi="Arial" w:cs="Arial"/>
          <w:color w:val="333333"/>
          <w:sz w:val="20"/>
          <w:szCs w:val="20"/>
        </w:rPr>
        <w:br/>
        <w:t xml:space="preserve">3.2. Исполнение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функции органа местного самоуправления города Бузулука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по ведению информационной системы обеспечения градостроительной деятельности (далее по тексту ИСОГД).</w:t>
      </w:r>
      <w:r>
        <w:rPr>
          <w:rFonts w:ascii="Arial" w:hAnsi="Arial" w:cs="Arial"/>
          <w:color w:val="333333"/>
          <w:sz w:val="20"/>
          <w:szCs w:val="20"/>
        </w:rPr>
        <w:br/>
        <w:t>3.3. Организация работы по присвоению наименований и переименований улиц, переулков, площадей и других топонимических объектов на территории муниципального образования город Бузулук Оренбургской области.</w:t>
      </w:r>
      <w:r>
        <w:rPr>
          <w:rFonts w:ascii="Arial" w:hAnsi="Arial" w:cs="Arial"/>
          <w:color w:val="333333"/>
          <w:sz w:val="20"/>
          <w:szCs w:val="20"/>
        </w:rPr>
        <w:br/>
        <w:t>3.4. Подготовка предложений в областные, федеральные целевые и комплексные программы, представление интересов города по вопросам градостроительной деятельности.</w:t>
      </w:r>
      <w:r>
        <w:rPr>
          <w:rFonts w:ascii="Arial" w:hAnsi="Arial" w:cs="Arial"/>
          <w:color w:val="333333"/>
          <w:sz w:val="20"/>
          <w:szCs w:val="20"/>
        </w:rPr>
        <w:br/>
        <w:t>3.5. Разработка и организация исполнения городских целевых программ, координирование и осуществление контроля по их выполнению в сфере градостроительной деятельности;</w:t>
      </w:r>
      <w:r>
        <w:rPr>
          <w:rFonts w:ascii="Arial" w:hAnsi="Arial" w:cs="Arial"/>
          <w:color w:val="333333"/>
          <w:sz w:val="20"/>
          <w:szCs w:val="20"/>
        </w:rPr>
        <w:br/>
        <w:t xml:space="preserve">3.6. От имени администрации города осуществление муниципального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контроля за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соблюдением требований, установленных муниципальными правовыми актами в сфере градостроительной деятельности.</w:t>
      </w:r>
      <w:r>
        <w:rPr>
          <w:rFonts w:ascii="Arial" w:hAnsi="Arial" w:cs="Arial"/>
          <w:color w:val="333333"/>
          <w:sz w:val="20"/>
          <w:szCs w:val="20"/>
        </w:rPr>
        <w:br/>
        <w:t xml:space="preserve">3.7. Подготовка заседаний и участие в работе комиссий по Градостроительному Совету и по правилам землепользования и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застройки города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Бузулука.</w:t>
      </w:r>
      <w:r>
        <w:rPr>
          <w:rFonts w:ascii="Arial" w:hAnsi="Arial" w:cs="Arial"/>
          <w:color w:val="333333"/>
          <w:sz w:val="20"/>
          <w:szCs w:val="20"/>
        </w:rPr>
        <w:br/>
        <w:t>3.9. Участие в работе городских комиссий.</w:t>
      </w:r>
      <w:r>
        <w:rPr>
          <w:rFonts w:ascii="Arial" w:hAnsi="Arial" w:cs="Arial"/>
          <w:color w:val="333333"/>
          <w:sz w:val="20"/>
          <w:szCs w:val="20"/>
        </w:rPr>
        <w:br/>
        <w:t>3.10. Оказание практической и методической помощи отраслевым (функциональным) территориальным органам администрации города Бузулука, муниципальным унитарным предприятиям и учреждениям по вопросам, относящимся к сфере деятельности отдела.</w:t>
      </w:r>
      <w:r>
        <w:rPr>
          <w:rFonts w:ascii="Arial" w:hAnsi="Arial" w:cs="Arial"/>
          <w:color w:val="333333"/>
          <w:sz w:val="20"/>
          <w:szCs w:val="20"/>
        </w:rPr>
        <w:br/>
        <w:t>3.11. Представление в областные органы исполнительной власти, отраслевые (функциональные) территориальные органы администрации города, другие органы местного самоуправления г. Бузулука отчетов и другой информации согласно утвержденному регламенту.</w:t>
      </w:r>
      <w:r>
        <w:rPr>
          <w:rFonts w:ascii="Arial" w:hAnsi="Arial" w:cs="Arial"/>
          <w:color w:val="333333"/>
          <w:sz w:val="20"/>
          <w:szCs w:val="20"/>
        </w:rPr>
        <w:br/>
        <w:t>3.12. Информирование населения через средства массовой информации о предполагаемой застройке городских территорий и о строительстве отдельных объектов капитального строительства.</w:t>
      </w:r>
      <w:r>
        <w:rPr>
          <w:rFonts w:ascii="Arial" w:hAnsi="Arial" w:cs="Arial"/>
          <w:color w:val="333333"/>
          <w:sz w:val="20"/>
          <w:szCs w:val="20"/>
        </w:rPr>
        <w:br/>
        <w:t>3.13. Рассмотрение писем, обращений и заявлений организаций и граждан по вопросам градостроительной деятельности.</w:t>
      </w:r>
    </w:p>
    <w:p w:rsidR="00D04B67" w:rsidRDefault="00D04B67"/>
    <w:sectPr w:rsidR="00D04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401"/>
    <w:rsid w:val="00416401"/>
    <w:rsid w:val="008D1E7C"/>
    <w:rsid w:val="00D0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5760</Characters>
  <Application>Microsoft Office Word</Application>
  <DocSecurity>0</DocSecurity>
  <Lines>48</Lines>
  <Paragraphs>13</Paragraphs>
  <ScaleCrop>false</ScaleCrop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Перова</dc:creator>
  <cp:lastModifiedBy>Елена А. Перова</cp:lastModifiedBy>
  <cp:revision>2</cp:revision>
  <dcterms:created xsi:type="dcterms:W3CDTF">2015-11-25T06:49:00Z</dcterms:created>
  <dcterms:modified xsi:type="dcterms:W3CDTF">2015-11-25T11:53:00Z</dcterms:modified>
</cp:coreProperties>
</file>