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07" w:rsidRDefault="00220907" w:rsidP="004718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17D6C" w:rsidRPr="00A90AD0" w:rsidRDefault="005F74AD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90AD0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671BD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90AD0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DD1A43" w:rsidRPr="00A90AD0" w:rsidRDefault="005F74AD" w:rsidP="00F37DB0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90A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17D6C" w:rsidRPr="00A90AD0" w:rsidRDefault="005F74AD" w:rsidP="00F2671F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F23FB6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F47F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71BD1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D72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71BD1">
        <w:rPr>
          <w:rFonts w:ascii="Times New Roman" w:eastAsia="Times New Roman" w:hAnsi="Times New Roman" w:cs="Times New Roman"/>
          <w:b/>
          <w:sz w:val="24"/>
          <w:szCs w:val="24"/>
        </w:rPr>
        <w:t>февраля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DD40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 w:rsidRPr="00A90AD0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7188B" w:rsidRDefault="0047188B" w:rsidP="00471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человек: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188B" w:rsidRDefault="0047188B" w:rsidP="004718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председатель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7188B" w:rsidRDefault="0047188B" w:rsidP="004718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47188B" w:rsidRDefault="0047188B" w:rsidP="004718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47188B" w:rsidRDefault="0047188B" w:rsidP="004718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47188B" w:rsidRDefault="0047188B" w:rsidP="00471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188B" w:rsidRDefault="0047188B" w:rsidP="004718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8 членов комиссии.</w:t>
      </w:r>
    </w:p>
    <w:p w:rsidR="0047188B" w:rsidRDefault="0047188B" w:rsidP="004718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присутствовало:   6   членов комиссии, кворум имеется.</w:t>
      </w:r>
    </w:p>
    <w:p w:rsidR="00E47C22" w:rsidRPr="00A90AD0" w:rsidRDefault="00E47C22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1281" w:rsidRPr="00A90AD0" w:rsidRDefault="005F74AD" w:rsidP="00DD1A43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Повестка </w:t>
      </w:r>
      <w:r w:rsidR="00E663FF"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заседания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47188B">
        <w:rPr>
          <w:rFonts w:ascii="Times New Roman" w:hAnsi="Times New Roman" w:cs="Times New Roman"/>
          <w:sz w:val="24"/>
          <w:szCs w:val="24"/>
        </w:rPr>
        <w:t>Ф.И.О</w:t>
      </w:r>
      <w:r w:rsidR="00671BD1">
        <w:rPr>
          <w:rFonts w:ascii="Times New Roman" w:hAnsi="Times New Roman" w:cs="Times New Roman"/>
          <w:sz w:val="24"/>
          <w:szCs w:val="24"/>
        </w:rPr>
        <w:t>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47188B">
        <w:rPr>
          <w:rFonts w:ascii="Times New Roman" w:hAnsi="Times New Roman" w:cs="Times New Roman"/>
          <w:sz w:val="24"/>
          <w:szCs w:val="24"/>
        </w:rPr>
        <w:t>Ф.И.О</w:t>
      </w:r>
      <w:r w:rsidR="00671BD1">
        <w:rPr>
          <w:rFonts w:ascii="Times New Roman" w:hAnsi="Times New Roman" w:cs="Times New Roman"/>
          <w:sz w:val="24"/>
          <w:szCs w:val="24"/>
        </w:rPr>
        <w:t>.</w:t>
      </w:r>
    </w:p>
    <w:p w:rsidR="00DD4014" w:rsidRPr="00DD4014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47188B">
        <w:rPr>
          <w:rFonts w:ascii="Times New Roman" w:hAnsi="Times New Roman" w:cs="Times New Roman"/>
          <w:sz w:val="24"/>
          <w:szCs w:val="24"/>
        </w:rPr>
        <w:t>Ф.И.О</w:t>
      </w:r>
      <w:r w:rsidR="00671BD1">
        <w:rPr>
          <w:rFonts w:ascii="Times New Roman" w:hAnsi="Times New Roman" w:cs="Times New Roman"/>
          <w:sz w:val="24"/>
          <w:szCs w:val="24"/>
        </w:rPr>
        <w:t>.</w:t>
      </w:r>
    </w:p>
    <w:p w:rsidR="0047188B" w:rsidRPr="0047188B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88B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47188B">
        <w:rPr>
          <w:rFonts w:ascii="Times New Roman" w:hAnsi="Times New Roman"/>
          <w:sz w:val="24"/>
          <w:szCs w:val="24"/>
        </w:rPr>
        <w:t>результатов проверки</w:t>
      </w:r>
      <w:r w:rsidRPr="0047188B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</w:p>
    <w:p w:rsidR="00DD4014" w:rsidRPr="0047188B" w:rsidRDefault="00DD4014" w:rsidP="00DD4014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188B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47188B">
        <w:rPr>
          <w:rFonts w:ascii="Times New Roman" w:hAnsi="Times New Roman"/>
          <w:sz w:val="24"/>
          <w:szCs w:val="24"/>
        </w:rPr>
        <w:t>результатов проверки</w:t>
      </w:r>
      <w:r w:rsidRPr="0047188B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</w:p>
    <w:p w:rsidR="00671BD1" w:rsidRPr="00DD4014" w:rsidRDefault="00DD4014" w:rsidP="00671BD1">
      <w:pPr>
        <w:pStyle w:val="a3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401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</w:t>
      </w:r>
      <w:r w:rsidRPr="00DD4014">
        <w:rPr>
          <w:rFonts w:ascii="Times New Roman" w:hAnsi="Times New Roman"/>
          <w:sz w:val="24"/>
          <w:szCs w:val="24"/>
        </w:rPr>
        <w:t>результатов проверки</w:t>
      </w:r>
      <w:r w:rsidRPr="00DD4014">
        <w:rPr>
          <w:rFonts w:ascii="Times New Roman" w:hAnsi="Times New Roman" w:cs="Times New Roman"/>
          <w:sz w:val="24"/>
          <w:szCs w:val="24"/>
        </w:rPr>
        <w:t xml:space="preserve"> достоверности и полноты сведений о доходах, расходах, об имуществе и обязательствах имущественного характера за 2020 год, представленных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</w:p>
    <w:p w:rsidR="001D3812" w:rsidRDefault="001D3812" w:rsidP="0047188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A90AD0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671BD1" w:rsidRPr="00F37DB0" w:rsidRDefault="00DF4029" w:rsidP="001D3812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5959" w:rsidRPr="00A90AD0" w:rsidRDefault="00065959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D60BA4" w:rsidRPr="00A90AD0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2954EB" w:rsidRPr="00A90AD0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Default="00065959" w:rsidP="001D3812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1D3812" w:rsidRPr="00A90AD0" w:rsidRDefault="001D3812" w:rsidP="001D3812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0A69" w:rsidRDefault="00065959" w:rsidP="001D3812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Принимать решения открытым голосование</w:t>
      </w:r>
      <w:r w:rsidR="000477AA" w:rsidRPr="00A90AD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1D3812" w:rsidRPr="001D3812" w:rsidRDefault="001D3812" w:rsidP="001D3812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19C7" w:rsidRPr="00A90AD0" w:rsidRDefault="005F74AD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1. По первому вопросу</w:t>
      </w:r>
      <w:r w:rsidR="009E19C7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слушали:</w:t>
      </w:r>
    </w:p>
    <w:p w:rsidR="00EA77F5" w:rsidRPr="00EA77F5" w:rsidRDefault="0047188B" w:rsidP="00EA7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663FF" w:rsidRPr="00DD4014">
        <w:rPr>
          <w:rFonts w:ascii="Times New Roman" w:eastAsia="Times New Roman" w:hAnsi="Times New Roman" w:cs="Times New Roman"/>
          <w:sz w:val="24"/>
          <w:szCs w:val="24"/>
        </w:rPr>
        <w:t xml:space="preserve"> которая</w:t>
      </w:r>
      <w:r w:rsidR="003923C2" w:rsidRPr="00DD40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 w:rsidRPr="00DD4014">
        <w:rPr>
          <w:rFonts w:ascii="Times New Roman" w:eastAsia="Times New Roman" w:hAnsi="Times New Roman" w:cs="Times New Roman"/>
          <w:sz w:val="24"/>
          <w:szCs w:val="24"/>
        </w:rPr>
        <w:t xml:space="preserve">сообщила, </w:t>
      </w:r>
      <w:r w:rsidR="009E19C7" w:rsidRPr="00DD4014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EA77F5" w:rsidRPr="00EA77F5">
        <w:rPr>
          <w:rFonts w:ascii="Times New Roman" w:hAnsi="Times New Roman"/>
          <w:sz w:val="24"/>
          <w:szCs w:val="24"/>
        </w:rPr>
        <w:t>распоряжени</w:t>
      </w:r>
      <w:r w:rsidR="00EA77F5">
        <w:rPr>
          <w:rFonts w:ascii="Times New Roman" w:hAnsi="Times New Roman"/>
          <w:sz w:val="24"/>
          <w:szCs w:val="24"/>
        </w:rPr>
        <w:t>я</w:t>
      </w:r>
      <w:r w:rsidR="00EA77F5" w:rsidRPr="00EA77F5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EA77F5" w:rsidRPr="00EA77F5">
        <w:rPr>
          <w:rFonts w:ascii="Times New Roman" w:hAnsi="Times New Roman" w:cs="Times New Roman"/>
          <w:sz w:val="24"/>
          <w:szCs w:val="24"/>
        </w:rPr>
        <w:t xml:space="preserve">21.09.2021 №  213л </w:t>
      </w:r>
      <w:r w:rsidR="00EA77F5" w:rsidRPr="00EA77F5">
        <w:rPr>
          <w:rFonts w:ascii="Times New Roman" w:hAnsi="Times New Roman"/>
          <w:sz w:val="24"/>
          <w:szCs w:val="24"/>
        </w:rPr>
        <w:t>«</w:t>
      </w:r>
      <w:r w:rsidR="00EA77F5" w:rsidRPr="00EA77F5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7F5" w:rsidRPr="00EA77F5">
        <w:rPr>
          <w:rFonts w:ascii="Times New Roman" w:hAnsi="Times New Roman"/>
          <w:sz w:val="24"/>
          <w:szCs w:val="24"/>
        </w:rPr>
        <w:t xml:space="preserve"> на себя и членов своей семьи.</w:t>
      </w:r>
    </w:p>
    <w:p w:rsidR="00EA77F5" w:rsidRPr="00EA77F5" w:rsidRDefault="00EA77F5" w:rsidP="00EA77F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A77F5">
        <w:rPr>
          <w:rFonts w:ascii="Times New Roman" w:hAnsi="Times New Roman"/>
          <w:sz w:val="24"/>
          <w:szCs w:val="24"/>
        </w:rPr>
        <w:lastRenderedPageBreak/>
        <w:t xml:space="preserve">         </w:t>
      </w:r>
      <w:r w:rsidRPr="00EA77F5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47188B">
        <w:rPr>
          <w:rFonts w:ascii="Times New Roman" w:hAnsi="Times New Roman" w:cs="Times New Roman"/>
          <w:sz w:val="24"/>
          <w:szCs w:val="24"/>
        </w:rPr>
        <w:t xml:space="preserve"> </w:t>
      </w:r>
      <w:r w:rsidRPr="00EA77F5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A77F5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EA77F5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EA77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77F5">
        <w:rPr>
          <w:rFonts w:ascii="Times New Roman" w:eastAsia="Calibri" w:hAnsi="Times New Roman" w:cs="Times New Roman"/>
          <w:sz w:val="24"/>
          <w:szCs w:val="24"/>
        </w:rPr>
        <w:t>В рамках проводимой проверк</w:t>
      </w:r>
      <w:r w:rsidR="00084059">
        <w:rPr>
          <w:rFonts w:ascii="Times New Roman" w:eastAsia="Calibri" w:hAnsi="Times New Roman" w:cs="Times New Roman"/>
          <w:sz w:val="24"/>
          <w:szCs w:val="24"/>
        </w:rPr>
        <w:t>и</w:t>
      </w:r>
      <w:r w:rsidRPr="00EA77F5">
        <w:rPr>
          <w:rFonts w:ascii="Times New Roman" w:eastAsia="Calibri" w:hAnsi="Times New Roman" w:cs="Times New Roman"/>
          <w:sz w:val="24"/>
          <w:szCs w:val="24"/>
        </w:rPr>
        <w:t xml:space="preserve"> изучены сведения о доходах, об имуществе и обязательствах имущественного характера (далее – сведения), представленные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A77F5">
        <w:rPr>
          <w:rFonts w:ascii="Times New Roman" w:hAnsi="Times New Roman"/>
          <w:sz w:val="24"/>
          <w:szCs w:val="24"/>
        </w:rPr>
        <w:t xml:space="preserve"> </w:t>
      </w:r>
      <w:r w:rsidRPr="00EA77F5">
        <w:rPr>
          <w:rFonts w:ascii="Times New Roman" w:eastAsia="Calibri" w:hAnsi="Times New Roman" w:cs="Times New Roman"/>
          <w:sz w:val="24"/>
          <w:szCs w:val="24"/>
        </w:rPr>
        <w:t>за отчетный период с 01.01.2020 по 31.12.2020, а также сведения</w:t>
      </w:r>
      <w:r w:rsidRPr="00EA77F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A77F5">
        <w:rPr>
          <w:rFonts w:ascii="Times New Roman" w:eastAsia="Calibri" w:hAnsi="Times New Roman" w:cs="Times New Roman"/>
          <w:sz w:val="24"/>
          <w:szCs w:val="24"/>
        </w:rPr>
        <w:t>за</w:t>
      </w:r>
      <w:r w:rsidRPr="00EA77F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EA77F5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</w:p>
    <w:p w:rsidR="00EA77F5" w:rsidRPr="00EA77F5" w:rsidRDefault="00EA77F5" w:rsidP="00EA77F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77F5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EA77F5">
        <w:rPr>
          <w:rFonts w:ascii="Times New Roman" w:hAnsi="Times New Roman"/>
          <w:sz w:val="24"/>
          <w:szCs w:val="24"/>
        </w:rPr>
        <w:t xml:space="preserve"> в справке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о доходах  </w:t>
      </w:r>
      <w:r w:rsidRPr="00EA77F5">
        <w:rPr>
          <w:rFonts w:ascii="Times New Roman" w:hAnsi="Times New Roman"/>
          <w:sz w:val="24"/>
          <w:szCs w:val="24"/>
        </w:rPr>
        <w:t xml:space="preserve">в разделе 4 «Сведения о счетах в банках и иных кредитных организациях»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за 2019 год не указан счет, открытый в ПАО «Сбербанк» 01.08.2017 г., </w:t>
      </w:r>
      <w:r w:rsidRPr="00EA77F5">
        <w:rPr>
          <w:rFonts w:ascii="Times New Roman" w:hAnsi="Times New Roman"/>
          <w:sz w:val="24"/>
          <w:szCs w:val="24"/>
        </w:rPr>
        <w:t xml:space="preserve">при этом в аналогичном разделе в справках о доходах 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за 2018 г. и 2020 г. данный счет указан, так же в справке о доходах </w:t>
      </w:r>
      <w:r w:rsidRPr="00EA77F5">
        <w:rPr>
          <w:rFonts w:ascii="Times New Roman" w:hAnsi="Times New Roman"/>
          <w:sz w:val="24"/>
          <w:szCs w:val="24"/>
        </w:rPr>
        <w:t>в разделе 4</w:t>
      </w:r>
      <w:proofErr w:type="gramEnd"/>
      <w:r w:rsidRPr="00EA77F5">
        <w:rPr>
          <w:rFonts w:ascii="Times New Roman" w:hAnsi="Times New Roman"/>
          <w:sz w:val="24"/>
          <w:szCs w:val="24"/>
        </w:rPr>
        <w:t xml:space="preserve"> «Сведения о счетах в банках и иных кредитных организациях»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за 2019 г. не указан счет, открытый в ПАО «Сбербанк» 13.04.2012 г., </w:t>
      </w:r>
      <w:r w:rsidRPr="00EA77F5">
        <w:rPr>
          <w:rFonts w:ascii="Times New Roman" w:hAnsi="Times New Roman"/>
          <w:sz w:val="24"/>
          <w:szCs w:val="24"/>
        </w:rPr>
        <w:t>при этом в аналогичном разделе в справках о доходах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за 2018 г. и 2020 г. данный счет указан; в справке  о доходах </w:t>
      </w:r>
      <w:r w:rsidRPr="00EA77F5">
        <w:rPr>
          <w:rFonts w:ascii="Times New Roman" w:hAnsi="Times New Roman"/>
          <w:sz w:val="24"/>
          <w:szCs w:val="24"/>
        </w:rPr>
        <w:t xml:space="preserve">в разделе 4 «Сведения о счетах в банках и иных кредитных организациях»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за 2018 год не указан счет, открытый в ПАО «Сбербанк» 13.07.2017 г., </w:t>
      </w:r>
      <w:r w:rsidRPr="00EA77F5">
        <w:rPr>
          <w:rFonts w:ascii="Times New Roman" w:hAnsi="Times New Roman"/>
          <w:sz w:val="24"/>
          <w:szCs w:val="24"/>
        </w:rPr>
        <w:t xml:space="preserve">при этом в аналогичном разделе в справках о доходах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>за 2019 г. и 2020 г. данный счет указан.</w:t>
      </w:r>
    </w:p>
    <w:p w:rsidR="00EA77F5" w:rsidRPr="00EA77F5" w:rsidRDefault="00EA77F5" w:rsidP="00EA77F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77F5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EA77F5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EA77F5" w:rsidRPr="00EA77F5" w:rsidRDefault="00EA77F5" w:rsidP="00EA7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77F5">
        <w:rPr>
          <w:rFonts w:ascii="Times New Roman" w:hAnsi="Times New Roman" w:cs="Times New Roman"/>
          <w:sz w:val="24"/>
          <w:szCs w:val="24"/>
        </w:rPr>
        <w:t xml:space="preserve">         При анализе информации, поступившей из </w:t>
      </w:r>
      <w:r w:rsidRPr="00EA77F5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EA77F5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Pr="00EA77F5">
        <w:rPr>
          <w:rFonts w:ascii="Times New Roman" w:hAnsi="Times New Roman"/>
          <w:sz w:val="24"/>
          <w:szCs w:val="24"/>
        </w:rPr>
        <w:t>что  лицевой счет, открытый</w:t>
      </w:r>
      <w:r w:rsidRPr="00EA77F5">
        <w:rPr>
          <w:rFonts w:ascii="Times New Roman" w:hAnsi="Times New Roman" w:cs="Times New Roman"/>
          <w:sz w:val="24"/>
          <w:szCs w:val="24"/>
        </w:rPr>
        <w:t xml:space="preserve"> 01.08.2017  в ПАО «Сбербанк»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- действующий.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указала данный счет в справках за 2018-2020 годы,  но в справке за 2019 год с ошибкой, как 13.07.2017. </w:t>
      </w:r>
      <w:proofErr w:type="gramStart"/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Ошибка была допущена в Сведениях о наличии счетов и иной информации, которую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лично запрашивала в ПАО «Сбербанк»</w:t>
      </w:r>
      <w:r w:rsidRPr="00EA77F5">
        <w:rPr>
          <w:rFonts w:ascii="Times New Roman" w:hAnsi="Times New Roman" w:cs="Times New Roman"/>
          <w:sz w:val="24"/>
          <w:szCs w:val="24"/>
        </w:rPr>
        <w:t xml:space="preserve">; в справке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за 2019 г. не указан счет, открытый в ПАО «Сбербанк» 13.04.2012 г., </w:t>
      </w:r>
      <w:r w:rsidRPr="00EA77F5">
        <w:rPr>
          <w:rFonts w:ascii="Times New Roman" w:hAnsi="Times New Roman"/>
          <w:sz w:val="24"/>
          <w:szCs w:val="24"/>
        </w:rPr>
        <w:t>при этом в аналогичном разделе в справках о доходах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за 2018 г. и 2020 г. данный счет указан, он действующий.</w:t>
      </w:r>
      <w:proofErr w:type="gramEnd"/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 xml:space="preserve"> указала данный счет в справках за 2018-2020 годы,  но в справке за 2019 год с ошибкой, как 16.04.2012. Ошибка была допущена в Сведениях о наличии счетов и иной информации, которую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47188B">
        <w:rPr>
          <w:rFonts w:ascii="Times New Roman" w:hAnsi="Times New Roman" w:cs="Times New Roman"/>
          <w:sz w:val="24"/>
          <w:szCs w:val="24"/>
        </w:rPr>
        <w:t xml:space="preserve"> </w:t>
      </w:r>
      <w:r w:rsidRPr="00EA77F5">
        <w:rPr>
          <w:rFonts w:ascii="Times New Roman" w:eastAsia="Times New Roman" w:hAnsi="Times New Roman" w:cs="Times New Roman"/>
          <w:sz w:val="24"/>
          <w:szCs w:val="24"/>
        </w:rPr>
        <w:t>лично запрашивала в ПАО «Сбербанк».</w:t>
      </w:r>
    </w:p>
    <w:p w:rsidR="00EA77F5" w:rsidRPr="00EA77F5" w:rsidRDefault="00EA77F5" w:rsidP="00EA77F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EA77F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EA77F5">
        <w:rPr>
          <w:rFonts w:ascii="Times New Roman" w:hAnsi="Times New Roman" w:cs="Times New Roman"/>
          <w:sz w:val="24"/>
          <w:szCs w:val="24"/>
        </w:rPr>
        <w:t xml:space="preserve">Не влечет применения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9" w:history="1">
        <w:r w:rsidRPr="00EA77F5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Pr="00EA77F5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</w:t>
      </w:r>
      <w:proofErr w:type="gramEnd"/>
      <w:r w:rsidRPr="00EA77F5">
        <w:rPr>
          <w:rFonts w:ascii="Times New Roman" w:hAnsi="Times New Roman" w:cs="Times New Roman"/>
          <w:sz w:val="24"/>
          <w:szCs w:val="24"/>
        </w:rPr>
        <w:t xml:space="preserve"> иных причин, когда неточность в представленных сведениях возникла по причинам, независящим от служащего.</w:t>
      </w:r>
    </w:p>
    <w:p w:rsidR="00DD4014" w:rsidRDefault="00DD4014" w:rsidP="00EA7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192959" w:rsidRDefault="0047188B" w:rsidP="00F37DB0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19295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A77F5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64738F">
        <w:rPr>
          <w:rFonts w:ascii="Times New Roman" w:hAnsi="Times New Roman" w:cs="Times New Roman"/>
          <w:sz w:val="24"/>
          <w:szCs w:val="24"/>
        </w:rPr>
        <w:t xml:space="preserve"> </w:t>
      </w:r>
      <w:r w:rsidR="00EA77F5">
        <w:rPr>
          <w:rFonts w:ascii="Times New Roman" w:hAnsi="Times New Roman" w:cs="Times New Roman"/>
          <w:sz w:val="24"/>
          <w:szCs w:val="24"/>
        </w:rPr>
        <w:t>дала</w:t>
      </w:r>
      <w:r w:rsidR="00192959">
        <w:rPr>
          <w:rFonts w:ascii="Times New Roman" w:hAnsi="Times New Roman" w:cs="Times New Roman"/>
          <w:sz w:val="24"/>
          <w:szCs w:val="24"/>
        </w:rPr>
        <w:t xml:space="preserve"> пояснения по поводу счет</w:t>
      </w:r>
      <w:r w:rsidR="009D4F9B">
        <w:rPr>
          <w:rFonts w:ascii="Times New Roman" w:hAnsi="Times New Roman" w:cs="Times New Roman"/>
          <w:sz w:val="24"/>
          <w:szCs w:val="24"/>
        </w:rPr>
        <w:t>а</w:t>
      </w:r>
      <w:r w:rsidR="00192959">
        <w:rPr>
          <w:rFonts w:ascii="Times New Roman" w:hAnsi="Times New Roman" w:cs="Times New Roman"/>
          <w:sz w:val="24"/>
          <w:szCs w:val="24"/>
        </w:rPr>
        <w:t xml:space="preserve"> в банк</w:t>
      </w:r>
      <w:r w:rsidR="009D4F9B">
        <w:rPr>
          <w:rFonts w:ascii="Times New Roman" w:hAnsi="Times New Roman" w:cs="Times New Roman"/>
          <w:sz w:val="24"/>
          <w:szCs w:val="24"/>
        </w:rPr>
        <w:t>е</w:t>
      </w:r>
      <w:r w:rsidR="0064738F">
        <w:rPr>
          <w:rFonts w:ascii="Times New Roman" w:hAnsi="Times New Roman" w:cs="Times New Roman"/>
          <w:sz w:val="24"/>
          <w:szCs w:val="24"/>
        </w:rPr>
        <w:t>, которы</w:t>
      </w:r>
      <w:r w:rsidR="009D4F9B">
        <w:rPr>
          <w:rFonts w:ascii="Times New Roman" w:hAnsi="Times New Roman" w:cs="Times New Roman"/>
          <w:sz w:val="24"/>
          <w:szCs w:val="24"/>
        </w:rPr>
        <w:t>й</w:t>
      </w:r>
      <w:r w:rsidR="0064738F">
        <w:rPr>
          <w:rFonts w:ascii="Times New Roman" w:hAnsi="Times New Roman" w:cs="Times New Roman"/>
          <w:sz w:val="24"/>
          <w:szCs w:val="24"/>
        </w:rPr>
        <w:t xml:space="preserve"> не был указан по невнимательности </w:t>
      </w:r>
      <w:r w:rsidR="00192959">
        <w:rPr>
          <w:rFonts w:ascii="Times New Roman" w:hAnsi="Times New Roman" w:cs="Times New Roman"/>
          <w:sz w:val="24"/>
          <w:szCs w:val="24"/>
        </w:rPr>
        <w:t xml:space="preserve"> (объяснительная прилагается).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421BF5" w:rsidRPr="00A90AD0" w:rsidRDefault="00421BF5" w:rsidP="00421BF5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571281" w:rsidRDefault="00571281" w:rsidP="009D1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281" w:rsidRPr="00A90AD0" w:rsidRDefault="009E19C7" w:rsidP="00571281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EA77F5">
        <w:rPr>
          <w:rFonts w:ascii="Times New Roman" w:hAnsi="Times New Roman" w:cs="Times New Roman"/>
          <w:sz w:val="24"/>
          <w:szCs w:val="24"/>
        </w:rPr>
        <w:t xml:space="preserve"> </w:t>
      </w:r>
      <w:r w:rsidR="00E7548F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 w:rsidR="00CD2279"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 w:rsidR="00FD5369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Коррупционный проступок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661A0D" w:rsidRPr="00A90AD0">
        <w:rPr>
          <w:rFonts w:ascii="Times New Roman" w:hAnsi="Times New Roman" w:cs="Times New Roman"/>
          <w:sz w:val="24"/>
          <w:szCs w:val="24"/>
        </w:rPr>
        <w:t xml:space="preserve"> совершен впервые, отягчающие обстоятельства отсутствуют.</w:t>
      </w:r>
    </w:p>
    <w:p w:rsidR="0072684D" w:rsidRPr="00A90AD0" w:rsidRDefault="00C2291C" w:rsidP="0099616C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не применять к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</w:t>
      </w:r>
      <w:r w:rsidR="0072684D" w:rsidRPr="00A90AD0">
        <w:rPr>
          <w:rFonts w:ascii="Times New Roman" w:hAnsi="Times New Roman" w:cs="Times New Roman"/>
          <w:sz w:val="24"/>
          <w:szCs w:val="24"/>
        </w:rPr>
        <w:t>.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72684D" w:rsidRPr="00A90AD0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</w:t>
      </w:r>
      <w:r w:rsidR="00EA77F5">
        <w:rPr>
          <w:rFonts w:ascii="Times New Roman" w:hAnsi="Times New Roman" w:cs="Times New Roman"/>
          <w:sz w:val="24"/>
          <w:szCs w:val="24"/>
        </w:rPr>
        <w:t xml:space="preserve">подпунктом б </w:t>
      </w:r>
      <w:r w:rsidR="0072684D" w:rsidRPr="00A90AD0">
        <w:rPr>
          <w:rFonts w:ascii="Times New Roman" w:hAnsi="Times New Roman" w:cs="Times New Roman"/>
          <w:sz w:val="24"/>
          <w:szCs w:val="24"/>
        </w:rPr>
        <w:t>пункт</w:t>
      </w:r>
      <w:r w:rsidR="00EA77F5">
        <w:rPr>
          <w:rFonts w:ascii="Times New Roman" w:hAnsi="Times New Roman" w:cs="Times New Roman"/>
          <w:sz w:val="24"/>
          <w:szCs w:val="24"/>
        </w:rPr>
        <w:t>а</w:t>
      </w:r>
      <w:r w:rsidR="0072684D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EA77F5">
        <w:rPr>
          <w:rFonts w:ascii="Times New Roman" w:hAnsi="Times New Roman" w:cs="Times New Roman"/>
          <w:sz w:val="24"/>
          <w:szCs w:val="24"/>
        </w:rPr>
        <w:t>2</w:t>
      </w:r>
      <w:r w:rsidR="0072684D" w:rsidRPr="00A90AD0">
        <w:rPr>
          <w:rFonts w:ascii="Times New Roman" w:hAnsi="Times New Roman" w:cs="Times New Roman"/>
          <w:sz w:val="24"/>
          <w:szCs w:val="24"/>
        </w:rPr>
        <w:t xml:space="preserve"> письма Министерства труда и социальной защиты РФ от 21 марта 2016 г. № 18-2/10/П-1526 «О критериях привлечения к ответственности за к</w:t>
      </w:r>
      <w:r w:rsidR="00DF4029"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r w:rsidR="00EA77F5">
        <w:rPr>
          <w:rFonts w:ascii="Times New Roman" w:hAnsi="Times New Roman" w:cs="Times New Roman"/>
          <w:sz w:val="24"/>
          <w:szCs w:val="24"/>
        </w:rPr>
        <w:t>н</w:t>
      </w:r>
      <w:r w:rsidR="00EA77F5" w:rsidRPr="00EA77F5">
        <w:rPr>
          <w:rFonts w:ascii="Times New Roman" w:hAnsi="Times New Roman" w:cs="Times New Roman"/>
          <w:sz w:val="24"/>
          <w:szCs w:val="24"/>
        </w:rPr>
        <w:t>е влечет применения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</w:t>
      </w:r>
      <w:proofErr w:type="gramEnd"/>
      <w:r w:rsidR="00EA77F5" w:rsidRPr="00EA77F5">
        <w:rPr>
          <w:rFonts w:ascii="Times New Roman" w:hAnsi="Times New Roman" w:cs="Times New Roman"/>
          <w:sz w:val="24"/>
          <w:szCs w:val="24"/>
        </w:rPr>
        <w:t xml:space="preserve">) вследствие ошибок и неточностей, допущенных </w:t>
      </w:r>
      <w:r w:rsidR="00EA77F5" w:rsidRPr="00EA77F5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10" w:history="1">
        <w:r w:rsidR="00EA77F5" w:rsidRPr="00EA77F5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="00EA77F5" w:rsidRPr="00EA77F5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 иных причин, когда неточность в представленных сведениях возникла по причинам, независящим от служащего.</w:t>
      </w:r>
      <w:r w:rsidR="0072684D"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2291C" w:rsidRPr="00A90AD0" w:rsidRDefault="00C2291C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EA77F5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необходимость неукоснительного соблюдения обязанности предоставления полных и достоверных сведений о доходах, </w:t>
      </w:r>
      <w:r w:rsidR="00CD22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имуществе и обязательствах имущественного характера и проявления предельной внимательности при заполнении справки о доходах, </w:t>
      </w:r>
      <w:r w:rsidR="00D83F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571281" w:rsidRDefault="00571281" w:rsidP="00CD227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291C" w:rsidRPr="00A90AD0" w:rsidRDefault="006B0640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2291C" w:rsidRPr="00A90AD0">
        <w:rPr>
          <w:rFonts w:ascii="Times New Roman" w:eastAsia="Times New Roman" w:hAnsi="Times New Roman" w:cs="Times New Roman"/>
          <w:b/>
          <w:sz w:val="24"/>
          <w:szCs w:val="24"/>
        </w:rPr>
        <w:t>. По второму вопросу слушали:</w:t>
      </w:r>
    </w:p>
    <w:p w:rsidR="00EA77F5" w:rsidRPr="00373D22" w:rsidRDefault="0047188B" w:rsidP="00EA7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C2291C" w:rsidRPr="00CD2279">
        <w:rPr>
          <w:rFonts w:ascii="Times New Roman" w:eastAsia="Times New Roman" w:hAnsi="Times New Roman" w:cs="Times New Roman"/>
          <w:sz w:val="24"/>
          <w:szCs w:val="24"/>
        </w:rPr>
        <w:t xml:space="preserve"> которая сообщила, что на основании </w:t>
      </w:r>
      <w:r w:rsidR="00EA77F5" w:rsidRPr="00373D22">
        <w:rPr>
          <w:rFonts w:ascii="Times New Roman" w:hAnsi="Times New Roman"/>
          <w:sz w:val="24"/>
          <w:szCs w:val="24"/>
        </w:rPr>
        <w:t xml:space="preserve">распоряжением администрации города Бузулука </w:t>
      </w:r>
      <w:r w:rsidR="00EA77F5" w:rsidRPr="00373D22">
        <w:rPr>
          <w:rFonts w:ascii="Times New Roman" w:hAnsi="Times New Roman" w:cs="Times New Roman"/>
          <w:sz w:val="24"/>
          <w:szCs w:val="24"/>
        </w:rPr>
        <w:t xml:space="preserve">21.09.2021 №  214л </w:t>
      </w:r>
      <w:r w:rsidR="00EA77F5" w:rsidRPr="00373D22">
        <w:rPr>
          <w:rFonts w:ascii="Times New Roman" w:hAnsi="Times New Roman"/>
          <w:sz w:val="24"/>
          <w:szCs w:val="24"/>
        </w:rPr>
        <w:t>«</w:t>
      </w:r>
      <w:r w:rsidR="00EA77F5" w:rsidRPr="00373D22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7F5" w:rsidRPr="00373D22">
        <w:rPr>
          <w:rFonts w:ascii="Times New Roman" w:hAnsi="Times New Roman"/>
          <w:sz w:val="24"/>
          <w:szCs w:val="24"/>
        </w:rPr>
        <w:t>на себя.</w:t>
      </w:r>
    </w:p>
    <w:p w:rsidR="00EA77F5" w:rsidRPr="00373D22" w:rsidRDefault="00EA77F5" w:rsidP="00831E5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373D22">
        <w:rPr>
          <w:rFonts w:ascii="Times New Roman" w:hAnsi="Times New Roman"/>
          <w:sz w:val="24"/>
          <w:szCs w:val="24"/>
        </w:rPr>
        <w:t xml:space="preserve">         </w:t>
      </w:r>
      <w:r w:rsidRPr="00373D22">
        <w:rPr>
          <w:rFonts w:ascii="Times New Roman" w:eastAsia="Calibri" w:hAnsi="Times New Roman" w:cs="Times New Roman"/>
          <w:sz w:val="24"/>
          <w:szCs w:val="24"/>
        </w:rPr>
        <w:t xml:space="preserve">22.09.2021 г.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373D22">
        <w:rPr>
          <w:rFonts w:ascii="Times New Roman" w:hAnsi="Times New Roman"/>
          <w:sz w:val="24"/>
          <w:szCs w:val="24"/>
        </w:rPr>
        <w:t xml:space="preserve"> </w:t>
      </w:r>
      <w:r w:rsidRPr="00373D22">
        <w:rPr>
          <w:rFonts w:ascii="Times New Roman" w:eastAsia="Calibri" w:hAnsi="Times New Roman" w:cs="Times New Roman"/>
          <w:sz w:val="24"/>
          <w:szCs w:val="24"/>
        </w:rPr>
        <w:t>был уведомлен о проведении в отношении него проверочных мероприятий.</w:t>
      </w:r>
      <w:r w:rsidR="00831E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373D22">
        <w:rPr>
          <w:rFonts w:ascii="Times New Roman" w:hAnsi="Times New Roman"/>
          <w:sz w:val="24"/>
          <w:szCs w:val="24"/>
        </w:rPr>
        <w:t xml:space="preserve"> дал согласие на признание сведений, составляющих налоговую тайну, </w:t>
      </w:r>
      <w:proofErr w:type="gramStart"/>
      <w:r w:rsidRPr="00373D22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373D22">
        <w:rPr>
          <w:rFonts w:ascii="Times New Roman" w:hAnsi="Times New Roman"/>
          <w:sz w:val="24"/>
          <w:szCs w:val="24"/>
        </w:rPr>
        <w:t>.</w:t>
      </w:r>
      <w:r w:rsidR="00831E5E">
        <w:rPr>
          <w:rFonts w:ascii="Times New Roman" w:hAnsi="Times New Roman"/>
          <w:sz w:val="24"/>
          <w:szCs w:val="24"/>
        </w:rPr>
        <w:t xml:space="preserve"> </w:t>
      </w:r>
      <w:r w:rsidRPr="00373D22">
        <w:rPr>
          <w:rFonts w:ascii="Times New Roman" w:eastAsia="Calibri" w:hAnsi="Times New Roman" w:cs="Times New Roman"/>
          <w:sz w:val="24"/>
          <w:szCs w:val="24"/>
        </w:rPr>
        <w:t xml:space="preserve">В рамках проводимой проверке изучены сведения о доходах, об имуществе и обязательствах имущественного характера (далее – сведения), представленные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373D22">
        <w:rPr>
          <w:rFonts w:ascii="Times New Roman" w:hAnsi="Times New Roman"/>
          <w:sz w:val="24"/>
          <w:szCs w:val="24"/>
        </w:rPr>
        <w:t xml:space="preserve"> </w:t>
      </w:r>
      <w:r w:rsidRPr="00373D22">
        <w:rPr>
          <w:rFonts w:ascii="Times New Roman" w:eastAsia="Calibri" w:hAnsi="Times New Roman" w:cs="Times New Roman"/>
          <w:sz w:val="24"/>
          <w:szCs w:val="24"/>
        </w:rPr>
        <w:t>за отчетный период с 01.01.2020 по 31.12.2020, а также сведения</w:t>
      </w:r>
      <w:r w:rsidRPr="00373D2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73D22">
        <w:rPr>
          <w:rFonts w:ascii="Times New Roman" w:eastAsia="Calibri" w:hAnsi="Times New Roman" w:cs="Times New Roman"/>
          <w:sz w:val="24"/>
          <w:szCs w:val="24"/>
        </w:rPr>
        <w:t>за</w:t>
      </w:r>
      <w:r w:rsidRPr="00373D2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73D22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</w:p>
    <w:p w:rsidR="00EA77F5" w:rsidRPr="00373D22" w:rsidRDefault="00EA77F5" w:rsidP="00EA77F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73D22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373D22">
        <w:rPr>
          <w:rFonts w:ascii="Times New Roman" w:hAnsi="Times New Roman"/>
          <w:sz w:val="24"/>
          <w:szCs w:val="24"/>
        </w:rPr>
        <w:t xml:space="preserve"> в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справке о доходах </w:t>
      </w:r>
      <w:r w:rsidRPr="00373D22">
        <w:rPr>
          <w:rFonts w:ascii="Times New Roman" w:hAnsi="Times New Roman"/>
          <w:sz w:val="24"/>
          <w:szCs w:val="24"/>
        </w:rPr>
        <w:t xml:space="preserve">в разделе 4 «Сведения о счетах в банках и иных кредитных организациях»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за 2018 г. не указаны счета, открытые  в ПАО «Банк ВТБ» 09.09.2016 г. (3 шт.), </w:t>
      </w:r>
      <w:r w:rsidRPr="00373D22">
        <w:rPr>
          <w:rFonts w:ascii="Times New Roman" w:hAnsi="Times New Roman"/>
          <w:sz w:val="24"/>
          <w:szCs w:val="24"/>
        </w:rPr>
        <w:t>при этом в аналогичном разделе в справках о доходах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за 2019 г. и 2020 г. данные счета указаны.</w:t>
      </w:r>
      <w:proofErr w:type="gramEnd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В справке  о доходах </w:t>
      </w:r>
      <w:r w:rsidRPr="00373D22">
        <w:rPr>
          <w:rFonts w:ascii="Times New Roman" w:hAnsi="Times New Roman"/>
          <w:sz w:val="24"/>
          <w:szCs w:val="24"/>
        </w:rPr>
        <w:t>в разделе 4 «Сведения о счетах в банках и иных кредитных организациях»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за 2018 г. не указан счет, открытый в ПАО «МТС-Банк» 23.02.2018 г., </w:t>
      </w:r>
      <w:r w:rsidRPr="00373D22">
        <w:rPr>
          <w:rFonts w:ascii="Times New Roman" w:hAnsi="Times New Roman"/>
          <w:sz w:val="24"/>
          <w:szCs w:val="24"/>
        </w:rPr>
        <w:t xml:space="preserve">при этом в аналогичном разделе в справках о доходах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за 2019 г. и 2020 г. данный счет указан. В справках о доходах в </w:t>
      </w:r>
      <w:r w:rsidRPr="00373D22">
        <w:rPr>
          <w:rFonts w:ascii="Times New Roman" w:hAnsi="Times New Roman"/>
          <w:sz w:val="24"/>
          <w:szCs w:val="24"/>
        </w:rPr>
        <w:t xml:space="preserve">разделе 4 «Сведения о счетах в банках и иных кредитных организациях»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>за 2018 г., 2019 г. не указан счет, открытый в ПАО «</w:t>
      </w:r>
      <w:proofErr w:type="spellStart"/>
      <w:r w:rsidRPr="00373D22">
        <w:rPr>
          <w:rFonts w:ascii="Times New Roman" w:eastAsia="Times New Roman" w:hAnsi="Times New Roman" w:cs="Times New Roman"/>
          <w:sz w:val="24"/>
          <w:szCs w:val="24"/>
        </w:rPr>
        <w:t>Юниаструм</w:t>
      </w:r>
      <w:proofErr w:type="spellEnd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Банк»  в г. Перми (банк ликвидирован) 07.02.2013 г.,  </w:t>
      </w:r>
      <w:r w:rsidRPr="00373D22">
        <w:rPr>
          <w:rFonts w:ascii="Times New Roman" w:hAnsi="Times New Roman"/>
          <w:sz w:val="24"/>
          <w:szCs w:val="24"/>
        </w:rPr>
        <w:t>при этом в аналогичном разделе в справках о доходах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2020 г. данный  счет указан.</w:t>
      </w:r>
    </w:p>
    <w:p w:rsidR="00EA77F5" w:rsidRPr="00373D22" w:rsidRDefault="00EA77F5" w:rsidP="00EA77F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D22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373D22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EA77F5" w:rsidRPr="00373D22" w:rsidRDefault="00EA77F5" w:rsidP="00EA7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D2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73D22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Pr="00373D22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373D22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Pr="00373D22">
        <w:rPr>
          <w:rFonts w:ascii="Times New Roman" w:hAnsi="Times New Roman"/>
          <w:sz w:val="24"/>
          <w:szCs w:val="24"/>
        </w:rPr>
        <w:t xml:space="preserve">что  в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справке о доходах </w:t>
      </w:r>
      <w:r w:rsidRPr="00373D22">
        <w:rPr>
          <w:rFonts w:ascii="Times New Roman" w:hAnsi="Times New Roman"/>
          <w:sz w:val="24"/>
          <w:szCs w:val="24"/>
        </w:rPr>
        <w:t xml:space="preserve">в разделе 4 «Сведения о счетах в банках и иных кредитных организациях»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за 2018 г. не указаны счета, открытые  в ПАО «Банк ВТБ» 09.09.2016 г. (3 шт.), </w:t>
      </w:r>
      <w:r w:rsidRPr="00373D22">
        <w:rPr>
          <w:rFonts w:ascii="Times New Roman" w:hAnsi="Times New Roman"/>
          <w:sz w:val="24"/>
          <w:szCs w:val="24"/>
        </w:rPr>
        <w:t>при этом в аналогичном разделе в справках о доходах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за 2019 г. и 2020 г</w:t>
      </w:r>
      <w:proofErr w:type="gramEnd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. данные счета указаны. </w:t>
      </w:r>
      <w:proofErr w:type="gramStart"/>
      <w:r w:rsidRPr="00373D22">
        <w:rPr>
          <w:rFonts w:ascii="Times New Roman" w:eastAsia="Times New Roman" w:hAnsi="Times New Roman" w:cs="Times New Roman"/>
          <w:sz w:val="24"/>
          <w:szCs w:val="24"/>
        </w:rPr>
        <w:t>Согласно информации, представленной из ПАО «Банк ВТБ», выписок по данным счетам следует: по двум счетам остаток денежных средств -0,00 руб., доход, выплаченный по счету  - 0,00 руб.; по третьему счету  за 2018 год  - остаток денежных средств -0,00 руб., доход, выплаченный по счету  - 0,00 руб., за 2019 год - остаток денежных средств -0,00 руб., доход, выплаченный по счету – 0,78 руб.; за 2020 год</w:t>
      </w:r>
      <w:proofErr w:type="gramEnd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gramStart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остаток денежных средств -0,00 руб., доход, выплаченный по счету – 0,92 руб.; в справке  о доходах </w:t>
      </w:r>
      <w:r w:rsidRPr="00373D22">
        <w:rPr>
          <w:rFonts w:ascii="Times New Roman" w:hAnsi="Times New Roman"/>
          <w:sz w:val="24"/>
          <w:szCs w:val="24"/>
        </w:rPr>
        <w:t>в разделе 4 «Сведения о счетах в банках и иных кредитных организациях»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за 2018 г. не указан счет, открытый в ПАО «МТС-Банк» 23.02.2018 г.,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на обслуживании в Банке не состоит, открытых счетов, вкладов, банковских карт, кредитных и других договорных обязательств не имеет</w:t>
      </w:r>
      <w:proofErr w:type="gramEnd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; в справках о доходах в </w:t>
      </w:r>
      <w:r w:rsidRPr="00373D22">
        <w:rPr>
          <w:rFonts w:ascii="Times New Roman" w:hAnsi="Times New Roman"/>
          <w:sz w:val="24"/>
          <w:szCs w:val="24"/>
        </w:rPr>
        <w:t xml:space="preserve">разделе 4 «Сведения о счетах в банках и иных кредитных организациях» 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>за 2018 г., 2019 г. не указан счет, открытый в ПАО «</w:t>
      </w:r>
      <w:proofErr w:type="spellStart"/>
      <w:r w:rsidRPr="00373D22">
        <w:rPr>
          <w:rFonts w:ascii="Times New Roman" w:eastAsia="Times New Roman" w:hAnsi="Times New Roman" w:cs="Times New Roman"/>
          <w:sz w:val="24"/>
          <w:szCs w:val="24"/>
        </w:rPr>
        <w:t>Юниаструм</w:t>
      </w:r>
      <w:proofErr w:type="spellEnd"/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Банк»  в г. Перми (банк ликвидирован) 07.02.2013 г.,  </w:t>
      </w:r>
      <w:r w:rsidRPr="00373D22">
        <w:rPr>
          <w:rFonts w:ascii="Times New Roman" w:hAnsi="Times New Roman"/>
          <w:sz w:val="24"/>
          <w:szCs w:val="24"/>
        </w:rPr>
        <w:t>при этом в аналогичном разделе в справках о доходах</w:t>
      </w:r>
      <w:r w:rsidRPr="00373D22">
        <w:rPr>
          <w:rFonts w:ascii="Times New Roman" w:eastAsia="Times New Roman" w:hAnsi="Times New Roman" w:cs="Times New Roman"/>
          <w:sz w:val="24"/>
          <w:szCs w:val="24"/>
        </w:rPr>
        <w:t xml:space="preserve"> 2020 г. данный  счет указан.</w:t>
      </w:r>
    </w:p>
    <w:p w:rsidR="00EA77F5" w:rsidRPr="00373D22" w:rsidRDefault="00EA77F5" w:rsidP="00EA77F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D22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EA77F5" w:rsidRPr="00373D22" w:rsidRDefault="00EA77F5" w:rsidP="00EA77F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3D22">
        <w:rPr>
          <w:rStyle w:val="FontStyle33"/>
          <w:sz w:val="24"/>
          <w:szCs w:val="24"/>
        </w:rPr>
        <w:lastRenderedPageBreak/>
        <w:t>Смягчающими обстоятельствами</w:t>
      </w:r>
      <w:r w:rsidRPr="00373D22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373D22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373D22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EA77F5" w:rsidRPr="00373D22" w:rsidRDefault="00EA77F5" w:rsidP="00EA77F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3D22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</w:t>
      </w:r>
      <w:r w:rsidRPr="00373D22">
        <w:rPr>
          <w:rFonts w:ascii="Times New Roman" w:hAnsi="Times New Roman" w:cs="Times New Roman"/>
          <w:sz w:val="24"/>
          <w:szCs w:val="24"/>
        </w:rPr>
        <w:br/>
        <w:t xml:space="preserve">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373D22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373D22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373D22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373D22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373D22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взыскания показывает, что за впервые совершенные несущественные проступки  и при отсутствии отягчающих обстоятель</w:t>
      </w:r>
      <w:proofErr w:type="gramStart"/>
      <w:r w:rsidRPr="00373D22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Pr="00373D22">
        <w:rPr>
          <w:rFonts w:ascii="Times New Roman" w:hAnsi="Times New Roman" w:cs="Times New Roman"/>
          <w:sz w:val="24"/>
          <w:szCs w:val="24"/>
        </w:rPr>
        <w:t>ыскания не применялись.</w:t>
      </w:r>
    </w:p>
    <w:p w:rsidR="00EA77F5" w:rsidRPr="00373D22" w:rsidRDefault="00EA77F5" w:rsidP="00EA77F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3D2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373D22">
        <w:rPr>
          <w:rFonts w:ascii="Times New Roman" w:hAnsi="Times New Roman" w:cs="Times New Roman"/>
          <w:sz w:val="24"/>
          <w:szCs w:val="24"/>
        </w:rPr>
        <w:t xml:space="preserve">Согласно подпункту «д» пункта 21 Положения о проверке достоверности и полноты сведений, </w:t>
      </w:r>
      <w:r w:rsidRPr="00373D22">
        <w:rPr>
          <w:rFonts w:ascii="Times New Roman" w:hAnsi="Times New Roman"/>
          <w:sz w:val="24"/>
          <w:szCs w:val="24"/>
        </w:rPr>
        <w:t>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законодательством, утвержденным Указом Губернатора Оренбургской области от 09.07.2012 № 421-ук, материалы проверки представляются на</w:t>
      </w:r>
      <w:proofErr w:type="gramEnd"/>
      <w:r w:rsidRPr="00373D22">
        <w:rPr>
          <w:rFonts w:ascii="Times New Roman" w:hAnsi="Times New Roman"/>
          <w:sz w:val="24"/>
          <w:szCs w:val="24"/>
        </w:rPr>
        <w:t xml:space="preserve"> рассмотрение в комиссию по соблюдению требований к служебному поведению  муниципальных служащих и урегулированию конфликта интересов.</w:t>
      </w:r>
    </w:p>
    <w:p w:rsidR="00CD2279" w:rsidRDefault="00CD2279" w:rsidP="00EA77F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192959" w:rsidRDefault="0047188B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64738F" w:rsidRPr="00CD227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4738F" w:rsidRPr="00CD2279">
        <w:rPr>
          <w:rFonts w:ascii="Times New Roman" w:hAnsi="Times New Roman" w:cs="Times New Roman"/>
          <w:sz w:val="24"/>
          <w:szCs w:val="24"/>
        </w:rPr>
        <w:t>котор</w:t>
      </w:r>
      <w:r w:rsidR="00831E5E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="00831E5E">
        <w:rPr>
          <w:rFonts w:ascii="Times New Roman" w:hAnsi="Times New Roman" w:cs="Times New Roman"/>
          <w:sz w:val="24"/>
          <w:szCs w:val="24"/>
        </w:rPr>
        <w:t xml:space="preserve"> </w:t>
      </w:r>
      <w:r w:rsidR="0064738F" w:rsidRPr="00CD2279">
        <w:rPr>
          <w:rFonts w:ascii="Times New Roman" w:hAnsi="Times New Roman" w:cs="Times New Roman"/>
          <w:sz w:val="24"/>
          <w:szCs w:val="24"/>
        </w:rPr>
        <w:t xml:space="preserve"> дал объяснения </w:t>
      </w:r>
      <w:r w:rsidR="00192959" w:rsidRPr="00CD2279">
        <w:rPr>
          <w:rFonts w:ascii="Times New Roman" w:hAnsi="Times New Roman" w:cs="Times New Roman"/>
          <w:sz w:val="24"/>
          <w:szCs w:val="24"/>
        </w:rPr>
        <w:t>по поводу счет</w:t>
      </w:r>
      <w:r w:rsidR="00831E5E">
        <w:rPr>
          <w:rFonts w:ascii="Times New Roman" w:hAnsi="Times New Roman" w:cs="Times New Roman"/>
          <w:sz w:val="24"/>
          <w:szCs w:val="24"/>
        </w:rPr>
        <w:t>ов</w:t>
      </w:r>
      <w:r w:rsidR="00192959" w:rsidRPr="00CD2279">
        <w:rPr>
          <w:rFonts w:ascii="Times New Roman" w:hAnsi="Times New Roman" w:cs="Times New Roman"/>
          <w:sz w:val="24"/>
          <w:szCs w:val="24"/>
        </w:rPr>
        <w:t xml:space="preserve"> в банк</w:t>
      </w:r>
      <w:r w:rsidR="00831E5E">
        <w:rPr>
          <w:rFonts w:ascii="Times New Roman" w:hAnsi="Times New Roman" w:cs="Times New Roman"/>
          <w:sz w:val="24"/>
          <w:szCs w:val="24"/>
        </w:rPr>
        <w:t>ах</w:t>
      </w:r>
      <w:r w:rsidR="00CD2279">
        <w:rPr>
          <w:rFonts w:ascii="Times New Roman" w:hAnsi="Times New Roman" w:cs="Times New Roman"/>
          <w:sz w:val="24"/>
          <w:szCs w:val="24"/>
        </w:rPr>
        <w:t xml:space="preserve">, </w:t>
      </w:r>
      <w:r w:rsidR="00F86BD2" w:rsidRPr="00CD2279">
        <w:rPr>
          <w:rFonts w:ascii="Times New Roman" w:hAnsi="Times New Roman" w:cs="Times New Roman"/>
          <w:sz w:val="24"/>
          <w:szCs w:val="24"/>
        </w:rPr>
        <w:t xml:space="preserve">(объяснительная прилагается). 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571281" w:rsidRDefault="00571281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7406" w:rsidRPr="00A90AD0" w:rsidRDefault="006E7406" w:rsidP="006E740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E7406" w:rsidRPr="00A90AD0" w:rsidRDefault="006E7406" w:rsidP="006E740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831E5E" w:rsidRPr="00831E5E">
        <w:rPr>
          <w:rFonts w:ascii="Times New Roman" w:hAnsi="Times New Roman" w:cs="Times New Roman"/>
          <w:sz w:val="24"/>
          <w:szCs w:val="24"/>
        </w:rPr>
        <w:t xml:space="preserve"> </w:t>
      </w:r>
      <w:r w:rsidR="00E7548F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 w:rsidR="00FD5369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 Коррупционный проступок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831E5E" w:rsidRPr="00831E5E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 совершен впервые, отягчающие обстоятельства отсутствуют.</w:t>
      </w:r>
    </w:p>
    <w:p w:rsidR="006E7406" w:rsidRPr="00A90AD0" w:rsidRDefault="006E7406" w:rsidP="006E740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47188B">
        <w:rPr>
          <w:rFonts w:ascii="Times New Roman" w:hAnsi="Times New Roman" w:cs="Times New Roman"/>
          <w:sz w:val="24"/>
          <w:szCs w:val="24"/>
        </w:rPr>
        <w:t xml:space="preserve"> </w:t>
      </w:r>
      <w:r w:rsidRPr="00A90AD0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</w:t>
      </w:r>
      <w:r w:rsidRPr="00A90A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</w:t>
      </w:r>
      <w:r>
        <w:rPr>
          <w:rFonts w:ascii="Times New Roman" w:hAnsi="Times New Roman" w:cs="Times New Roman"/>
          <w:sz w:val="24"/>
          <w:szCs w:val="24"/>
        </w:rPr>
        <w:t xml:space="preserve">оррупционные правонарушения»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Pr="00A90AD0">
        <w:rPr>
          <w:rFonts w:ascii="Times New Roman" w:hAnsi="Times New Roman" w:cs="Times New Roman"/>
          <w:sz w:val="24"/>
          <w:szCs w:val="24"/>
        </w:rPr>
        <w:t>указание</w:t>
      </w:r>
      <w:proofErr w:type="spellEnd"/>
      <w:r w:rsidRPr="00A90AD0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A90AD0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A90AD0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90AD0">
        <w:rPr>
          <w:rFonts w:ascii="Times New Roman" w:hAnsi="Times New Roman" w:cs="Times New Roman"/>
          <w:sz w:val="24"/>
          <w:szCs w:val="24"/>
        </w:rPr>
        <w:t xml:space="preserve"> проступ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Практика применения взысканий показывает, что в отдельных случаях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>впервые совершенны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несущественны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проступк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при отсутствии отягчающих обстоятельств, взыскани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применял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A90A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сь. 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Из объяснительной, представленной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eastAsia="Calibri" w:hAnsi="Times New Roman" w:cs="Times New Roman"/>
          <w:sz w:val="24"/>
          <w:szCs w:val="24"/>
        </w:rPr>
        <w:t xml:space="preserve">  следует то, что выявленные нарушения были совершены  по причине невнимательности и, что умысла скрыть свои доходы у муниципального служащего не было</w:t>
      </w:r>
      <w:r w:rsidRPr="00A90A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7406" w:rsidRPr="00A90AD0" w:rsidRDefault="006E7406" w:rsidP="006E740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90AD0">
        <w:rPr>
          <w:rFonts w:ascii="Times New Roman" w:hAnsi="Times New Roman" w:cs="Times New Roman"/>
          <w:sz w:val="24"/>
          <w:szCs w:val="24"/>
        </w:rPr>
        <w:t>3.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Указать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необходимость неукоснительного соблюдения обязанности предоставления полных и достоверных сведений о доходах,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имуществе и обязательствах имущественного характера и проявления предельной внимательности при заполнении справки о доходах,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 </w:t>
      </w:r>
      <w:r w:rsidRPr="00A90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имуществе и обязательствах имущественного характера.</w:t>
      </w:r>
    </w:p>
    <w:p w:rsidR="00571281" w:rsidRDefault="00571281" w:rsidP="006E740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0640" w:rsidRDefault="006B0640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3. По третьему вопросу слушали:</w:t>
      </w:r>
    </w:p>
    <w:p w:rsidR="00831E5E" w:rsidRPr="0038098C" w:rsidRDefault="0047188B" w:rsidP="00831E5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3F34" w:rsidRPr="00A90AD0">
        <w:rPr>
          <w:rFonts w:ascii="Times New Roman" w:eastAsia="Times New Roman" w:hAnsi="Times New Roman" w:cs="Times New Roman"/>
          <w:sz w:val="24"/>
          <w:szCs w:val="24"/>
        </w:rPr>
        <w:t>которая сообщила, что на основании</w:t>
      </w:r>
      <w:r w:rsidR="00D83F34" w:rsidRPr="00A90AD0">
        <w:rPr>
          <w:rFonts w:ascii="Times New Roman" w:hAnsi="Times New Roman"/>
          <w:sz w:val="24"/>
          <w:szCs w:val="24"/>
        </w:rPr>
        <w:t xml:space="preserve"> </w:t>
      </w:r>
      <w:r w:rsidR="00831E5E" w:rsidRPr="0038098C">
        <w:rPr>
          <w:rFonts w:ascii="Times New Roman" w:hAnsi="Times New Roman"/>
          <w:sz w:val="24"/>
          <w:szCs w:val="24"/>
        </w:rPr>
        <w:t>распоряжени</w:t>
      </w:r>
      <w:r w:rsidR="00831E5E">
        <w:rPr>
          <w:rFonts w:ascii="Times New Roman" w:hAnsi="Times New Roman"/>
          <w:sz w:val="24"/>
          <w:szCs w:val="24"/>
        </w:rPr>
        <w:t>я</w:t>
      </w:r>
      <w:r w:rsidR="00831E5E" w:rsidRPr="0038098C">
        <w:rPr>
          <w:rFonts w:ascii="Times New Roman" w:hAnsi="Times New Roman"/>
          <w:sz w:val="24"/>
          <w:szCs w:val="24"/>
        </w:rPr>
        <w:t xml:space="preserve"> администрации города Бузулука </w:t>
      </w:r>
      <w:r w:rsidR="00831E5E" w:rsidRPr="0038098C">
        <w:rPr>
          <w:rFonts w:ascii="Times New Roman" w:hAnsi="Times New Roman" w:cs="Times New Roman"/>
          <w:sz w:val="24"/>
          <w:szCs w:val="24"/>
        </w:rPr>
        <w:t xml:space="preserve">21.09.2021 №  218л </w:t>
      </w:r>
      <w:r w:rsidR="00831E5E" w:rsidRPr="0038098C">
        <w:rPr>
          <w:rFonts w:ascii="Times New Roman" w:hAnsi="Times New Roman"/>
          <w:sz w:val="24"/>
          <w:szCs w:val="24"/>
        </w:rPr>
        <w:t>«</w:t>
      </w:r>
      <w:r w:rsidR="00831E5E" w:rsidRPr="0038098C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</w:t>
      </w:r>
      <w:r w:rsidR="00831E5E" w:rsidRPr="0038098C">
        <w:rPr>
          <w:rFonts w:ascii="Times New Roman" w:hAnsi="Times New Roman" w:cs="Times New Roman"/>
          <w:sz w:val="24"/>
          <w:szCs w:val="24"/>
        </w:rPr>
        <w:lastRenderedPageBreak/>
        <w:t xml:space="preserve">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831E5E" w:rsidRPr="0038098C">
        <w:rPr>
          <w:rFonts w:ascii="Times New Roman" w:hAnsi="Times New Roman"/>
          <w:sz w:val="24"/>
          <w:szCs w:val="24"/>
        </w:rPr>
        <w:t xml:space="preserve"> на себя и членов своей семьи.</w:t>
      </w:r>
    </w:p>
    <w:p w:rsidR="00831E5E" w:rsidRPr="0038098C" w:rsidRDefault="00831E5E" w:rsidP="00831E5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38098C">
        <w:rPr>
          <w:rFonts w:ascii="Times New Roman" w:hAnsi="Times New Roman"/>
          <w:sz w:val="24"/>
          <w:szCs w:val="24"/>
        </w:rPr>
        <w:t xml:space="preserve">        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="0047188B">
        <w:rPr>
          <w:rFonts w:ascii="Times New Roman" w:hAnsi="Times New Roman" w:cs="Times New Roman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38098C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38098C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38098C">
        <w:rPr>
          <w:rFonts w:ascii="Times New Roman" w:hAnsi="Times New Roman"/>
          <w:sz w:val="24"/>
          <w:szCs w:val="24"/>
        </w:rPr>
        <w:t>.</w:t>
      </w:r>
    </w:p>
    <w:p w:rsidR="00831E5E" w:rsidRPr="0038098C" w:rsidRDefault="00831E5E" w:rsidP="00831E5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38098C">
        <w:rPr>
          <w:rFonts w:ascii="Times New Roman" w:hAnsi="Times New Roman"/>
          <w:sz w:val="24"/>
          <w:szCs w:val="24"/>
        </w:rPr>
        <w:t xml:space="preserve">         </w:t>
      </w:r>
      <w:r w:rsidRPr="0038098C">
        <w:rPr>
          <w:rFonts w:ascii="Times New Roman" w:eastAsia="Calibri" w:hAnsi="Times New Roman" w:cs="Times New Roman"/>
          <w:sz w:val="24"/>
          <w:szCs w:val="24"/>
        </w:rPr>
        <w:t>В рамках проводимой проверк</w:t>
      </w:r>
      <w:r w:rsidR="00FD5369">
        <w:rPr>
          <w:rFonts w:ascii="Times New Roman" w:eastAsia="Calibri" w:hAnsi="Times New Roman" w:cs="Times New Roman"/>
          <w:sz w:val="24"/>
          <w:szCs w:val="24"/>
        </w:rPr>
        <w:t>и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 изучены сведения о доходах, об имуществе и обязательствах имущественного характера (далее – сведения), представленные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38098C">
        <w:rPr>
          <w:rFonts w:ascii="Times New Roman" w:hAnsi="Times New Roman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>за отчетный период с 01.01.2020 по 31.12.2020, а также сведения</w:t>
      </w:r>
      <w:r w:rsidRPr="0038098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>за</w:t>
      </w:r>
      <w:r w:rsidRPr="0038098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</w:p>
    <w:p w:rsidR="00831E5E" w:rsidRPr="0038098C" w:rsidRDefault="00831E5E" w:rsidP="00831E5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098C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38098C">
        <w:rPr>
          <w:rFonts w:ascii="Times New Roman" w:hAnsi="Times New Roman"/>
          <w:sz w:val="24"/>
          <w:szCs w:val="24"/>
        </w:rPr>
        <w:t xml:space="preserve"> в справке </w:t>
      </w:r>
      <w:r w:rsidRPr="0038098C">
        <w:rPr>
          <w:rFonts w:ascii="Times New Roman" w:eastAsia="Times New Roman" w:hAnsi="Times New Roman" w:cs="Times New Roman"/>
          <w:sz w:val="24"/>
          <w:szCs w:val="24"/>
        </w:rPr>
        <w:t xml:space="preserve">о доходах  </w:t>
      </w:r>
      <w:r w:rsidRPr="0038098C">
        <w:rPr>
          <w:rFonts w:ascii="Times New Roman" w:hAnsi="Times New Roman"/>
          <w:sz w:val="24"/>
          <w:szCs w:val="24"/>
        </w:rPr>
        <w:t>в разделе 4 «Сведения о счетах в банках и иных кредитных организациях» за 2018 г. не указан счет, открытый в ПАО «Сбербанк»  21.11.2011  г. при этом в аналогичном разделе в справках о доходах за 2019 г., 2020 г.  данный счет указан, а также в справках о доходах  в разделе 4 «Сведения</w:t>
      </w:r>
      <w:proofErr w:type="gramEnd"/>
      <w:r w:rsidRPr="0038098C">
        <w:rPr>
          <w:rFonts w:ascii="Times New Roman" w:hAnsi="Times New Roman"/>
          <w:sz w:val="24"/>
          <w:szCs w:val="24"/>
        </w:rPr>
        <w:t xml:space="preserve"> о счетах в банках и иных кредитных организациях» за 2018 г., 2019 г.  не указан счет, открытый в ПАО «НИКО-БАНК»  06.10.2016  г. при этом в аналогичном разделе в справке о доходах за 2020 г.  данный счет указан</w:t>
      </w:r>
      <w:r>
        <w:rPr>
          <w:rFonts w:ascii="Times New Roman" w:hAnsi="Times New Roman"/>
          <w:sz w:val="24"/>
          <w:szCs w:val="24"/>
        </w:rPr>
        <w:t>;</w:t>
      </w:r>
      <w:r w:rsidRPr="0038098C">
        <w:rPr>
          <w:rFonts w:ascii="Times New Roman" w:hAnsi="Times New Roman"/>
          <w:sz w:val="24"/>
          <w:szCs w:val="24"/>
        </w:rPr>
        <w:t xml:space="preserve"> в справках о доходах в разделе 4 «Сведения о счетах в банках и иных кредитных организациях» за 2018 г., 2019 г.  не указан счет, открытый в ООО «ХКФ Банк»  23.10.2016  г. при этом в аналогичном разделе в справке о доходах за 2020 г.  данный счет указан. </w:t>
      </w:r>
      <w:proofErr w:type="gramStart"/>
      <w:r w:rsidRPr="0038098C">
        <w:rPr>
          <w:rFonts w:ascii="Times New Roman" w:hAnsi="Times New Roman"/>
          <w:sz w:val="24"/>
          <w:szCs w:val="24"/>
        </w:rPr>
        <w:t>Допущены нарушения в справке в отношении супруга в разделе 4 «Сведения о счетах в банках и иных кредитных организациях» за 2018 г.  не указан счет, открытый в  ПАО «Сбербанк» 12.10.2011  г. при этом в аналогичном разделе в справке о доходах за 2019 г., 2020 г.  данный счет указан, а также в справке в разделе 4 «Сведения о счетах в банках</w:t>
      </w:r>
      <w:proofErr w:type="gramEnd"/>
      <w:r w:rsidRPr="0038098C">
        <w:rPr>
          <w:rFonts w:ascii="Times New Roman" w:hAnsi="Times New Roman"/>
          <w:sz w:val="24"/>
          <w:szCs w:val="24"/>
        </w:rPr>
        <w:t xml:space="preserve"> и иных кредитных организациях» за 2018 г.  не указан счет, открытый в  ПАО «Сбербанк» 03.04.2008  г. при этом в аналогичном разделе в справках о доходах за 2019 г., 2020 г.  данный счет указан.</w:t>
      </w:r>
    </w:p>
    <w:p w:rsidR="00831E5E" w:rsidRPr="0038098C" w:rsidRDefault="00831E5E" w:rsidP="00831E5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98C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831E5E" w:rsidRPr="0038098C" w:rsidRDefault="00831E5E" w:rsidP="00831E5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98C">
        <w:rPr>
          <w:rFonts w:ascii="Times New Roman" w:hAnsi="Times New Roman" w:cs="Times New Roman"/>
          <w:sz w:val="24"/>
          <w:szCs w:val="24"/>
        </w:rPr>
        <w:t xml:space="preserve">         При анализе информации, поступившей из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38098C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Pr="0038098C">
        <w:rPr>
          <w:rFonts w:ascii="Times New Roman" w:hAnsi="Times New Roman"/>
          <w:sz w:val="24"/>
          <w:szCs w:val="24"/>
        </w:rPr>
        <w:t xml:space="preserve">что  в разделе 4 «Сведения о счетах в банках и иных кредитных организациях» за 2018 г. не указан счет, открытый в ПАО «Сбербанк»  21.11.2011  г. в справках о доходах за 2019 г., 2020 г.  данный счет указан. Из информации, представленной из ПАО «Сбербанк» следует, что данный счет отсутствует. В справках о доходах  в разделе 4 «Сведения о счетах в банках и иных кредитных организациях» за 2018 г., 2019 г.  не указан счет, открытый в ПАО «НИКО-БАНК»  06.10.2016  г. при этом в аналогичном разделе в справке о доходах за 2020. Из информации, представленной из ПАО «НИКО-БАНК» следует, что указанный кредитный договор закрыт 23.08.2019. В отношении супруга в разделе 4 «Сведения о счетах в банках и иных кредитных организациях» за 2018 г.  не указан счет, открытый в  ПАО «Сбербанк» 12.10.2011  г. при этом в аналогичном разделе в справке о доходах за 2019 г., 2020 г.  данный счет указан. </w:t>
      </w:r>
      <w:proofErr w:type="gramStart"/>
      <w:r w:rsidRPr="0038098C">
        <w:rPr>
          <w:rFonts w:ascii="Times New Roman" w:hAnsi="Times New Roman"/>
          <w:sz w:val="24"/>
          <w:szCs w:val="24"/>
        </w:rPr>
        <w:t xml:space="preserve">Из информации, представленной из ПАО «Сбербанк» следует, что </w:t>
      </w:r>
      <w:r w:rsidRPr="0038098C">
        <w:rPr>
          <w:rFonts w:ascii="Times New Roman" w:eastAsia="Times New Roman" w:hAnsi="Times New Roman" w:cs="Times New Roman"/>
          <w:sz w:val="24"/>
          <w:szCs w:val="24"/>
        </w:rPr>
        <w:t xml:space="preserve">остаток денежных средств -0,00 руб., доход, выплаченный по счету  - 0,00 руб. </w:t>
      </w:r>
      <w:r w:rsidRPr="0038098C">
        <w:rPr>
          <w:rFonts w:ascii="Times New Roman" w:hAnsi="Times New Roman"/>
          <w:sz w:val="24"/>
          <w:szCs w:val="24"/>
        </w:rPr>
        <w:t>В справке в разделе 4 «Сведения о счетах в банках и иных кредитных организациях» за 2018 г.  не указан счет, открытый в  ПАО «Сбербанк» 03.04.2008  г. при этом в аналогичном разделе в справках о доходах за 2019 г., 2020 г.  данный</w:t>
      </w:r>
      <w:proofErr w:type="gramEnd"/>
      <w:r w:rsidRPr="0038098C">
        <w:rPr>
          <w:rFonts w:ascii="Times New Roman" w:hAnsi="Times New Roman"/>
          <w:sz w:val="24"/>
          <w:szCs w:val="24"/>
        </w:rPr>
        <w:t xml:space="preserve"> счет указан. Из информации, представленной ПАО «Сбербанк» следует, что </w:t>
      </w:r>
      <w:r w:rsidRPr="0038098C">
        <w:rPr>
          <w:rFonts w:ascii="Times New Roman" w:eastAsia="Times New Roman" w:hAnsi="Times New Roman" w:cs="Times New Roman"/>
          <w:sz w:val="24"/>
          <w:szCs w:val="24"/>
        </w:rPr>
        <w:t>остаток денежных средств -640,77 руб., доход, выплаченный по счету  - 0,00 руб. Счет закрыт 16.04.2021.</w:t>
      </w:r>
    </w:p>
    <w:p w:rsidR="00831E5E" w:rsidRPr="0038098C" w:rsidRDefault="00831E5E" w:rsidP="00831E5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98C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831E5E" w:rsidRPr="0038098C" w:rsidRDefault="00831E5E" w:rsidP="00831E5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98C">
        <w:rPr>
          <w:rStyle w:val="FontStyle33"/>
          <w:sz w:val="24"/>
          <w:szCs w:val="24"/>
        </w:rPr>
        <w:t>Смягчающими обстоятельствами</w:t>
      </w:r>
      <w:r w:rsidRPr="0038098C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38098C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38098C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831E5E" w:rsidRPr="0038098C" w:rsidRDefault="00831E5E" w:rsidP="00831E5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98C">
        <w:rPr>
          <w:rFonts w:ascii="Times New Roman" w:hAnsi="Times New Roman" w:cs="Times New Roman"/>
          <w:sz w:val="24"/>
          <w:szCs w:val="24"/>
        </w:rPr>
        <w:lastRenderedPageBreak/>
        <w:t xml:space="preserve">С учетом характера и обстоятельств нарушений, в соответствии </w:t>
      </w:r>
      <w:r w:rsidRPr="0038098C">
        <w:rPr>
          <w:rFonts w:ascii="Times New Roman" w:hAnsi="Times New Roman" w:cs="Times New Roman"/>
          <w:sz w:val="24"/>
          <w:szCs w:val="24"/>
        </w:rPr>
        <w:br/>
        <w:t xml:space="preserve">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38098C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38098C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38098C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38098C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взыскания показывает, что за впервые совершенные несущественные проступки  и при отсутствии отягчающих обстоятель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Pr="0038098C">
        <w:rPr>
          <w:rFonts w:ascii="Times New Roman" w:hAnsi="Times New Roman" w:cs="Times New Roman"/>
          <w:sz w:val="24"/>
          <w:szCs w:val="24"/>
        </w:rPr>
        <w:t>ыскания не применялись.</w:t>
      </w:r>
    </w:p>
    <w:p w:rsidR="00831E5E" w:rsidRPr="0038098C" w:rsidRDefault="00831E5E" w:rsidP="00831E5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98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 xml:space="preserve">Согласно подпункту «д» пункта 21 Положения о проверке достоверности и полноты сведений, </w:t>
      </w:r>
      <w:r w:rsidRPr="0038098C">
        <w:rPr>
          <w:rFonts w:ascii="Times New Roman" w:hAnsi="Times New Roman"/>
          <w:sz w:val="24"/>
          <w:szCs w:val="24"/>
        </w:rPr>
        <w:t>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законодательством, утвержденным Указом Губернатора Оренбургской области от 09.07.2012 № 421-ук, материалы проверки представляются на</w:t>
      </w:r>
      <w:proofErr w:type="gramEnd"/>
      <w:r w:rsidRPr="0038098C">
        <w:rPr>
          <w:rFonts w:ascii="Times New Roman" w:hAnsi="Times New Roman"/>
          <w:sz w:val="24"/>
          <w:szCs w:val="24"/>
        </w:rPr>
        <w:t xml:space="preserve"> рассмотрение в комиссию по соблюдению требований к служебному поведению  муниципальных служащих и урегулированию конфликта интересов.</w:t>
      </w:r>
    </w:p>
    <w:p w:rsidR="006E7406" w:rsidRPr="00EA5691" w:rsidRDefault="006E7406" w:rsidP="00831E5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192959" w:rsidRPr="00F37DB0" w:rsidRDefault="0047188B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F34">
        <w:rPr>
          <w:rFonts w:ascii="Times New Roman" w:hAnsi="Times New Roman" w:cs="Times New Roman"/>
          <w:sz w:val="24"/>
          <w:szCs w:val="24"/>
        </w:rPr>
        <w:t xml:space="preserve"> котор</w:t>
      </w:r>
      <w:r w:rsidR="006E7406">
        <w:rPr>
          <w:rFonts w:ascii="Times New Roman" w:hAnsi="Times New Roman" w:cs="Times New Roman"/>
          <w:sz w:val="24"/>
          <w:szCs w:val="24"/>
        </w:rPr>
        <w:t>ая</w:t>
      </w:r>
      <w:r w:rsidR="00D83F34">
        <w:rPr>
          <w:rFonts w:ascii="Times New Roman" w:hAnsi="Times New Roman" w:cs="Times New Roman"/>
          <w:sz w:val="24"/>
          <w:szCs w:val="24"/>
        </w:rPr>
        <w:t xml:space="preserve"> дал</w:t>
      </w:r>
      <w:r w:rsidR="006E7406">
        <w:rPr>
          <w:rFonts w:ascii="Times New Roman" w:hAnsi="Times New Roman" w:cs="Times New Roman"/>
          <w:sz w:val="24"/>
          <w:szCs w:val="24"/>
        </w:rPr>
        <w:t>а</w:t>
      </w:r>
      <w:r w:rsidR="00D83F34">
        <w:rPr>
          <w:rFonts w:ascii="Times New Roman" w:hAnsi="Times New Roman" w:cs="Times New Roman"/>
          <w:sz w:val="24"/>
          <w:szCs w:val="24"/>
        </w:rPr>
        <w:t xml:space="preserve"> пояснения по поводу счетов </w:t>
      </w:r>
      <w:r w:rsidR="00192959">
        <w:rPr>
          <w:rFonts w:ascii="Times New Roman" w:hAnsi="Times New Roman" w:cs="Times New Roman"/>
          <w:sz w:val="24"/>
          <w:szCs w:val="24"/>
        </w:rPr>
        <w:t xml:space="preserve">в </w:t>
      </w:r>
      <w:r w:rsidR="006E7406">
        <w:rPr>
          <w:rFonts w:ascii="Times New Roman" w:hAnsi="Times New Roman" w:cs="Times New Roman"/>
          <w:sz w:val="24"/>
          <w:szCs w:val="24"/>
        </w:rPr>
        <w:t xml:space="preserve">банке </w:t>
      </w:r>
      <w:r w:rsidR="00D83F34">
        <w:rPr>
          <w:rFonts w:ascii="Times New Roman" w:hAnsi="Times New Roman" w:cs="Times New Roman"/>
          <w:sz w:val="24"/>
          <w:szCs w:val="24"/>
        </w:rPr>
        <w:t>(объяснительная прилагается).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6211E" w:rsidRPr="00A90AD0" w:rsidRDefault="0006211E" w:rsidP="0006211E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Pr="00A90AD0" w:rsidRDefault="0006211E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D83F34" w:rsidRPr="00A90AD0" w:rsidRDefault="00D83F34" w:rsidP="00D83F34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за 2020 год</w:t>
      </w:r>
      <w:r w:rsidR="00FD5369">
        <w:rPr>
          <w:rFonts w:ascii="Times New Roman" w:hAnsi="Times New Roman" w:cs="Times New Roman"/>
          <w:sz w:val="24"/>
          <w:szCs w:val="24"/>
        </w:rPr>
        <w:t>,</w:t>
      </w:r>
      <w:r w:rsidRPr="00E7548F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 Коррупционный проступок </w:t>
      </w:r>
      <w:r w:rsidR="00831E5E">
        <w:rPr>
          <w:rFonts w:ascii="Times New Roman" w:hAnsi="Times New Roman" w:cs="Times New Roman"/>
          <w:sz w:val="24"/>
          <w:szCs w:val="24"/>
        </w:rPr>
        <w:t>Колесниковой Т.К.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совершен впервые, отягчающие обстоятельства отсутствуют.</w:t>
      </w:r>
    </w:p>
    <w:p w:rsidR="00E7548F" w:rsidRPr="00E7548F" w:rsidRDefault="00E7548F" w:rsidP="00E7548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не применять к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</w:t>
      </w:r>
    </w:p>
    <w:p w:rsidR="00EE4302" w:rsidRDefault="00E7548F" w:rsidP="00E7548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71281" w:rsidRDefault="00571281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3F34" w:rsidRPr="00A90AD0" w:rsidRDefault="000D6C8B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6924B4">
        <w:rPr>
          <w:rFonts w:ascii="Times New Roman" w:eastAsia="Times New Roman" w:hAnsi="Times New Roman" w:cs="Times New Roman"/>
          <w:b/>
          <w:sz w:val="24"/>
          <w:szCs w:val="24"/>
        </w:rPr>
        <w:t>По четверному вопросу слушали:</w:t>
      </w:r>
    </w:p>
    <w:p w:rsidR="00FC6BB5" w:rsidRPr="00FC6BB5" w:rsidRDefault="0047188B" w:rsidP="00FC6BB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0640" w:rsidRPr="00E7548F">
        <w:rPr>
          <w:rFonts w:ascii="Times New Roman" w:eastAsia="Times New Roman" w:hAnsi="Times New Roman" w:cs="Times New Roman"/>
          <w:sz w:val="24"/>
          <w:szCs w:val="24"/>
        </w:rPr>
        <w:t>которая сообщила,</w:t>
      </w:r>
      <w:r w:rsidR="000446D5" w:rsidRPr="00E7548F">
        <w:rPr>
          <w:rFonts w:ascii="Times New Roman" w:eastAsia="Times New Roman" w:hAnsi="Times New Roman" w:cs="Times New Roman"/>
          <w:sz w:val="24"/>
          <w:szCs w:val="24"/>
        </w:rPr>
        <w:t xml:space="preserve"> что на основании </w:t>
      </w:r>
      <w:r w:rsidR="00E7548F" w:rsidRPr="00E7548F">
        <w:rPr>
          <w:rFonts w:ascii="Times New Roman" w:hAnsi="Times New Roman"/>
          <w:sz w:val="24"/>
          <w:szCs w:val="24"/>
        </w:rPr>
        <w:t xml:space="preserve">распоряжения </w:t>
      </w:r>
      <w:r w:rsidR="00FC6BB5" w:rsidRPr="00FC6BB5">
        <w:rPr>
          <w:rFonts w:ascii="Times New Roman" w:hAnsi="Times New Roman"/>
          <w:sz w:val="24"/>
          <w:szCs w:val="24"/>
        </w:rPr>
        <w:t xml:space="preserve">администрации города Бузулука </w:t>
      </w:r>
      <w:r w:rsidR="00FC6BB5" w:rsidRPr="00FC6BB5">
        <w:rPr>
          <w:rFonts w:ascii="Times New Roman" w:hAnsi="Times New Roman" w:cs="Times New Roman"/>
          <w:sz w:val="24"/>
          <w:szCs w:val="24"/>
        </w:rPr>
        <w:t xml:space="preserve">21.09.2021 №  219л </w:t>
      </w:r>
      <w:r w:rsidR="00FC6BB5" w:rsidRPr="00FC6BB5">
        <w:rPr>
          <w:rFonts w:ascii="Times New Roman" w:hAnsi="Times New Roman"/>
          <w:sz w:val="24"/>
          <w:szCs w:val="24"/>
        </w:rPr>
        <w:t>«</w:t>
      </w:r>
      <w:r w:rsidR="00FC6BB5" w:rsidRPr="00FC6BB5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BB5" w:rsidRPr="00FC6BB5">
        <w:rPr>
          <w:rFonts w:ascii="Times New Roman" w:hAnsi="Times New Roman"/>
          <w:sz w:val="24"/>
          <w:szCs w:val="24"/>
        </w:rPr>
        <w:t xml:space="preserve"> на себя и членов своей семьи.</w:t>
      </w:r>
    </w:p>
    <w:p w:rsidR="00FC6BB5" w:rsidRP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FC6BB5">
        <w:rPr>
          <w:rFonts w:ascii="Times New Roman" w:hAnsi="Times New Roman"/>
          <w:sz w:val="24"/>
          <w:szCs w:val="24"/>
        </w:rPr>
        <w:t xml:space="preserve">         </w:t>
      </w:r>
      <w:r w:rsidRPr="00FC6BB5">
        <w:rPr>
          <w:rFonts w:ascii="Times New Roman" w:eastAsia="Calibri" w:hAnsi="Times New Roman" w:cs="Times New Roman"/>
          <w:sz w:val="24"/>
          <w:szCs w:val="24"/>
        </w:rPr>
        <w:t xml:space="preserve">223.09.2021 г. 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FC6BB5">
        <w:rPr>
          <w:rFonts w:ascii="Times New Roman" w:hAnsi="Times New Roman"/>
          <w:sz w:val="24"/>
          <w:szCs w:val="24"/>
        </w:rPr>
        <w:t xml:space="preserve"> </w:t>
      </w:r>
      <w:r w:rsidRPr="00FC6BB5">
        <w:rPr>
          <w:rFonts w:ascii="Times New Roman" w:eastAsia="Calibri" w:hAnsi="Times New Roman" w:cs="Times New Roman"/>
          <w:sz w:val="24"/>
          <w:szCs w:val="24"/>
        </w:rPr>
        <w:t>был уведомлен о проведении в отношении него проверочных мероприятий.</w:t>
      </w:r>
      <w:r w:rsidRPr="00FC6BB5">
        <w:rPr>
          <w:rFonts w:ascii="Times New Roman" w:hAnsi="Times New Roman"/>
          <w:sz w:val="24"/>
          <w:szCs w:val="24"/>
        </w:rPr>
        <w:t xml:space="preserve"> </w:t>
      </w:r>
      <w:r w:rsidR="0047188B">
        <w:rPr>
          <w:rFonts w:ascii="Times New Roman" w:hAnsi="Times New Roman" w:cs="Times New Roman"/>
          <w:sz w:val="24"/>
          <w:szCs w:val="24"/>
        </w:rPr>
        <w:t>Ф.И.О.</w:t>
      </w:r>
      <w:r w:rsidRPr="00FC6BB5">
        <w:rPr>
          <w:rFonts w:ascii="Times New Roman" w:hAnsi="Times New Roman"/>
          <w:sz w:val="24"/>
          <w:szCs w:val="24"/>
        </w:rPr>
        <w:t xml:space="preserve"> дал согласие на признание сведений, составляющих налоговую тайну, </w:t>
      </w:r>
      <w:proofErr w:type="gramStart"/>
      <w:r w:rsidRPr="00FC6BB5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FC6BB5">
        <w:rPr>
          <w:rFonts w:ascii="Times New Roman" w:hAnsi="Times New Roman"/>
          <w:sz w:val="24"/>
          <w:szCs w:val="24"/>
        </w:rPr>
        <w:t>.</w:t>
      </w:r>
    </w:p>
    <w:p w:rsidR="00FC6BB5" w:rsidRP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FC6BB5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FC6BB5">
        <w:rPr>
          <w:rFonts w:ascii="Times New Roman" w:eastAsia="Calibri" w:hAnsi="Times New Roman" w:cs="Times New Roman"/>
          <w:sz w:val="24"/>
          <w:szCs w:val="24"/>
        </w:rPr>
        <w:t>В рамках проводимой проверк</w:t>
      </w:r>
      <w:r w:rsidR="00084059">
        <w:rPr>
          <w:rFonts w:ascii="Times New Roman" w:eastAsia="Calibri" w:hAnsi="Times New Roman" w:cs="Times New Roman"/>
          <w:sz w:val="24"/>
          <w:szCs w:val="24"/>
        </w:rPr>
        <w:t>и</w:t>
      </w:r>
      <w:r w:rsidRPr="00FC6BB5">
        <w:rPr>
          <w:rFonts w:ascii="Times New Roman" w:eastAsia="Calibri" w:hAnsi="Times New Roman" w:cs="Times New Roman"/>
          <w:sz w:val="24"/>
          <w:szCs w:val="24"/>
        </w:rPr>
        <w:t xml:space="preserve"> изучены сведения о доходах, об имуществе и обязательствах имущественного характера (далее – сведения), представленные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FC6BB5">
        <w:rPr>
          <w:rFonts w:ascii="Times New Roman" w:hAnsi="Times New Roman"/>
          <w:sz w:val="24"/>
          <w:szCs w:val="24"/>
        </w:rPr>
        <w:t xml:space="preserve"> </w:t>
      </w:r>
      <w:r w:rsidRPr="00FC6BB5">
        <w:rPr>
          <w:rFonts w:ascii="Times New Roman" w:eastAsia="Calibri" w:hAnsi="Times New Roman" w:cs="Times New Roman"/>
          <w:sz w:val="24"/>
          <w:szCs w:val="24"/>
        </w:rPr>
        <w:t>за отчетный период с 01.01.2020 по 31.12.2020, а также сведения</w:t>
      </w:r>
      <w:r w:rsidRPr="00FC6BB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C6BB5">
        <w:rPr>
          <w:rFonts w:ascii="Times New Roman" w:eastAsia="Calibri" w:hAnsi="Times New Roman" w:cs="Times New Roman"/>
          <w:sz w:val="24"/>
          <w:szCs w:val="24"/>
        </w:rPr>
        <w:t>за</w:t>
      </w:r>
      <w:r w:rsidRPr="00FC6BB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FC6BB5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6BB5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FC6BB5">
        <w:rPr>
          <w:rFonts w:ascii="Times New Roman" w:hAnsi="Times New Roman"/>
          <w:sz w:val="24"/>
          <w:szCs w:val="24"/>
        </w:rPr>
        <w:t xml:space="preserve"> в справке в отношении супруги, в разделе 4 «Сведения о счетах в </w:t>
      </w:r>
      <w:r w:rsidRPr="00FC6BB5">
        <w:rPr>
          <w:rFonts w:ascii="Times New Roman" w:hAnsi="Times New Roman"/>
          <w:sz w:val="24"/>
          <w:szCs w:val="24"/>
        </w:rPr>
        <w:lastRenderedPageBreak/>
        <w:t>банках и иных кредитных организациях» за 2018 год</w:t>
      </w:r>
      <w:proofErr w:type="gramEnd"/>
      <w:r w:rsidRPr="00FC6BB5">
        <w:rPr>
          <w:rFonts w:ascii="Times New Roman" w:hAnsi="Times New Roman"/>
          <w:sz w:val="24"/>
          <w:szCs w:val="24"/>
        </w:rPr>
        <w:t xml:space="preserve"> не указан лицевой счет, открытый в ПАО «Сбербанк»  02.06.2008 г. при этом в аналогичном разделе в справках о доходах за 2019 г., 2020 г.  данный счет указан.</w:t>
      </w:r>
    </w:p>
    <w:p w:rsidR="00FC6BB5" w:rsidRPr="00FC6BB5" w:rsidRDefault="00FC6BB5" w:rsidP="00FC6BB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BB5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FC6BB5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FC6BB5" w:rsidRP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FC6BB5">
        <w:rPr>
          <w:rFonts w:ascii="Times New Roman" w:hAnsi="Times New Roman" w:cs="Times New Roman"/>
          <w:sz w:val="24"/>
          <w:szCs w:val="24"/>
        </w:rPr>
        <w:t xml:space="preserve">            При анализе информации, поступившей из </w:t>
      </w:r>
      <w:r w:rsidRPr="00FC6BB5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FC6BB5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Pr="00FC6BB5">
        <w:rPr>
          <w:rFonts w:ascii="Times New Roman" w:hAnsi="Times New Roman"/>
          <w:sz w:val="24"/>
          <w:szCs w:val="24"/>
        </w:rPr>
        <w:t xml:space="preserve">что информация с ПАО «Сбербанк» в отношении супруги 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FC6BB5">
        <w:rPr>
          <w:rFonts w:ascii="Times New Roman" w:hAnsi="Times New Roman"/>
          <w:sz w:val="24"/>
          <w:szCs w:val="24"/>
        </w:rPr>
        <w:t xml:space="preserve"> не поступила. </w:t>
      </w:r>
      <w:proofErr w:type="gramStart"/>
      <w:r w:rsidRPr="00FC6BB5">
        <w:rPr>
          <w:rFonts w:ascii="Times New Roman" w:hAnsi="Times New Roman"/>
          <w:sz w:val="24"/>
          <w:szCs w:val="24"/>
        </w:rPr>
        <w:t>Исходя из анализа личного дела, сведений</w:t>
      </w:r>
      <w:r w:rsidRPr="00FC6BB5">
        <w:rPr>
          <w:rFonts w:ascii="Times New Roman" w:eastAsia="Times New Roman" w:hAnsi="Times New Roman" w:cs="Times New Roman"/>
          <w:sz w:val="24"/>
          <w:szCs w:val="24"/>
        </w:rPr>
        <w:t xml:space="preserve"> о наличии счетов за 2019 г., 2020 год,</w:t>
      </w:r>
      <w:r w:rsidRPr="00FC6BB5">
        <w:rPr>
          <w:rFonts w:ascii="Times New Roman" w:hAnsi="Times New Roman"/>
          <w:sz w:val="24"/>
          <w:szCs w:val="24"/>
        </w:rPr>
        <w:t xml:space="preserve"> представленных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FC6BB5">
        <w:rPr>
          <w:rFonts w:ascii="Times New Roman" w:hAnsi="Times New Roman"/>
          <w:sz w:val="24"/>
          <w:szCs w:val="24"/>
        </w:rPr>
        <w:t>, в справке за 2018 год указан лицевой счет дата открытия, которого 21.05.2009, а остаток на счете 75,38 руб., номер счета такое же, что и у счета с датой открытия 02.06.2008г. Делаем вывод, что счет с датой открытия 02.08.2008 по факту указан</w:t>
      </w:r>
      <w:proofErr w:type="gramEnd"/>
      <w:r w:rsidRPr="00FC6BB5">
        <w:rPr>
          <w:rFonts w:ascii="Times New Roman" w:hAnsi="Times New Roman"/>
          <w:sz w:val="24"/>
          <w:szCs w:val="24"/>
        </w:rPr>
        <w:t xml:space="preserve"> в справках за 2018-2020 г.           </w:t>
      </w:r>
    </w:p>
    <w:p w:rsidR="00FC6BB5" w:rsidRP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C6BB5">
        <w:rPr>
          <w:rFonts w:ascii="Times New Roman" w:hAnsi="Times New Roman" w:cs="Times New Roman"/>
          <w:sz w:val="24"/>
          <w:szCs w:val="24"/>
        </w:rPr>
        <w:t xml:space="preserve">           Так, в ходе проведенной проверки установлен факт предоставления достоверных и полных сведений в рамках декларационной кампании  2021 года.</w:t>
      </w:r>
    </w:p>
    <w:p w:rsid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FC6BB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FC6BB5">
        <w:rPr>
          <w:rFonts w:ascii="Times New Roman" w:hAnsi="Times New Roman" w:cs="Times New Roman"/>
          <w:sz w:val="24"/>
          <w:szCs w:val="24"/>
        </w:rPr>
        <w:t xml:space="preserve">Не влечет применения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11" w:history="1">
        <w:r w:rsidRPr="00FC6BB5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Pr="00FC6BB5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</w:t>
      </w:r>
      <w:proofErr w:type="gramEnd"/>
      <w:r w:rsidRPr="00FC6BB5">
        <w:rPr>
          <w:rFonts w:ascii="Times New Roman" w:hAnsi="Times New Roman" w:cs="Times New Roman"/>
          <w:sz w:val="24"/>
          <w:szCs w:val="24"/>
        </w:rPr>
        <w:t xml:space="preserve"> иных причин, когда неточность в представленных сведениях возникла по причинам, независящим от служащего.</w:t>
      </w:r>
    </w:p>
    <w:p w:rsidR="00FC6BB5" w:rsidRP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0D6C8B" w:rsidRDefault="00084059" w:rsidP="00FC6BB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BB5">
        <w:rPr>
          <w:rFonts w:ascii="Times New Roman" w:hAnsi="Times New Roman" w:cs="Times New Roman"/>
          <w:sz w:val="24"/>
          <w:szCs w:val="24"/>
        </w:rPr>
        <w:t xml:space="preserve"> который пояснил</w:t>
      </w:r>
      <w:r w:rsidR="00192959">
        <w:rPr>
          <w:rFonts w:ascii="Times New Roman" w:hAnsi="Times New Roman" w:cs="Times New Roman"/>
          <w:sz w:val="24"/>
          <w:szCs w:val="24"/>
        </w:rPr>
        <w:t xml:space="preserve"> </w:t>
      </w:r>
      <w:r w:rsidR="00F86BD2">
        <w:rPr>
          <w:rFonts w:ascii="Times New Roman" w:hAnsi="Times New Roman" w:cs="Times New Roman"/>
          <w:sz w:val="24"/>
          <w:szCs w:val="24"/>
        </w:rPr>
        <w:t xml:space="preserve"> </w:t>
      </w:r>
      <w:r w:rsidR="00192959">
        <w:rPr>
          <w:rFonts w:ascii="Times New Roman" w:hAnsi="Times New Roman" w:cs="Times New Roman"/>
          <w:sz w:val="24"/>
          <w:szCs w:val="24"/>
        </w:rPr>
        <w:t>по поводу счетов в банк</w:t>
      </w:r>
      <w:r w:rsidR="00FC6BB5">
        <w:rPr>
          <w:rFonts w:ascii="Times New Roman" w:hAnsi="Times New Roman" w:cs="Times New Roman"/>
          <w:sz w:val="24"/>
          <w:szCs w:val="24"/>
        </w:rPr>
        <w:t xml:space="preserve">е </w:t>
      </w:r>
      <w:r w:rsidR="00F86BD2">
        <w:rPr>
          <w:rFonts w:ascii="Times New Roman" w:hAnsi="Times New Roman" w:cs="Times New Roman"/>
          <w:sz w:val="24"/>
          <w:szCs w:val="24"/>
        </w:rPr>
        <w:t xml:space="preserve">(объяснительная прилагается). </w:t>
      </w:r>
    </w:p>
    <w:p w:rsidR="00FC6BB5" w:rsidRDefault="00FC6BB5" w:rsidP="00FC6BB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192959" w:rsidRDefault="00192959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6D5" w:rsidRPr="00A90AD0" w:rsidRDefault="000446D5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433CF" w:rsidRPr="00E7548F" w:rsidRDefault="005433CF" w:rsidP="005433CF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за 2020 год</w:t>
      </w:r>
      <w:r w:rsidR="00FD5369">
        <w:rPr>
          <w:rFonts w:ascii="Times New Roman" w:hAnsi="Times New Roman" w:cs="Times New Roman"/>
          <w:sz w:val="24"/>
          <w:szCs w:val="24"/>
        </w:rPr>
        <w:t>,</w:t>
      </w:r>
      <w:r w:rsidRPr="00E7548F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 Коррупционный проступок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совершен впервые, отягчающие обстоятельства отсутствуют.</w:t>
      </w:r>
    </w:p>
    <w:p w:rsidR="005433CF" w:rsidRPr="00E7548F" w:rsidRDefault="005433CF" w:rsidP="00FC6BB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2. Рекомендовать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FC6BB5" w:rsidRPr="00E7548F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FC6BB5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="00FC6BB5" w:rsidRPr="00A90AD0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</w:t>
      </w:r>
      <w:r w:rsidR="00FC6BB5">
        <w:rPr>
          <w:rFonts w:ascii="Times New Roman" w:hAnsi="Times New Roman" w:cs="Times New Roman"/>
          <w:sz w:val="24"/>
          <w:szCs w:val="24"/>
        </w:rPr>
        <w:t xml:space="preserve">подпунктом б </w:t>
      </w:r>
      <w:r w:rsidR="00FC6BB5" w:rsidRPr="00A90AD0">
        <w:rPr>
          <w:rFonts w:ascii="Times New Roman" w:hAnsi="Times New Roman" w:cs="Times New Roman"/>
          <w:sz w:val="24"/>
          <w:szCs w:val="24"/>
        </w:rPr>
        <w:t>пункт</w:t>
      </w:r>
      <w:r w:rsidR="00FC6BB5">
        <w:rPr>
          <w:rFonts w:ascii="Times New Roman" w:hAnsi="Times New Roman" w:cs="Times New Roman"/>
          <w:sz w:val="24"/>
          <w:szCs w:val="24"/>
        </w:rPr>
        <w:t>а</w:t>
      </w:r>
      <w:r w:rsidR="00FC6BB5" w:rsidRPr="00A90AD0">
        <w:rPr>
          <w:rFonts w:ascii="Times New Roman" w:hAnsi="Times New Roman" w:cs="Times New Roman"/>
          <w:sz w:val="24"/>
          <w:szCs w:val="24"/>
        </w:rPr>
        <w:t xml:space="preserve"> </w:t>
      </w:r>
      <w:r w:rsidR="00FC6BB5">
        <w:rPr>
          <w:rFonts w:ascii="Times New Roman" w:hAnsi="Times New Roman" w:cs="Times New Roman"/>
          <w:sz w:val="24"/>
          <w:szCs w:val="24"/>
        </w:rPr>
        <w:t>2</w:t>
      </w:r>
      <w:r w:rsidR="00FC6BB5" w:rsidRPr="00A90AD0">
        <w:rPr>
          <w:rFonts w:ascii="Times New Roman" w:hAnsi="Times New Roman" w:cs="Times New Roman"/>
          <w:sz w:val="24"/>
          <w:szCs w:val="24"/>
        </w:rPr>
        <w:t xml:space="preserve"> письма Министерства труда и социальной защиты РФ от 21 марта 2016 г. № 18-2/10/П-1526 «О критериях привлечения к ответственности за к</w:t>
      </w:r>
      <w:r w:rsidR="00FC6BB5">
        <w:rPr>
          <w:rFonts w:ascii="Times New Roman" w:hAnsi="Times New Roman" w:cs="Times New Roman"/>
          <w:sz w:val="24"/>
          <w:szCs w:val="24"/>
        </w:rPr>
        <w:t>оррупционные правонарушения» н</w:t>
      </w:r>
      <w:r w:rsidR="00FC6BB5" w:rsidRPr="00EA77F5">
        <w:rPr>
          <w:rFonts w:ascii="Times New Roman" w:hAnsi="Times New Roman" w:cs="Times New Roman"/>
          <w:sz w:val="24"/>
          <w:szCs w:val="24"/>
        </w:rPr>
        <w:t>е влечет применения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</w:t>
      </w:r>
      <w:proofErr w:type="gramEnd"/>
      <w:r w:rsidR="00FC6BB5" w:rsidRPr="00EA77F5">
        <w:rPr>
          <w:rFonts w:ascii="Times New Roman" w:hAnsi="Times New Roman" w:cs="Times New Roman"/>
          <w:sz w:val="24"/>
          <w:szCs w:val="24"/>
        </w:rPr>
        <w:t xml:space="preserve">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12" w:history="1">
        <w:r w:rsidR="00FC6BB5" w:rsidRPr="00EA77F5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="00FC6BB5" w:rsidRPr="00EA77F5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 иных причин, когда неточность в представленных сведениях возникла по причинам, независящим от служащего.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3CF" w:rsidRDefault="005433CF" w:rsidP="005433C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71281" w:rsidRPr="00A90AD0" w:rsidRDefault="00571281" w:rsidP="00062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46D5" w:rsidRPr="00A90AD0" w:rsidRDefault="0012018B" w:rsidP="0099616C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По пятому</w:t>
      </w:r>
      <w:r w:rsidR="000446D5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FC6BB5" w:rsidRPr="001F56CE" w:rsidRDefault="00084059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6D5" w:rsidRPr="0094647C">
        <w:rPr>
          <w:rFonts w:ascii="Times New Roman" w:eastAsia="Times New Roman" w:hAnsi="Times New Roman" w:cs="Times New Roman"/>
          <w:sz w:val="24"/>
          <w:szCs w:val="24"/>
        </w:rPr>
        <w:t xml:space="preserve">которая сообщила, </w:t>
      </w:r>
      <w:r w:rsidR="0050398B" w:rsidRPr="0094647C">
        <w:rPr>
          <w:rFonts w:ascii="Times New Roman" w:eastAsia="Times New Roman" w:hAnsi="Times New Roman" w:cs="Times New Roman"/>
          <w:sz w:val="24"/>
          <w:szCs w:val="24"/>
        </w:rPr>
        <w:t xml:space="preserve">что на основании </w:t>
      </w:r>
      <w:r w:rsidR="00F50CC5" w:rsidRPr="0094647C">
        <w:rPr>
          <w:rFonts w:ascii="Times New Roman" w:hAnsi="Times New Roman"/>
          <w:sz w:val="24"/>
          <w:szCs w:val="24"/>
        </w:rPr>
        <w:t xml:space="preserve">распоряжения </w:t>
      </w:r>
      <w:r w:rsidR="00FC6BB5" w:rsidRPr="001F56CE">
        <w:rPr>
          <w:rFonts w:ascii="Times New Roman" w:hAnsi="Times New Roman"/>
          <w:sz w:val="24"/>
          <w:szCs w:val="24"/>
        </w:rPr>
        <w:t xml:space="preserve">администрации города Бузулука </w:t>
      </w:r>
      <w:r w:rsidR="00FC6BB5" w:rsidRPr="001F56CE">
        <w:rPr>
          <w:rFonts w:ascii="Times New Roman" w:hAnsi="Times New Roman" w:cs="Times New Roman"/>
          <w:sz w:val="24"/>
          <w:szCs w:val="24"/>
        </w:rPr>
        <w:t xml:space="preserve">21.09.2021 №  225л </w:t>
      </w:r>
      <w:r w:rsidR="00FC6BB5" w:rsidRPr="001F56CE">
        <w:rPr>
          <w:rFonts w:ascii="Times New Roman" w:hAnsi="Times New Roman"/>
          <w:sz w:val="24"/>
          <w:szCs w:val="24"/>
        </w:rPr>
        <w:t>«</w:t>
      </w:r>
      <w:r w:rsidR="00FC6BB5" w:rsidRPr="001F56CE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</w:t>
      </w:r>
      <w:r w:rsidR="00FC6BB5" w:rsidRPr="001F56CE">
        <w:rPr>
          <w:rFonts w:ascii="Times New Roman" w:hAnsi="Times New Roman" w:cs="Times New Roman"/>
          <w:sz w:val="24"/>
          <w:szCs w:val="24"/>
        </w:rPr>
        <w:lastRenderedPageBreak/>
        <w:t xml:space="preserve">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 w:rsidR="00FC6BB5" w:rsidRPr="001F56CE">
        <w:rPr>
          <w:rFonts w:ascii="Times New Roman" w:hAnsi="Times New Roman"/>
          <w:sz w:val="24"/>
          <w:szCs w:val="24"/>
        </w:rPr>
        <w:t xml:space="preserve"> на себя и членов своей семьи.</w:t>
      </w:r>
    </w:p>
    <w:p w:rsidR="00FC6BB5" w:rsidRPr="001F56CE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F56CE">
        <w:rPr>
          <w:rFonts w:ascii="Times New Roman" w:hAnsi="Times New Roman"/>
          <w:sz w:val="24"/>
          <w:szCs w:val="24"/>
        </w:rPr>
        <w:t xml:space="preserve">         </w:t>
      </w:r>
      <w:r w:rsidRPr="001F56CE">
        <w:rPr>
          <w:rFonts w:ascii="Times New Roman" w:eastAsia="Calibri" w:hAnsi="Times New Roman" w:cs="Times New Roman"/>
          <w:sz w:val="24"/>
          <w:szCs w:val="24"/>
        </w:rPr>
        <w:t xml:space="preserve">23.09.2021 г. 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084059">
        <w:rPr>
          <w:rFonts w:ascii="Times New Roman" w:hAnsi="Times New Roman" w:cs="Times New Roman"/>
          <w:sz w:val="24"/>
          <w:szCs w:val="24"/>
        </w:rPr>
        <w:t xml:space="preserve"> </w:t>
      </w:r>
      <w:r w:rsidRPr="001F56CE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</w:p>
    <w:p w:rsidR="00FC6BB5" w:rsidRPr="001F56CE" w:rsidRDefault="00FC6BB5" w:rsidP="00FC6BB5">
      <w:pPr>
        <w:pStyle w:val="aa"/>
        <w:ind w:left="-284"/>
        <w:jc w:val="both"/>
        <w:rPr>
          <w:rFonts w:ascii="Times New Roman" w:hAnsi="Times New Roman"/>
          <w:sz w:val="24"/>
          <w:szCs w:val="24"/>
        </w:rPr>
      </w:pPr>
      <w:r w:rsidRPr="001F56CE">
        <w:rPr>
          <w:rFonts w:ascii="Times New Roman" w:hAnsi="Times New Roman"/>
          <w:sz w:val="24"/>
          <w:szCs w:val="24"/>
        </w:rPr>
        <w:t xml:space="preserve">         </w:t>
      </w:r>
      <w:r w:rsidR="00084059">
        <w:rPr>
          <w:rFonts w:ascii="Times New Roman" w:hAnsi="Times New Roman"/>
          <w:sz w:val="24"/>
          <w:szCs w:val="24"/>
        </w:rPr>
        <w:t>Ф.И.О.</w:t>
      </w:r>
      <w:r w:rsidRPr="001F56CE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1F56CE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1F56CE">
        <w:rPr>
          <w:rFonts w:ascii="Times New Roman" w:hAnsi="Times New Roman"/>
          <w:sz w:val="24"/>
          <w:szCs w:val="24"/>
        </w:rPr>
        <w:t>.</w:t>
      </w:r>
    </w:p>
    <w:p w:rsidR="00FC6BB5" w:rsidRPr="001F56CE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F56CE">
        <w:rPr>
          <w:rFonts w:ascii="Times New Roman" w:hAnsi="Times New Roman"/>
          <w:sz w:val="24"/>
          <w:szCs w:val="24"/>
        </w:rPr>
        <w:t xml:space="preserve">         </w:t>
      </w:r>
      <w:r w:rsidRPr="001F56CE">
        <w:rPr>
          <w:rFonts w:ascii="Times New Roman" w:eastAsia="Calibri" w:hAnsi="Times New Roman" w:cs="Times New Roman"/>
          <w:sz w:val="24"/>
          <w:szCs w:val="24"/>
        </w:rPr>
        <w:t>В рамках проводимой проверк</w:t>
      </w:r>
      <w:r w:rsidR="00084059">
        <w:rPr>
          <w:rFonts w:ascii="Times New Roman" w:eastAsia="Calibri" w:hAnsi="Times New Roman" w:cs="Times New Roman"/>
          <w:sz w:val="24"/>
          <w:szCs w:val="24"/>
        </w:rPr>
        <w:t>и</w:t>
      </w:r>
      <w:r w:rsidRPr="001F56CE">
        <w:rPr>
          <w:rFonts w:ascii="Times New Roman" w:eastAsia="Calibri" w:hAnsi="Times New Roman" w:cs="Times New Roman"/>
          <w:sz w:val="24"/>
          <w:szCs w:val="24"/>
        </w:rPr>
        <w:t xml:space="preserve"> изучены сведения о доходах, об имуществе и обязательствах имущественного характера (далее – сведения), представленные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1F56CE">
        <w:rPr>
          <w:rFonts w:ascii="Times New Roman" w:hAnsi="Times New Roman"/>
          <w:sz w:val="24"/>
          <w:szCs w:val="24"/>
        </w:rPr>
        <w:t xml:space="preserve"> </w:t>
      </w:r>
      <w:r w:rsidRPr="001F56CE">
        <w:rPr>
          <w:rFonts w:ascii="Times New Roman" w:eastAsia="Calibri" w:hAnsi="Times New Roman" w:cs="Times New Roman"/>
          <w:sz w:val="24"/>
          <w:szCs w:val="24"/>
        </w:rPr>
        <w:t>за отчетный период с 01.01.2020 по 31.12.2020, а также сведения</w:t>
      </w:r>
      <w:r w:rsidRPr="001F56C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F56CE">
        <w:rPr>
          <w:rFonts w:ascii="Times New Roman" w:eastAsia="Calibri" w:hAnsi="Times New Roman" w:cs="Times New Roman"/>
          <w:sz w:val="24"/>
          <w:szCs w:val="24"/>
        </w:rPr>
        <w:t>за</w:t>
      </w:r>
      <w:r w:rsidRPr="001F56C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F56CE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</w:p>
    <w:p w:rsidR="00FC6BB5" w:rsidRPr="001F56CE" w:rsidRDefault="00FC6BB5" w:rsidP="00FC6BB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4"/>
          <w:szCs w:val="24"/>
        </w:rPr>
      </w:pPr>
      <w:r w:rsidRPr="001F56CE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1F56CE">
        <w:rPr>
          <w:rFonts w:ascii="Times New Roman" w:hAnsi="Times New Roman"/>
          <w:sz w:val="24"/>
          <w:szCs w:val="24"/>
        </w:rPr>
        <w:t xml:space="preserve"> в разделе 4 «Сведения о счетах в банках и иных кредитных организациях» за 2018, 2019 год не указан счет, открытый в ПАО «Сбербанк»  16.04.2012 г. при этом в аналогичном разделе в справках о доходах за 2020 г.  данный счет указан.</w:t>
      </w:r>
    </w:p>
    <w:p w:rsidR="00FC6BB5" w:rsidRPr="001F56CE" w:rsidRDefault="00FC6BB5" w:rsidP="00FC6BB5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6CE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1F56CE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FC6BB5" w:rsidRPr="001F56CE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1F56C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1F56CE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Pr="001F56CE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1F56CE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Pr="001F56CE">
        <w:rPr>
          <w:rFonts w:ascii="Times New Roman" w:hAnsi="Times New Roman"/>
          <w:sz w:val="24"/>
          <w:szCs w:val="24"/>
        </w:rPr>
        <w:t>что  в разделе 4 «Сведения о счетах в банках и иных кредитных организациях» за 2018, 2019 год не указан счет, открытый в ПАО «Сбербанк»  16.04.2012 г. при этом в аналогичном разделе в справках о доходах за 2020 г.  данный счет указан.</w:t>
      </w:r>
      <w:proofErr w:type="gramEnd"/>
      <w:r w:rsidRPr="001F56CE">
        <w:rPr>
          <w:rFonts w:ascii="Times New Roman" w:hAnsi="Times New Roman"/>
          <w:sz w:val="24"/>
          <w:szCs w:val="24"/>
        </w:rPr>
        <w:t xml:space="preserve"> Из информации представленной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1F56CE">
        <w:rPr>
          <w:rFonts w:ascii="Times New Roman" w:hAnsi="Times New Roman"/>
          <w:sz w:val="24"/>
          <w:szCs w:val="24"/>
        </w:rPr>
        <w:t xml:space="preserve"> из банка</w:t>
      </w:r>
      <w:r>
        <w:rPr>
          <w:rFonts w:ascii="Times New Roman" w:hAnsi="Times New Roman"/>
          <w:sz w:val="24"/>
          <w:szCs w:val="24"/>
        </w:rPr>
        <w:t xml:space="preserve"> за 2020 г.</w:t>
      </w:r>
      <w:r w:rsidRPr="001F56CE">
        <w:rPr>
          <w:rFonts w:ascii="Times New Roman" w:hAnsi="Times New Roman"/>
          <w:sz w:val="24"/>
          <w:szCs w:val="24"/>
        </w:rPr>
        <w:t xml:space="preserve">, следует, что счет действующий, сумма, поступивших на счет денег составляет 810600,00, доход, полученный по счету -  0,00 руб.  Из информации, поступившей в качестве ответа на запрос лицевой счет с датой открытия 16.04.2012 г. отсутствует. А также из информации, представленной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1F56CE">
        <w:rPr>
          <w:rFonts w:ascii="Times New Roman" w:hAnsi="Times New Roman"/>
          <w:sz w:val="24"/>
          <w:szCs w:val="24"/>
        </w:rPr>
        <w:t xml:space="preserve"> за 2018 год</w:t>
      </w:r>
      <w:r>
        <w:rPr>
          <w:rFonts w:ascii="Times New Roman" w:hAnsi="Times New Roman"/>
          <w:sz w:val="24"/>
          <w:szCs w:val="24"/>
        </w:rPr>
        <w:t>,</w:t>
      </w:r>
      <w:r w:rsidRPr="001F56CE">
        <w:rPr>
          <w:rFonts w:ascii="Times New Roman" w:hAnsi="Times New Roman"/>
          <w:sz w:val="24"/>
          <w:szCs w:val="24"/>
        </w:rPr>
        <w:t xml:space="preserve"> данный счет отсутствует. </w:t>
      </w:r>
    </w:p>
    <w:p w:rsidR="00FC6BB5" w:rsidRPr="001F56CE" w:rsidRDefault="00FC6BB5" w:rsidP="00FC6BB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6CE">
        <w:rPr>
          <w:rFonts w:ascii="Times New Roman" w:hAnsi="Times New Roman" w:cs="Times New Roman"/>
          <w:sz w:val="24"/>
          <w:szCs w:val="24"/>
        </w:rPr>
        <w:t xml:space="preserve">          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FC6BB5" w:rsidRPr="001F56CE" w:rsidRDefault="00FC6BB5" w:rsidP="00FC6BB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1F56CE">
        <w:rPr>
          <w:rStyle w:val="FontStyle33"/>
          <w:sz w:val="24"/>
          <w:szCs w:val="24"/>
        </w:rPr>
        <w:t xml:space="preserve">         Смягчающими обстоятельствами</w:t>
      </w:r>
      <w:r w:rsidRPr="001F56CE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1F56CE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1F56CE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FC6BB5" w:rsidRDefault="00FC6BB5" w:rsidP="00FC6BB5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56CE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</w:t>
      </w:r>
      <w:r w:rsidRPr="001F56CE">
        <w:rPr>
          <w:rFonts w:ascii="Times New Roman" w:hAnsi="Times New Roman" w:cs="Times New Roman"/>
          <w:sz w:val="24"/>
          <w:szCs w:val="24"/>
        </w:rPr>
        <w:br/>
        <w:t xml:space="preserve">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1F56CE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1F56CE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1F56CE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1F56CE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1F56CE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взыскания показывает, что за впервые совершенные несущественные проступки  и при отсутствии отягчающих обстоятель</w:t>
      </w:r>
      <w:proofErr w:type="gramStart"/>
      <w:r w:rsidRPr="001F56CE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Pr="001F56CE">
        <w:rPr>
          <w:rFonts w:ascii="Times New Roman" w:hAnsi="Times New Roman" w:cs="Times New Roman"/>
          <w:sz w:val="24"/>
          <w:szCs w:val="24"/>
        </w:rPr>
        <w:t>ыскания не применялись.</w:t>
      </w:r>
    </w:p>
    <w:p w:rsidR="00FC6BB5" w:rsidRPr="00856D30" w:rsidRDefault="00FC6BB5" w:rsidP="00FC6BB5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856D30">
        <w:rPr>
          <w:rFonts w:ascii="Times New Roman" w:hAnsi="Times New Roman" w:cs="Times New Roman"/>
          <w:sz w:val="24"/>
          <w:szCs w:val="24"/>
        </w:rPr>
        <w:t xml:space="preserve">Не влечет применения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13" w:history="1">
        <w:r w:rsidRPr="00856D30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Pr="00856D30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</w:t>
      </w:r>
      <w:proofErr w:type="gramEnd"/>
      <w:r w:rsidRPr="00856D30">
        <w:rPr>
          <w:rFonts w:ascii="Times New Roman" w:hAnsi="Times New Roman" w:cs="Times New Roman"/>
          <w:sz w:val="24"/>
          <w:szCs w:val="24"/>
        </w:rPr>
        <w:t xml:space="preserve"> иных причин, когда неточность в представленных сведениях возникла по причинам, независящим от служащего.</w:t>
      </w:r>
    </w:p>
    <w:p w:rsidR="00FC6BB5" w:rsidRPr="001F56CE" w:rsidRDefault="00FC6BB5" w:rsidP="00FC6BB5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6C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1F56CE">
        <w:rPr>
          <w:rFonts w:ascii="Times New Roman" w:hAnsi="Times New Roman" w:cs="Times New Roman"/>
          <w:sz w:val="24"/>
          <w:szCs w:val="24"/>
        </w:rPr>
        <w:t xml:space="preserve">Согласно подпункту «д» пункта 21 Положения о проверке достоверности и полноты сведений, </w:t>
      </w:r>
      <w:r w:rsidRPr="001F56CE">
        <w:rPr>
          <w:rFonts w:ascii="Times New Roman" w:hAnsi="Times New Roman"/>
          <w:sz w:val="24"/>
          <w:szCs w:val="24"/>
        </w:rPr>
        <w:t xml:space="preserve">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</w:t>
      </w:r>
      <w:r w:rsidRPr="001F56CE">
        <w:rPr>
          <w:rFonts w:ascii="Times New Roman" w:hAnsi="Times New Roman"/>
          <w:sz w:val="24"/>
          <w:szCs w:val="24"/>
        </w:rPr>
        <w:lastRenderedPageBreak/>
        <w:t>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законодательством, утвержденным Указом Губернатора Оренбургской области от 09.07.2012 № 421-ук, материалы проверки представляются на</w:t>
      </w:r>
      <w:proofErr w:type="gramEnd"/>
      <w:r w:rsidRPr="001F56CE">
        <w:rPr>
          <w:rFonts w:ascii="Times New Roman" w:hAnsi="Times New Roman"/>
          <w:sz w:val="24"/>
          <w:szCs w:val="24"/>
        </w:rPr>
        <w:t xml:space="preserve"> рассмотрение в комиссию по соблюдению требований к служебному поведению  муниципальных служащих и урегулированию конфликта интересов.</w:t>
      </w:r>
    </w:p>
    <w:p w:rsidR="00F50CC5" w:rsidRPr="0094647C" w:rsidRDefault="00F50CC5" w:rsidP="00FC6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Default="00084059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2677C" w:rsidRPr="009464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677C" w:rsidRPr="0094647C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="0082677C" w:rsidRPr="0094647C">
        <w:rPr>
          <w:rFonts w:ascii="Times New Roman" w:hAnsi="Times New Roman" w:cs="Times New Roman"/>
          <w:sz w:val="24"/>
          <w:szCs w:val="24"/>
        </w:rPr>
        <w:t xml:space="preserve"> </w:t>
      </w:r>
      <w:r w:rsidR="00192959" w:rsidRPr="0094647C">
        <w:rPr>
          <w:rFonts w:ascii="Times New Roman" w:hAnsi="Times New Roman" w:cs="Times New Roman"/>
          <w:sz w:val="24"/>
          <w:szCs w:val="24"/>
        </w:rPr>
        <w:t xml:space="preserve">дала </w:t>
      </w:r>
      <w:r w:rsidR="0082677C" w:rsidRPr="0094647C">
        <w:rPr>
          <w:rFonts w:ascii="Times New Roman" w:hAnsi="Times New Roman" w:cs="Times New Roman"/>
          <w:sz w:val="24"/>
          <w:szCs w:val="24"/>
        </w:rPr>
        <w:t>поясн</w:t>
      </w:r>
      <w:r w:rsidR="00192959" w:rsidRPr="0094647C">
        <w:rPr>
          <w:rFonts w:ascii="Times New Roman" w:hAnsi="Times New Roman" w:cs="Times New Roman"/>
          <w:sz w:val="24"/>
          <w:szCs w:val="24"/>
        </w:rPr>
        <w:t xml:space="preserve">ения </w:t>
      </w:r>
      <w:r w:rsidR="0082677C" w:rsidRPr="0094647C">
        <w:rPr>
          <w:rFonts w:ascii="Times New Roman" w:hAnsi="Times New Roman" w:cs="Times New Roman"/>
          <w:sz w:val="24"/>
          <w:szCs w:val="24"/>
        </w:rPr>
        <w:t xml:space="preserve"> по счет</w:t>
      </w:r>
      <w:r w:rsidR="0000346E">
        <w:rPr>
          <w:rFonts w:ascii="Times New Roman" w:hAnsi="Times New Roman" w:cs="Times New Roman"/>
          <w:sz w:val="24"/>
          <w:szCs w:val="24"/>
        </w:rPr>
        <w:t>у</w:t>
      </w:r>
      <w:r w:rsidR="0082677C" w:rsidRPr="0094647C">
        <w:rPr>
          <w:rFonts w:ascii="Times New Roman" w:hAnsi="Times New Roman" w:cs="Times New Roman"/>
          <w:sz w:val="24"/>
          <w:szCs w:val="24"/>
        </w:rPr>
        <w:t xml:space="preserve"> в банк</w:t>
      </w:r>
      <w:r w:rsidR="0000346E">
        <w:rPr>
          <w:rFonts w:ascii="Times New Roman" w:hAnsi="Times New Roman" w:cs="Times New Roman"/>
          <w:sz w:val="24"/>
          <w:szCs w:val="24"/>
        </w:rPr>
        <w:t>е</w:t>
      </w:r>
      <w:r w:rsidR="00FC6BB5">
        <w:rPr>
          <w:rFonts w:ascii="Times New Roman" w:hAnsi="Times New Roman" w:cs="Times New Roman"/>
          <w:sz w:val="24"/>
          <w:szCs w:val="24"/>
        </w:rPr>
        <w:t xml:space="preserve"> </w:t>
      </w:r>
      <w:r w:rsidR="0082677C" w:rsidRPr="0094647C">
        <w:rPr>
          <w:rFonts w:ascii="Times New Roman" w:hAnsi="Times New Roman" w:cs="Times New Roman"/>
          <w:sz w:val="24"/>
          <w:szCs w:val="24"/>
        </w:rPr>
        <w:t>(объяснительная прилагается).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5128B1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94647C" w:rsidRPr="0094647C" w:rsidRDefault="0094647C" w:rsidP="00F50CC5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50398B" w:rsidRPr="00A90AD0" w:rsidRDefault="0050398B" w:rsidP="0099616C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 за 20</w:t>
      </w:r>
      <w:r w:rsidR="0094647C"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 w:rsidR="0064738F"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00346E" w:rsidRPr="00856D30" w:rsidRDefault="0050398B" w:rsidP="0000346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</w:t>
      </w:r>
      <w:r w:rsidR="0094647C" w:rsidRPr="00E7548F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00346E" w:rsidRPr="00E7548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4647C" w:rsidRPr="00E7548F">
        <w:rPr>
          <w:rFonts w:ascii="Times New Roman" w:hAnsi="Times New Roman" w:cs="Times New Roman"/>
          <w:sz w:val="24"/>
          <w:szCs w:val="24"/>
        </w:rPr>
        <w:t xml:space="preserve">не применять к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00346E">
        <w:rPr>
          <w:rFonts w:ascii="Times New Roman" w:hAnsi="Times New Roman" w:cs="Times New Roman"/>
          <w:sz w:val="24"/>
          <w:szCs w:val="24"/>
        </w:rPr>
        <w:t xml:space="preserve"> </w:t>
      </w:r>
      <w:r w:rsidR="0094647C" w:rsidRPr="00E7548F">
        <w:rPr>
          <w:rFonts w:ascii="Times New Roman" w:hAnsi="Times New Roman" w:cs="Times New Roman"/>
          <w:sz w:val="24"/>
          <w:szCs w:val="24"/>
        </w:rPr>
        <w:t xml:space="preserve"> меры дисциплинарного взыскания. </w:t>
      </w:r>
      <w:proofErr w:type="gramStart"/>
      <w:r w:rsidR="0094647C"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r w:rsidR="0000346E" w:rsidRPr="00856D30">
        <w:rPr>
          <w:rFonts w:ascii="Times New Roman" w:hAnsi="Times New Roman" w:cs="Times New Roman"/>
          <w:sz w:val="24"/>
          <w:szCs w:val="24"/>
        </w:rPr>
        <w:t>Не влечет применения взысканий, поскольку не образует коррупционного проступка ошибочное (неточное) указание сведений о доходах, расходах, об имуществе  и обязательствах имущественного характера (далее – Справка</w:t>
      </w:r>
      <w:proofErr w:type="gramEnd"/>
      <w:r w:rsidR="0000346E" w:rsidRPr="00856D30">
        <w:rPr>
          <w:rFonts w:ascii="Times New Roman" w:hAnsi="Times New Roman" w:cs="Times New Roman"/>
          <w:sz w:val="24"/>
          <w:szCs w:val="24"/>
        </w:rPr>
        <w:t xml:space="preserve">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 (ошибка в </w:t>
      </w:r>
      <w:hyperlink r:id="rId14" w:history="1">
        <w:r w:rsidR="0000346E" w:rsidRPr="00856D30">
          <w:rPr>
            <w:rFonts w:ascii="Times New Roman" w:hAnsi="Times New Roman" w:cs="Times New Roman"/>
            <w:sz w:val="24"/>
            <w:szCs w:val="24"/>
          </w:rPr>
          <w:t>справке 2-НДФЛ</w:t>
        </w:r>
      </w:hyperlink>
      <w:r w:rsidR="0000346E" w:rsidRPr="00856D30">
        <w:rPr>
          <w:rFonts w:ascii="Times New Roman" w:hAnsi="Times New Roman" w:cs="Times New Roman"/>
          <w:sz w:val="24"/>
          <w:szCs w:val="24"/>
        </w:rPr>
        <w:t>, выписке по счету, выданной кредитной организацией и т.п.), а также иных причин, когда неточность в представленных сведениях возникла по причинам, независящим от служащего.</w:t>
      </w:r>
    </w:p>
    <w:p w:rsidR="0094647C" w:rsidRDefault="0094647C" w:rsidP="0094647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128B1" w:rsidRPr="00A90AD0" w:rsidRDefault="005128B1" w:rsidP="00946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6094E" w:rsidRDefault="0012018B" w:rsidP="00EE4302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50398B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.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шестому</w:t>
      </w:r>
      <w:r w:rsidR="0050398B"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слушали:</w:t>
      </w:r>
    </w:p>
    <w:p w:rsidR="0000346E" w:rsidRPr="00C533FD" w:rsidRDefault="00084059" w:rsidP="0000346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4302" w:rsidRPr="00490E36">
        <w:rPr>
          <w:rFonts w:ascii="Times New Roman" w:eastAsia="Times New Roman" w:hAnsi="Times New Roman" w:cs="Times New Roman"/>
          <w:sz w:val="24"/>
          <w:szCs w:val="24"/>
        </w:rPr>
        <w:t>которая сообщила, что на основании</w:t>
      </w:r>
      <w:r w:rsidR="00EE4302" w:rsidRPr="00490E36">
        <w:rPr>
          <w:rFonts w:ascii="Times New Roman" w:hAnsi="Times New Roman"/>
          <w:sz w:val="24"/>
          <w:szCs w:val="24"/>
        </w:rPr>
        <w:t xml:space="preserve"> </w:t>
      </w:r>
      <w:r w:rsidR="0094647C" w:rsidRPr="00490E36">
        <w:rPr>
          <w:rFonts w:ascii="Times New Roman" w:hAnsi="Times New Roman"/>
          <w:sz w:val="24"/>
          <w:szCs w:val="24"/>
        </w:rPr>
        <w:t>распоряжени</w:t>
      </w:r>
      <w:r w:rsidR="00490E36">
        <w:rPr>
          <w:rFonts w:ascii="Times New Roman" w:hAnsi="Times New Roman"/>
          <w:sz w:val="24"/>
          <w:szCs w:val="24"/>
        </w:rPr>
        <w:t>я</w:t>
      </w:r>
      <w:r w:rsidR="0094647C" w:rsidRPr="00490E36">
        <w:rPr>
          <w:rFonts w:ascii="Times New Roman" w:hAnsi="Times New Roman"/>
          <w:sz w:val="24"/>
          <w:szCs w:val="24"/>
        </w:rPr>
        <w:t xml:space="preserve"> </w:t>
      </w:r>
      <w:r w:rsidR="0000346E" w:rsidRPr="00C533FD">
        <w:rPr>
          <w:rFonts w:ascii="Times New Roman" w:hAnsi="Times New Roman"/>
          <w:sz w:val="24"/>
          <w:szCs w:val="24"/>
        </w:rPr>
        <w:t xml:space="preserve">администрации города Бузулука </w:t>
      </w:r>
      <w:r w:rsidR="0000346E" w:rsidRPr="00C533FD">
        <w:rPr>
          <w:rFonts w:ascii="Times New Roman" w:hAnsi="Times New Roman" w:cs="Times New Roman"/>
          <w:sz w:val="24"/>
          <w:szCs w:val="24"/>
        </w:rPr>
        <w:t xml:space="preserve">21.09.2021 №  223л </w:t>
      </w:r>
      <w:r w:rsidR="0000346E" w:rsidRPr="00C533FD">
        <w:rPr>
          <w:rFonts w:ascii="Times New Roman" w:hAnsi="Times New Roman"/>
          <w:sz w:val="24"/>
          <w:szCs w:val="24"/>
        </w:rPr>
        <w:t>«</w:t>
      </w:r>
      <w:r w:rsidR="0000346E" w:rsidRPr="00C533FD">
        <w:rPr>
          <w:rFonts w:ascii="Times New Roman" w:hAnsi="Times New Roman" w:cs="Times New Roman"/>
          <w:sz w:val="24"/>
          <w:szCs w:val="24"/>
        </w:rPr>
        <w:t xml:space="preserve">О проведении проверки достоверности и полноты сведений о доходах, об имуществе и обязательствах имущественного характера» проведена проверка достоверности и полноты сведений о доходах,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346E" w:rsidRPr="00C533FD">
        <w:rPr>
          <w:rFonts w:ascii="Times New Roman" w:hAnsi="Times New Roman"/>
          <w:sz w:val="24"/>
          <w:szCs w:val="24"/>
        </w:rPr>
        <w:t xml:space="preserve"> на себя и членов своей семьи.</w:t>
      </w:r>
    </w:p>
    <w:p w:rsidR="0000346E" w:rsidRPr="0038098C" w:rsidRDefault="0000346E" w:rsidP="0000346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38098C">
        <w:rPr>
          <w:rFonts w:ascii="Times New Roman" w:hAnsi="Times New Roman"/>
          <w:sz w:val="24"/>
          <w:szCs w:val="24"/>
        </w:rPr>
        <w:t xml:space="preserve">         </w:t>
      </w:r>
      <w:r w:rsidRPr="0038098C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.09.2021 г. 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38098C">
        <w:rPr>
          <w:rFonts w:ascii="Times New Roman" w:hAnsi="Times New Roman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>была уведомлена о проведении в отношении нее проверочных мероприятий.</w:t>
      </w:r>
    </w:p>
    <w:p w:rsidR="0000346E" w:rsidRPr="0038098C" w:rsidRDefault="0000346E" w:rsidP="0000346E">
      <w:pPr>
        <w:pStyle w:val="aa"/>
        <w:ind w:left="-284"/>
        <w:jc w:val="both"/>
        <w:rPr>
          <w:rFonts w:ascii="Times New Roman" w:hAnsi="Times New Roman"/>
          <w:sz w:val="24"/>
          <w:szCs w:val="24"/>
        </w:rPr>
      </w:pPr>
      <w:r w:rsidRPr="0038098C">
        <w:rPr>
          <w:rFonts w:ascii="Times New Roman" w:hAnsi="Times New Roman"/>
          <w:sz w:val="24"/>
          <w:szCs w:val="24"/>
        </w:rPr>
        <w:t xml:space="preserve">         </w:t>
      </w:r>
      <w:r w:rsidR="00084059">
        <w:rPr>
          <w:rFonts w:ascii="Times New Roman" w:hAnsi="Times New Roman"/>
          <w:sz w:val="24"/>
          <w:szCs w:val="24"/>
        </w:rPr>
        <w:t>Ф.И.О.</w:t>
      </w:r>
      <w:r w:rsidRPr="0038098C">
        <w:rPr>
          <w:rFonts w:ascii="Times New Roman" w:hAnsi="Times New Roman"/>
          <w:sz w:val="24"/>
          <w:szCs w:val="24"/>
        </w:rPr>
        <w:t xml:space="preserve"> дала согласие на признание сведений, составляющих налоговую тайну, </w:t>
      </w:r>
      <w:proofErr w:type="gramStart"/>
      <w:r w:rsidRPr="0038098C">
        <w:rPr>
          <w:rFonts w:ascii="Times New Roman" w:hAnsi="Times New Roman"/>
          <w:sz w:val="24"/>
          <w:szCs w:val="24"/>
        </w:rPr>
        <w:t>общедоступными</w:t>
      </w:r>
      <w:proofErr w:type="gramEnd"/>
      <w:r w:rsidRPr="0038098C">
        <w:rPr>
          <w:rFonts w:ascii="Times New Roman" w:hAnsi="Times New Roman"/>
          <w:sz w:val="24"/>
          <w:szCs w:val="24"/>
        </w:rPr>
        <w:t>.</w:t>
      </w:r>
    </w:p>
    <w:p w:rsidR="0000346E" w:rsidRPr="0038098C" w:rsidRDefault="0000346E" w:rsidP="0000346E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38098C">
        <w:rPr>
          <w:rFonts w:ascii="Times New Roman" w:hAnsi="Times New Roman"/>
          <w:sz w:val="24"/>
          <w:szCs w:val="24"/>
        </w:rPr>
        <w:t xml:space="preserve">         </w:t>
      </w:r>
      <w:r w:rsidRPr="0038098C">
        <w:rPr>
          <w:rFonts w:ascii="Times New Roman" w:eastAsia="Calibri" w:hAnsi="Times New Roman" w:cs="Times New Roman"/>
          <w:sz w:val="24"/>
          <w:szCs w:val="24"/>
        </w:rPr>
        <w:t>В рамках проводимой проверк</w:t>
      </w:r>
      <w:r w:rsidR="00084059">
        <w:rPr>
          <w:rFonts w:ascii="Times New Roman" w:eastAsia="Calibri" w:hAnsi="Times New Roman" w:cs="Times New Roman"/>
          <w:sz w:val="24"/>
          <w:szCs w:val="24"/>
        </w:rPr>
        <w:t>и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 изучены сведения о доходах, об имуществе и обязательствах имущественного характера (далее – сведения), представленные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38098C">
        <w:rPr>
          <w:rFonts w:ascii="Times New Roman" w:hAnsi="Times New Roman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>за отчетный период с 01.01.2020 по 31.12.2020, а также сведения</w:t>
      </w:r>
      <w:r w:rsidRPr="0038098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>за</w:t>
      </w:r>
      <w:r w:rsidRPr="0038098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 2018 г., 2019 г.</w:t>
      </w:r>
    </w:p>
    <w:p w:rsidR="0000346E" w:rsidRDefault="0000346E" w:rsidP="0000346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38098C">
        <w:rPr>
          <w:rFonts w:ascii="Times New Roman" w:hAnsi="Times New Roman" w:cs="Times New Roman"/>
          <w:sz w:val="24"/>
          <w:szCs w:val="24"/>
        </w:rPr>
        <w:t>В ходе проверки установлено, что</w:t>
      </w:r>
      <w:r w:rsidRPr="0038098C">
        <w:rPr>
          <w:rFonts w:ascii="Times New Roman" w:hAnsi="Times New Roman"/>
          <w:sz w:val="24"/>
          <w:szCs w:val="24"/>
        </w:rPr>
        <w:t xml:space="preserve"> </w:t>
      </w:r>
      <w:r w:rsidRPr="00616DBF">
        <w:rPr>
          <w:rFonts w:ascii="Times New Roman" w:hAnsi="Times New Roman"/>
          <w:sz w:val="23"/>
          <w:szCs w:val="23"/>
        </w:rPr>
        <w:t>в справке в разделе 4 «Сведения о счетах в банках и иных кредитных организациях» за 2019 г. не указаны счета открытые в  ПАО «Сбербанк»  23.03.2010  г., 29.09.2014 г., АО «Тинькофф банк» 10.06.2016 г., АО «Почта банк» 15.10.2017 г.  при этом в аналогичном разделе в справке о доходах за 2020 г.  данные счета указаны.</w:t>
      </w:r>
      <w:proofErr w:type="gramEnd"/>
    </w:p>
    <w:p w:rsidR="0000346E" w:rsidRPr="0038098C" w:rsidRDefault="0000346E" w:rsidP="0000346E">
      <w:pPr>
        <w:autoSpaceDE w:val="0"/>
        <w:autoSpaceDN w:val="0"/>
        <w:adjustRightInd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98C">
        <w:rPr>
          <w:rFonts w:ascii="Times New Roman" w:hAnsi="Times New Roman" w:cs="Times New Roman"/>
          <w:sz w:val="24"/>
          <w:szCs w:val="24"/>
        </w:rPr>
        <w:t xml:space="preserve">Отделом кадрового обеспечения и собственной безопасности  администрации города Бузулука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 в порядке и на условиях, установленных распоряжением Губернатора Оренбургской области от 18.12.2019 № 336-р «Об определении специально уполномоченного лица» направлены запросы от 26.10.2021 № 03/19-1699 в кредитные организации и федеральные органы государственной власти.</w:t>
      </w:r>
    </w:p>
    <w:p w:rsidR="0000346E" w:rsidRDefault="0000346E" w:rsidP="0000346E">
      <w:pPr>
        <w:spacing w:after="0" w:line="240" w:lineRule="auto"/>
        <w:ind w:left="-284"/>
        <w:jc w:val="both"/>
        <w:rPr>
          <w:rFonts w:ascii="Times New Roman" w:hAnsi="Times New Roman"/>
          <w:sz w:val="23"/>
          <w:szCs w:val="23"/>
        </w:rPr>
      </w:pPr>
      <w:r w:rsidRPr="0038098C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 xml:space="preserve">При анализе информации, поступившей из </w:t>
      </w:r>
      <w:r w:rsidRPr="0038098C">
        <w:rPr>
          <w:rFonts w:ascii="Times New Roman" w:eastAsia="Calibri" w:hAnsi="Times New Roman" w:cs="Times New Roman"/>
          <w:sz w:val="24"/>
          <w:szCs w:val="24"/>
        </w:rPr>
        <w:t xml:space="preserve">кредитных организаций и федеральных органах государственной власти, </w:t>
      </w:r>
      <w:r w:rsidRPr="0038098C">
        <w:rPr>
          <w:rFonts w:ascii="Times New Roman" w:hAnsi="Times New Roman" w:cs="Times New Roman"/>
          <w:sz w:val="24"/>
          <w:szCs w:val="24"/>
        </w:rPr>
        <w:t xml:space="preserve">следует, </w:t>
      </w:r>
      <w:r w:rsidRPr="0038098C">
        <w:rPr>
          <w:rFonts w:ascii="Times New Roman" w:hAnsi="Times New Roman"/>
          <w:sz w:val="24"/>
          <w:szCs w:val="24"/>
        </w:rPr>
        <w:t xml:space="preserve">что  </w:t>
      </w:r>
      <w:r w:rsidRPr="00616DBF">
        <w:rPr>
          <w:rFonts w:ascii="Times New Roman" w:hAnsi="Times New Roman"/>
          <w:sz w:val="23"/>
          <w:szCs w:val="23"/>
        </w:rPr>
        <w:t xml:space="preserve">в справке в разделе 4 «Сведения о счетах в банках </w:t>
      </w:r>
      <w:r w:rsidRPr="00616DBF">
        <w:rPr>
          <w:rFonts w:ascii="Times New Roman" w:hAnsi="Times New Roman"/>
          <w:sz w:val="23"/>
          <w:szCs w:val="23"/>
        </w:rPr>
        <w:lastRenderedPageBreak/>
        <w:t>и иных кредитных организациях» за 2019 г. не указаны счета открытые в  ПАО «Сбербанк»</w:t>
      </w:r>
      <w:r>
        <w:rPr>
          <w:rFonts w:ascii="Times New Roman" w:hAnsi="Times New Roman"/>
          <w:sz w:val="23"/>
          <w:szCs w:val="23"/>
        </w:rPr>
        <w:t xml:space="preserve">  23.03.2010  г., 29.09.2014 г.. Из информации, представленной из ПАО «Сбербанк» следует, что </w:t>
      </w:r>
      <w:r>
        <w:rPr>
          <w:rFonts w:ascii="Times New Roman" w:eastAsia="Times New Roman" w:hAnsi="Times New Roman" w:cs="Times New Roman"/>
          <w:sz w:val="23"/>
          <w:szCs w:val="23"/>
        </w:rPr>
        <w:t>остаток денежных средств -0,00 руб., доход, выплаченный по счетам  - 0,00</w:t>
      </w:r>
      <w:proofErr w:type="gramEnd"/>
      <w:r>
        <w:rPr>
          <w:rFonts w:ascii="Times New Roman" w:eastAsia="Times New Roman" w:hAnsi="Times New Roman" w:cs="Times New Roman"/>
          <w:sz w:val="23"/>
          <w:szCs w:val="23"/>
        </w:rPr>
        <w:t xml:space="preserve"> руб. </w:t>
      </w:r>
      <w:r w:rsidRPr="00616DBF">
        <w:rPr>
          <w:rFonts w:ascii="Times New Roman" w:hAnsi="Times New Roman"/>
          <w:sz w:val="23"/>
          <w:szCs w:val="23"/>
        </w:rPr>
        <w:t xml:space="preserve">АО «Тинькофф банк» </w:t>
      </w:r>
      <w:r>
        <w:rPr>
          <w:rFonts w:ascii="Times New Roman" w:hAnsi="Times New Roman"/>
          <w:sz w:val="23"/>
          <w:szCs w:val="23"/>
        </w:rPr>
        <w:t xml:space="preserve">дата открытия счета </w:t>
      </w:r>
      <w:r w:rsidRPr="00616DBF">
        <w:rPr>
          <w:rFonts w:ascii="Times New Roman" w:hAnsi="Times New Roman"/>
          <w:sz w:val="23"/>
          <w:szCs w:val="23"/>
        </w:rPr>
        <w:t>10.06.2016 г.</w:t>
      </w:r>
      <w:r w:rsidRPr="00383D1A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Из информации представленной банком, следует, что на имя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/>
          <w:sz w:val="23"/>
          <w:szCs w:val="23"/>
        </w:rPr>
        <w:t xml:space="preserve"> 21.06.2013 заключен договор кредитной </w:t>
      </w:r>
      <w:proofErr w:type="gramStart"/>
      <w:r>
        <w:rPr>
          <w:rFonts w:ascii="Times New Roman" w:hAnsi="Times New Roman"/>
          <w:sz w:val="23"/>
          <w:szCs w:val="23"/>
        </w:rPr>
        <w:t>карты</w:t>
      </w:r>
      <w:proofErr w:type="gramEnd"/>
      <w:r>
        <w:rPr>
          <w:rFonts w:ascii="Times New Roman" w:hAnsi="Times New Roman"/>
          <w:sz w:val="23"/>
          <w:szCs w:val="23"/>
        </w:rPr>
        <w:t xml:space="preserve"> в рамках которого была выпущена кредитная карта. В рамках договора на имя клиента не открывается банковский счет, в том числе лицевой счет. Из информации, представленной банком, лицевой счет с датой открытия 10.06.2016 отсутствует. АО «Почта банк» дата открытия счета 15.10.2017 г. из информации, представленной из банка, следует, что данный счет открыт 25.10.2017 года, остаток по состоянию на 31.12.2019 – 0,00 руб. Данный счет закрыт 25.12.2020 г.</w:t>
      </w:r>
    </w:p>
    <w:p w:rsidR="0000346E" w:rsidRPr="00C533FD" w:rsidRDefault="0000346E" w:rsidP="0000346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8098C">
        <w:rPr>
          <w:rFonts w:ascii="Times New Roman" w:hAnsi="Times New Roman" w:cs="Times New Roman"/>
          <w:sz w:val="24"/>
          <w:szCs w:val="24"/>
        </w:rPr>
        <w:t>Так, в ходе проведенной проверки установлен факт предоставления недостоверных и неполных сведений в рамках декларационной кампании  2021 года.</w:t>
      </w:r>
    </w:p>
    <w:p w:rsidR="0000346E" w:rsidRPr="0038098C" w:rsidRDefault="0000346E" w:rsidP="0000346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33"/>
          <w:sz w:val="24"/>
          <w:szCs w:val="24"/>
        </w:rPr>
        <w:t xml:space="preserve">         </w:t>
      </w:r>
      <w:r w:rsidRPr="0038098C">
        <w:rPr>
          <w:rStyle w:val="FontStyle33"/>
          <w:sz w:val="24"/>
          <w:szCs w:val="24"/>
        </w:rPr>
        <w:t>Смягчающими обстоятельствами</w:t>
      </w:r>
      <w:r w:rsidRPr="0038098C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Pr="0038098C">
        <w:rPr>
          <w:rStyle w:val="FontStyle33"/>
          <w:sz w:val="24"/>
          <w:szCs w:val="24"/>
        </w:rPr>
        <w:t xml:space="preserve">совершение нарушения требований законодательства о противодействии коррупции впервые,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коррупции, а также </w:t>
      </w:r>
      <w:r w:rsidRPr="0038098C">
        <w:rPr>
          <w:rFonts w:ascii="Times New Roman" w:hAnsi="Times New Roman" w:cs="Times New Roman"/>
          <w:sz w:val="24"/>
          <w:szCs w:val="24"/>
        </w:rPr>
        <w:t>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00346E" w:rsidRPr="0038098C" w:rsidRDefault="0000346E" w:rsidP="0000346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98C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</w:t>
      </w:r>
      <w:r w:rsidRPr="0038098C">
        <w:rPr>
          <w:rFonts w:ascii="Times New Roman" w:hAnsi="Times New Roman" w:cs="Times New Roman"/>
          <w:sz w:val="24"/>
          <w:szCs w:val="24"/>
        </w:rPr>
        <w:br/>
        <w:t xml:space="preserve">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38098C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38098C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1 000 рублей, при этом движение денежных средств по счету в</w:t>
      </w:r>
      <w:proofErr w:type="gramEnd"/>
      <w:r w:rsidRPr="0038098C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38098C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взыскания показывает, что за впервые совершенные несущественные проступки  и при отсутствии отягчающих обстоятель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Pr="0038098C">
        <w:rPr>
          <w:rFonts w:ascii="Times New Roman" w:hAnsi="Times New Roman" w:cs="Times New Roman"/>
          <w:sz w:val="24"/>
          <w:szCs w:val="24"/>
        </w:rPr>
        <w:t>ыскания не применялись.</w:t>
      </w:r>
    </w:p>
    <w:p w:rsidR="0000346E" w:rsidRPr="0038098C" w:rsidRDefault="0000346E" w:rsidP="0000346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98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38098C">
        <w:rPr>
          <w:rFonts w:ascii="Times New Roman" w:hAnsi="Times New Roman" w:cs="Times New Roman"/>
          <w:sz w:val="24"/>
          <w:szCs w:val="24"/>
        </w:rPr>
        <w:t xml:space="preserve">Согласно подпункту «д» пункта 21 Положения о проверке достоверности и полноты сведений, </w:t>
      </w:r>
      <w:r w:rsidRPr="0038098C">
        <w:rPr>
          <w:rFonts w:ascii="Times New Roman" w:hAnsi="Times New Roman"/>
          <w:sz w:val="24"/>
          <w:szCs w:val="24"/>
        </w:rPr>
        <w:t>представляемых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законодательством, утвержденным Указом Губернатора Оренбургской области от 09.07.2012 № 421-ук, материалы проверки представляются на</w:t>
      </w:r>
      <w:proofErr w:type="gramEnd"/>
      <w:r w:rsidRPr="0038098C">
        <w:rPr>
          <w:rFonts w:ascii="Times New Roman" w:hAnsi="Times New Roman"/>
          <w:sz w:val="24"/>
          <w:szCs w:val="24"/>
        </w:rPr>
        <w:t xml:space="preserve"> рассмотрение в комиссию по соблюдению требований к служебному поведению  муниципальных служащих и урегулированию конфликта интересов.</w:t>
      </w:r>
    </w:p>
    <w:p w:rsidR="00490E36" w:rsidRPr="00490E36" w:rsidRDefault="00490E36" w:rsidP="0000346E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0D6C8B" w:rsidRPr="00490E36" w:rsidRDefault="00084059" w:rsidP="00F37DB0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О.</w:t>
      </w:r>
      <w:proofErr w:type="gramEnd"/>
      <w:r w:rsidR="00EE4302" w:rsidRPr="00490E36">
        <w:rPr>
          <w:rFonts w:ascii="Times New Roman" w:hAnsi="Times New Roman"/>
          <w:sz w:val="24"/>
          <w:szCs w:val="24"/>
        </w:rPr>
        <w:t xml:space="preserve"> котор</w:t>
      </w:r>
      <w:r w:rsidR="0000346E">
        <w:rPr>
          <w:rFonts w:ascii="Times New Roman" w:hAnsi="Times New Roman"/>
          <w:sz w:val="24"/>
          <w:szCs w:val="24"/>
        </w:rPr>
        <w:t>ая</w:t>
      </w:r>
      <w:r w:rsidR="00EE4302" w:rsidRPr="00490E36">
        <w:rPr>
          <w:rFonts w:ascii="Times New Roman" w:hAnsi="Times New Roman"/>
          <w:sz w:val="24"/>
          <w:szCs w:val="24"/>
        </w:rPr>
        <w:t xml:space="preserve"> поясн</w:t>
      </w:r>
      <w:r w:rsidR="003D5B40" w:rsidRPr="00490E36">
        <w:rPr>
          <w:rFonts w:ascii="Times New Roman" w:hAnsi="Times New Roman"/>
          <w:sz w:val="24"/>
          <w:szCs w:val="24"/>
        </w:rPr>
        <w:t>ил</w:t>
      </w:r>
      <w:r w:rsidR="0000346E">
        <w:rPr>
          <w:rFonts w:ascii="Times New Roman" w:hAnsi="Times New Roman"/>
          <w:sz w:val="24"/>
          <w:szCs w:val="24"/>
        </w:rPr>
        <w:t>а</w:t>
      </w:r>
      <w:r w:rsidR="003D5B40" w:rsidRPr="00490E36">
        <w:rPr>
          <w:rFonts w:ascii="Times New Roman" w:hAnsi="Times New Roman"/>
          <w:sz w:val="24"/>
          <w:szCs w:val="24"/>
        </w:rPr>
        <w:t>, что счета в банке</w:t>
      </w:r>
      <w:r w:rsidR="0000346E">
        <w:rPr>
          <w:rFonts w:ascii="Times New Roman" w:hAnsi="Times New Roman"/>
          <w:sz w:val="24"/>
          <w:szCs w:val="24"/>
        </w:rPr>
        <w:t xml:space="preserve"> не указала по невнимательности</w:t>
      </w:r>
      <w:r w:rsidR="003D5B40" w:rsidRPr="00490E36">
        <w:rPr>
          <w:rFonts w:ascii="Times New Roman" w:hAnsi="Times New Roman"/>
          <w:sz w:val="24"/>
          <w:szCs w:val="24"/>
        </w:rPr>
        <w:t xml:space="preserve"> </w:t>
      </w:r>
      <w:r w:rsidR="00EE4302" w:rsidRPr="00490E36">
        <w:rPr>
          <w:rFonts w:ascii="Times New Roman" w:hAnsi="Times New Roman"/>
          <w:sz w:val="24"/>
          <w:szCs w:val="24"/>
        </w:rPr>
        <w:t xml:space="preserve"> </w:t>
      </w:r>
      <w:r w:rsidR="00EE4302" w:rsidRPr="00490E36">
        <w:rPr>
          <w:rFonts w:ascii="Times New Roman" w:hAnsi="Times New Roman" w:cs="Times New Roman"/>
          <w:sz w:val="24"/>
          <w:szCs w:val="24"/>
        </w:rPr>
        <w:t>(объяснительная прилагается).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«За» - __</w:t>
      </w:r>
      <w:r w:rsidR="00220907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__ человек</w:t>
      </w:r>
    </w:p>
    <w:p w:rsidR="000D6C8B" w:rsidRPr="00A90AD0" w:rsidRDefault="000D6C8B" w:rsidP="000D6C8B">
      <w:pPr>
        <w:spacing w:after="0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» - 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-</w:t>
      </w:r>
      <w:r w:rsidRPr="00EE4302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</w:p>
    <w:p w:rsidR="0006211E" w:rsidRPr="00A90AD0" w:rsidRDefault="0006211E" w:rsidP="00490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302" w:rsidRPr="00A90AD0" w:rsidRDefault="00EE4302" w:rsidP="00EE4302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AD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490E36" w:rsidRPr="00A90AD0" w:rsidRDefault="00490E36" w:rsidP="00490E3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1. Признать, что сведения, представленные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Pr="00A90AD0">
        <w:rPr>
          <w:rFonts w:ascii="Times New Roman" w:hAnsi="Times New Roman" w:cs="Times New Roman"/>
          <w:sz w:val="24"/>
          <w:szCs w:val="24"/>
        </w:rPr>
        <w:t xml:space="preserve"> 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90AD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0AD0">
        <w:rPr>
          <w:rFonts w:ascii="Times New Roman" w:hAnsi="Times New Roman" w:cs="Times New Roman"/>
          <w:sz w:val="24"/>
          <w:szCs w:val="24"/>
        </w:rPr>
        <w:t xml:space="preserve"> являются недостоверными и неполными.</w:t>
      </w:r>
    </w:p>
    <w:p w:rsidR="00490E36" w:rsidRPr="00E7548F" w:rsidRDefault="00490E36" w:rsidP="00490E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A90AD0">
        <w:rPr>
          <w:rFonts w:ascii="Times New Roman" w:hAnsi="Times New Roman" w:cs="Times New Roman"/>
          <w:sz w:val="24"/>
          <w:szCs w:val="24"/>
        </w:rPr>
        <w:t xml:space="preserve">2. </w:t>
      </w:r>
      <w:r w:rsidRPr="00E7548F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003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 не применять к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084059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меры дисциплинарного взыскания.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 xml:space="preserve">С учетом характера и обстоятельств нарушений, в соответствии с пунктом 9 Приложения 3 письма Министерства труда и социальной защиты РФ от 21 марта 2016 г. № 18-2/10/П-1526 «О критериях привлечения к ответственности за коррупционные правонарушения» </w:t>
      </w:r>
      <w:proofErr w:type="spellStart"/>
      <w:r w:rsidRPr="00E7548F">
        <w:rPr>
          <w:rFonts w:ascii="Times New Roman" w:hAnsi="Times New Roman" w:cs="Times New Roman"/>
          <w:sz w:val="24"/>
          <w:szCs w:val="24"/>
        </w:rPr>
        <w:t>неуказание</w:t>
      </w:r>
      <w:proofErr w:type="spellEnd"/>
      <w:r w:rsidRPr="00E7548F">
        <w:rPr>
          <w:rFonts w:ascii="Times New Roman" w:hAnsi="Times New Roman" w:cs="Times New Roman"/>
          <w:sz w:val="24"/>
          <w:szCs w:val="24"/>
        </w:rPr>
        <w:t xml:space="preserve"> сведений о банковских счетах, вкладах, остаток денежных средств на которых не превышает 1 000 рублей, при этом движение денежных средств по счету в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отчетном </w:t>
      </w:r>
      <w:proofErr w:type="gramStart"/>
      <w:r w:rsidRPr="00E7548F">
        <w:rPr>
          <w:rFonts w:ascii="Times New Roman" w:hAnsi="Times New Roman" w:cs="Times New Roman"/>
          <w:sz w:val="24"/>
          <w:szCs w:val="24"/>
        </w:rPr>
        <w:t>периоде</w:t>
      </w:r>
      <w:proofErr w:type="gramEnd"/>
      <w:r w:rsidRPr="00E7548F">
        <w:rPr>
          <w:rFonts w:ascii="Times New Roman" w:hAnsi="Times New Roman" w:cs="Times New Roman"/>
          <w:sz w:val="24"/>
          <w:szCs w:val="24"/>
        </w:rPr>
        <w:t xml:space="preserve"> не осуществлялось, расценивается как несущественный проступок. Практика применения взысканий показывает, что в отдельных случаях за впервые совершенные несущественные проступки и при отсутствии отягчающих обстоятельств, взыскание не применялось. Из объяснительной, представленной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 xml:space="preserve">следует то, что выявленные нарушения были </w:t>
      </w:r>
      <w:r w:rsidRPr="00E7548F">
        <w:rPr>
          <w:rFonts w:ascii="Times New Roman" w:hAnsi="Times New Roman" w:cs="Times New Roman"/>
          <w:sz w:val="24"/>
          <w:szCs w:val="24"/>
        </w:rPr>
        <w:lastRenderedPageBreak/>
        <w:t xml:space="preserve">совершены  по причине невнимательности и, что умысла скрыть свои доходы у муниципального служащего не было. </w:t>
      </w:r>
    </w:p>
    <w:p w:rsidR="00490E36" w:rsidRDefault="00490E36" w:rsidP="00490E36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E7548F">
        <w:rPr>
          <w:rFonts w:ascii="Times New Roman" w:hAnsi="Times New Roman" w:cs="Times New Roman"/>
          <w:sz w:val="24"/>
          <w:szCs w:val="24"/>
        </w:rPr>
        <w:t xml:space="preserve">3. Указать </w:t>
      </w:r>
      <w:r w:rsidR="00084059">
        <w:rPr>
          <w:rFonts w:ascii="Times New Roman" w:hAnsi="Times New Roman" w:cs="Times New Roman"/>
          <w:sz w:val="24"/>
          <w:szCs w:val="24"/>
        </w:rPr>
        <w:t>Ф.И.О.</w:t>
      </w:r>
      <w:r w:rsidR="00084059">
        <w:rPr>
          <w:rFonts w:ascii="Times New Roman" w:hAnsi="Times New Roman" w:cs="Times New Roman"/>
          <w:sz w:val="24"/>
          <w:szCs w:val="24"/>
        </w:rPr>
        <w:t xml:space="preserve"> </w:t>
      </w:r>
      <w:r w:rsidRPr="00E7548F">
        <w:rPr>
          <w:rFonts w:ascii="Times New Roman" w:hAnsi="Times New Roman" w:cs="Times New Roman"/>
          <w:sz w:val="24"/>
          <w:szCs w:val="24"/>
        </w:rPr>
        <w:t>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справки о доходах, об имуществе и обязательствах имущественного характера.</w:t>
      </w:r>
    </w:p>
    <w:p w:rsidR="00571281" w:rsidRPr="00EE4302" w:rsidRDefault="00571281" w:rsidP="00EE430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880" w:rsidRDefault="005F3880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346E" w:rsidRPr="004F225F" w:rsidRDefault="0000346E" w:rsidP="000621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4059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>Председатель комиссии</w:t>
      </w:r>
      <w:r w:rsidR="009D4F9B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084059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9D4F9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</w:p>
    <w:p w:rsidR="00084059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</w:t>
      </w:r>
      <w:r w:rsidR="00571281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омиссии:                   </w:t>
      </w:r>
    </w:p>
    <w:p w:rsidR="0006211E" w:rsidRPr="00A90AD0" w:rsidRDefault="0006211E" w:rsidP="0006211E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06211E" w:rsidRPr="00A90AD0" w:rsidRDefault="0006211E" w:rsidP="0006211E">
      <w:pPr>
        <w:spacing w:after="0" w:line="240" w:lineRule="auto"/>
        <w:ind w:left="-284" w:firstLine="737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211E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831B3B" w:rsidRDefault="00831B3B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1B3B" w:rsidRDefault="00831B3B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F37DB0" w:rsidRDefault="00F37DB0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7DB0" w:rsidRPr="00A90AD0" w:rsidRDefault="00F37DB0" w:rsidP="0000346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00346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</w:p>
    <w:p w:rsidR="00F37DB0" w:rsidRPr="00A90AD0" w:rsidRDefault="00F37DB0" w:rsidP="0000346E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00346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  <w:r w:rsidR="005F388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5F3880" w:rsidRPr="004F225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06211E" w:rsidRPr="00A90AD0" w:rsidRDefault="0006211E" w:rsidP="000621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0AD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F23FB6" w:rsidRPr="00A90AD0" w:rsidRDefault="00F37DB0" w:rsidP="00F37DB0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</w:t>
      </w:r>
    </w:p>
    <w:sectPr w:rsidR="00F23FB6" w:rsidRPr="00A90AD0" w:rsidSect="005F3880">
      <w:pgSz w:w="11906" w:h="16838"/>
      <w:pgMar w:top="851" w:right="851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3AB" w:rsidRDefault="006373AB" w:rsidP="00D6094E">
      <w:pPr>
        <w:spacing w:after="0" w:line="240" w:lineRule="auto"/>
      </w:pPr>
      <w:r>
        <w:separator/>
      </w:r>
    </w:p>
  </w:endnote>
  <w:endnote w:type="continuationSeparator" w:id="0">
    <w:p w:rsidR="006373AB" w:rsidRDefault="006373AB" w:rsidP="00D6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3AB" w:rsidRDefault="006373AB" w:rsidP="00D6094E">
      <w:pPr>
        <w:spacing w:after="0" w:line="240" w:lineRule="auto"/>
      </w:pPr>
      <w:r>
        <w:separator/>
      </w:r>
    </w:p>
  </w:footnote>
  <w:footnote w:type="continuationSeparator" w:id="0">
    <w:p w:rsidR="006373AB" w:rsidRDefault="006373AB" w:rsidP="00D60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0F73"/>
    <w:multiLevelType w:val="hybridMultilevel"/>
    <w:tmpl w:val="7AEAF4B2"/>
    <w:lvl w:ilvl="0" w:tplc="01569CE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4AA6667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C2AA1"/>
    <w:multiLevelType w:val="hybridMultilevel"/>
    <w:tmpl w:val="49A6E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3287C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2A2FFD"/>
    <w:multiLevelType w:val="hybridMultilevel"/>
    <w:tmpl w:val="C2D85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782E4D"/>
    <w:multiLevelType w:val="hybridMultilevel"/>
    <w:tmpl w:val="3D7ABD5C"/>
    <w:lvl w:ilvl="0" w:tplc="49BC0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934530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37392"/>
    <w:multiLevelType w:val="hybridMultilevel"/>
    <w:tmpl w:val="9544F4D0"/>
    <w:lvl w:ilvl="0" w:tplc="424CB7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50C7201A"/>
    <w:multiLevelType w:val="hybridMultilevel"/>
    <w:tmpl w:val="74C67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5EE24326"/>
    <w:multiLevelType w:val="hybridMultilevel"/>
    <w:tmpl w:val="D95E84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18"/>
  </w:num>
  <w:num w:numId="5">
    <w:abstractNumId w:val="19"/>
  </w:num>
  <w:num w:numId="6">
    <w:abstractNumId w:val="5"/>
  </w:num>
  <w:num w:numId="7">
    <w:abstractNumId w:val="2"/>
  </w:num>
  <w:num w:numId="8">
    <w:abstractNumId w:val="17"/>
  </w:num>
  <w:num w:numId="9">
    <w:abstractNumId w:val="10"/>
  </w:num>
  <w:num w:numId="10">
    <w:abstractNumId w:val="16"/>
  </w:num>
  <w:num w:numId="11">
    <w:abstractNumId w:val="15"/>
  </w:num>
  <w:num w:numId="12">
    <w:abstractNumId w:val="9"/>
  </w:num>
  <w:num w:numId="13">
    <w:abstractNumId w:val="12"/>
  </w:num>
  <w:num w:numId="14">
    <w:abstractNumId w:val="8"/>
  </w:num>
  <w:num w:numId="15">
    <w:abstractNumId w:val="4"/>
  </w:num>
  <w:num w:numId="16">
    <w:abstractNumId w:val="7"/>
  </w:num>
  <w:num w:numId="17">
    <w:abstractNumId w:val="11"/>
  </w:num>
  <w:num w:numId="18">
    <w:abstractNumId w:val="0"/>
  </w:num>
  <w:num w:numId="19">
    <w:abstractNumId w:val="1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80F"/>
    <w:rsid w:val="00000543"/>
    <w:rsid w:val="00002AD8"/>
    <w:rsid w:val="0000346E"/>
    <w:rsid w:val="00026D18"/>
    <w:rsid w:val="00027F3A"/>
    <w:rsid w:val="000306DB"/>
    <w:rsid w:val="000446D5"/>
    <w:rsid w:val="000477AA"/>
    <w:rsid w:val="00052B40"/>
    <w:rsid w:val="0006211E"/>
    <w:rsid w:val="00065959"/>
    <w:rsid w:val="00074680"/>
    <w:rsid w:val="00084059"/>
    <w:rsid w:val="0008461D"/>
    <w:rsid w:val="00094580"/>
    <w:rsid w:val="000A6744"/>
    <w:rsid w:val="000A6B6F"/>
    <w:rsid w:val="000D05A4"/>
    <w:rsid w:val="000D336F"/>
    <w:rsid w:val="000D6C8B"/>
    <w:rsid w:val="000D72C7"/>
    <w:rsid w:val="000E2D5E"/>
    <w:rsid w:val="000E6DBB"/>
    <w:rsid w:val="000F0FDD"/>
    <w:rsid w:val="000F1AD6"/>
    <w:rsid w:val="000F6F64"/>
    <w:rsid w:val="001067D5"/>
    <w:rsid w:val="00111042"/>
    <w:rsid w:val="00113416"/>
    <w:rsid w:val="00117329"/>
    <w:rsid w:val="0012018B"/>
    <w:rsid w:val="00131A7A"/>
    <w:rsid w:val="001721A9"/>
    <w:rsid w:val="00177060"/>
    <w:rsid w:val="00186574"/>
    <w:rsid w:val="00192959"/>
    <w:rsid w:val="00195E6A"/>
    <w:rsid w:val="0019735C"/>
    <w:rsid w:val="001A39A7"/>
    <w:rsid w:val="001D3812"/>
    <w:rsid w:val="001D54A5"/>
    <w:rsid w:val="001E74CB"/>
    <w:rsid w:val="001F3A38"/>
    <w:rsid w:val="001F3EA1"/>
    <w:rsid w:val="001F44B7"/>
    <w:rsid w:val="00207E1D"/>
    <w:rsid w:val="00220907"/>
    <w:rsid w:val="00234CA3"/>
    <w:rsid w:val="00246945"/>
    <w:rsid w:val="00251054"/>
    <w:rsid w:val="0025258C"/>
    <w:rsid w:val="00264ECB"/>
    <w:rsid w:val="00283017"/>
    <w:rsid w:val="00293711"/>
    <w:rsid w:val="002954EB"/>
    <w:rsid w:val="002A67B5"/>
    <w:rsid w:val="002A728D"/>
    <w:rsid w:val="002B003C"/>
    <w:rsid w:val="002B0570"/>
    <w:rsid w:val="002C257A"/>
    <w:rsid w:val="002E6E49"/>
    <w:rsid w:val="0030199E"/>
    <w:rsid w:val="003158B4"/>
    <w:rsid w:val="003228AA"/>
    <w:rsid w:val="00327F0E"/>
    <w:rsid w:val="00340A11"/>
    <w:rsid w:val="00341733"/>
    <w:rsid w:val="00356DD3"/>
    <w:rsid w:val="00366D3D"/>
    <w:rsid w:val="0038411D"/>
    <w:rsid w:val="003869BD"/>
    <w:rsid w:val="003923C2"/>
    <w:rsid w:val="003A0B73"/>
    <w:rsid w:val="003A3C62"/>
    <w:rsid w:val="003B55F7"/>
    <w:rsid w:val="003D5B40"/>
    <w:rsid w:val="00406AC6"/>
    <w:rsid w:val="00417D6C"/>
    <w:rsid w:val="00421BF5"/>
    <w:rsid w:val="00427A53"/>
    <w:rsid w:val="0043160E"/>
    <w:rsid w:val="00432151"/>
    <w:rsid w:val="004339DD"/>
    <w:rsid w:val="00445B45"/>
    <w:rsid w:val="0045094E"/>
    <w:rsid w:val="004602E4"/>
    <w:rsid w:val="00464434"/>
    <w:rsid w:val="0047188B"/>
    <w:rsid w:val="00476F6F"/>
    <w:rsid w:val="00482C17"/>
    <w:rsid w:val="0048448F"/>
    <w:rsid w:val="00490E36"/>
    <w:rsid w:val="004A2456"/>
    <w:rsid w:val="004A7F67"/>
    <w:rsid w:val="004B0FEF"/>
    <w:rsid w:val="004C3557"/>
    <w:rsid w:val="004F225F"/>
    <w:rsid w:val="0050398B"/>
    <w:rsid w:val="005128B1"/>
    <w:rsid w:val="00520E47"/>
    <w:rsid w:val="00521257"/>
    <w:rsid w:val="0053587D"/>
    <w:rsid w:val="00536F91"/>
    <w:rsid w:val="00537A59"/>
    <w:rsid w:val="00540DA8"/>
    <w:rsid w:val="005433CF"/>
    <w:rsid w:val="00556EA0"/>
    <w:rsid w:val="005622E6"/>
    <w:rsid w:val="0057000C"/>
    <w:rsid w:val="00571281"/>
    <w:rsid w:val="00585134"/>
    <w:rsid w:val="00592E0A"/>
    <w:rsid w:val="005A48FC"/>
    <w:rsid w:val="005C7BA0"/>
    <w:rsid w:val="005E51D0"/>
    <w:rsid w:val="005E5948"/>
    <w:rsid w:val="005F1ED4"/>
    <w:rsid w:val="005F3880"/>
    <w:rsid w:val="005F74AD"/>
    <w:rsid w:val="0060188A"/>
    <w:rsid w:val="006023A0"/>
    <w:rsid w:val="006047CA"/>
    <w:rsid w:val="00604F41"/>
    <w:rsid w:val="00605568"/>
    <w:rsid w:val="00607053"/>
    <w:rsid w:val="006100A4"/>
    <w:rsid w:val="00621D47"/>
    <w:rsid w:val="00622ABD"/>
    <w:rsid w:val="00624D4B"/>
    <w:rsid w:val="00627010"/>
    <w:rsid w:val="006323D8"/>
    <w:rsid w:val="006373AB"/>
    <w:rsid w:val="00640052"/>
    <w:rsid w:val="006428D9"/>
    <w:rsid w:val="0064738F"/>
    <w:rsid w:val="00656C7F"/>
    <w:rsid w:val="00661A0D"/>
    <w:rsid w:val="006629C2"/>
    <w:rsid w:val="00671BD1"/>
    <w:rsid w:val="006924B4"/>
    <w:rsid w:val="006A2A56"/>
    <w:rsid w:val="006B043B"/>
    <w:rsid w:val="006B0640"/>
    <w:rsid w:val="006D2BFD"/>
    <w:rsid w:val="006D2F39"/>
    <w:rsid w:val="006D4F2A"/>
    <w:rsid w:val="006E7406"/>
    <w:rsid w:val="00700261"/>
    <w:rsid w:val="007056AE"/>
    <w:rsid w:val="00712B1B"/>
    <w:rsid w:val="0072284B"/>
    <w:rsid w:val="0072684D"/>
    <w:rsid w:val="00750E86"/>
    <w:rsid w:val="00755DC7"/>
    <w:rsid w:val="007645A6"/>
    <w:rsid w:val="00771909"/>
    <w:rsid w:val="00775017"/>
    <w:rsid w:val="00783CEC"/>
    <w:rsid w:val="00785762"/>
    <w:rsid w:val="007A0A69"/>
    <w:rsid w:val="007A12C8"/>
    <w:rsid w:val="007A2FE5"/>
    <w:rsid w:val="007A4C05"/>
    <w:rsid w:val="007D2397"/>
    <w:rsid w:val="007F47F6"/>
    <w:rsid w:val="007F65D0"/>
    <w:rsid w:val="00800B9B"/>
    <w:rsid w:val="0080759F"/>
    <w:rsid w:val="00822BDC"/>
    <w:rsid w:val="0082677C"/>
    <w:rsid w:val="00831B3B"/>
    <w:rsid w:val="00831E5E"/>
    <w:rsid w:val="008462FB"/>
    <w:rsid w:val="0084678E"/>
    <w:rsid w:val="00850453"/>
    <w:rsid w:val="00855EAA"/>
    <w:rsid w:val="00862B98"/>
    <w:rsid w:val="008720F5"/>
    <w:rsid w:val="00890D78"/>
    <w:rsid w:val="00896BC7"/>
    <w:rsid w:val="008A1693"/>
    <w:rsid w:val="008D2B68"/>
    <w:rsid w:val="008E575A"/>
    <w:rsid w:val="008E5BF4"/>
    <w:rsid w:val="008F1D6B"/>
    <w:rsid w:val="008F4B41"/>
    <w:rsid w:val="009000ED"/>
    <w:rsid w:val="009046E7"/>
    <w:rsid w:val="00913CDE"/>
    <w:rsid w:val="009142AF"/>
    <w:rsid w:val="00920E86"/>
    <w:rsid w:val="00921C1B"/>
    <w:rsid w:val="0092617C"/>
    <w:rsid w:val="00927C99"/>
    <w:rsid w:val="0094647C"/>
    <w:rsid w:val="00950DCE"/>
    <w:rsid w:val="00966710"/>
    <w:rsid w:val="00976C85"/>
    <w:rsid w:val="0099616C"/>
    <w:rsid w:val="009A475E"/>
    <w:rsid w:val="009A7980"/>
    <w:rsid w:val="009A7F9A"/>
    <w:rsid w:val="009C6BF9"/>
    <w:rsid w:val="009C7292"/>
    <w:rsid w:val="009C733F"/>
    <w:rsid w:val="009D1A0A"/>
    <w:rsid w:val="009D2CEE"/>
    <w:rsid w:val="009D4F9B"/>
    <w:rsid w:val="009E19C7"/>
    <w:rsid w:val="009F6688"/>
    <w:rsid w:val="00A25C36"/>
    <w:rsid w:val="00A36922"/>
    <w:rsid w:val="00A36E88"/>
    <w:rsid w:val="00A46045"/>
    <w:rsid w:val="00A517B1"/>
    <w:rsid w:val="00A55C84"/>
    <w:rsid w:val="00A726DB"/>
    <w:rsid w:val="00A726E2"/>
    <w:rsid w:val="00A85366"/>
    <w:rsid w:val="00A90AD0"/>
    <w:rsid w:val="00A9414A"/>
    <w:rsid w:val="00A9710B"/>
    <w:rsid w:val="00AA4D29"/>
    <w:rsid w:val="00AA7B71"/>
    <w:rsid w:val="00AD357A"/>
    <w:rsid w:val="00AF1335"/>
    <w:rsid w:val="00AF597F"/>
    <w:rsid w:val="00AF6BF8"/>
    <w:rsid w:val="00B02EEB"/>
    <w:rsid w:val="00B0522F"/>
    <w:rsid w:val="00B1396A"/>
    <w:rsid w:val="00B251B0"/>
    <w:rsid w:val="00B40B2E"/>
    <w:rsid w:val="00B55446"/>
    <w:rsid w:val="00B73570"/>
    <w:rsid w:val="00B8073D"/>
    <w:rsid w:val="00B81CB9"/>
    <w:rsid w:val="00B854DC"/>
    <w:rsid w:val="00BA1C21"/>
    <w:rsid w:val="00BA55A5"/>
    <w:rsid w:val="00BC042A"/>
    <w:rsid w:val="00BC21A8"/>
    <w:rsid w:val="00BC24D9"/>
    <w:rsid w:val="00BC2858"/>
    <w:rsid w:val="00BF2D11"/>
    <w:rsid w:val="00C057D1"/>
    <w:rsid w:val="00C2291C"/>
    <w:rsid w:val="00C300AE"/>
    <w:rsid w:val="00C30570"/>
    <w:rsid w:val="00C44861"/>
    <w:rsid w:val="00C4563F"/>
    <w:rsid w:val="00C45CBB"/>
    <w:rsid w:val="00C504A8"/>
    <w:rsid w:val="00C95F0A"/>
    <w:rsid w:val="00CA5A92"/>
    <w:rsid w:val="00CD2279"/>
    <w:rsid w:val="00CD5C0B"/>
    <w:rsid w:val="00CF133F"/>
    <w:rsid w:val="00CF2AFD"/>
    <w:rsid w:val="00D0747A"/>
    <w:rsid w:val="00D07DCE"/>
    <w:rsid w:val="00D154FC"/>
    <w:rsid w:val="00D16090"/>
    <w:rsid w:val="00D31655"/>
    <w:rsid w:val="00D36A6B"/>
    <w:rsid w:val="00D6094E"/>
    <w:rsid w:val="00D60BA4"/>
    <w:rsid w:val="00D75844"/>
    <w:rsid w:val="00D77F88"/>
    <w:rsid w:val="00D80619"/>
    <w:rsid w:val="00D83F34"/>
    <w:rsid w:val="00D9527D"/>
    <w:rsid w:val="00D9751B"/>
    <w:rsid w:val="00DA0BBB"/>
    <w:rsid w:val="00DD0425"/>
    <w:rsid w:val="00DD1A43"/>
    <w:rsid w:val="00DD4014"/>
    <w:rsid w:val="00DE1863"/>
    <w:rsid w:val="00DE57BF"/>
    <w:rsid w:val="00DE6153"/>
    <w:rsid w:val="00DE7D47"/>
    <w:rsid w:val="00DF4029"/>
    <w:rsid w:val="00E06CBE"/>
    <w:rsid w:val="00E071A2"/>
    <w:rsid w:val="00E0755F"/>
    <w:rsid w:val="00E249D0"/>
    <w:rsid w:val="00E25B28"/>
    <w:rsid w:val="00E26E21"/>
    <w:rsid w:val="00E30D88"/>
    <w:rsid w:val="00E3685B"/>
    <w:rsid w:val="00E41571"/>
    <w:rsid w:val="00E424B1"/>
    <w:rsid w:val="00E43247"/>
    <w:rsid w:val="00E433C1"/>
    <w:rsid w:val="00E44F8D"/>
    <w:rsid w:val="00E47C22"/>
    <w:rsid w:val="00E622D1"/>
    <w:rsid w:val="00E6304E"/>
    <w:rsid w:val="00E663FF"/>
    <w:rsid w:val="00E7548F"/>
    <w:rsid w:val="00E80581"/>
    <w:rsid w:val="00E82A39"/>
    <w:rsid w:val="00E84E45"/>
    <w:rsid w:val="00EA2D50"/>
    <w:rsid w:val="00EA77F5"/>
    <w:rsid w:val="00EB2847"/>
    <w:rsid w:val="00EB2B83"/>
    <w:rsid w:val="00EC24BF"/>
    <w:rsid w:val="00ED0BCF"/>
    <w:rsid w:val="00ED5DF6"/>
    <w:rsid w:val="00EE4302"/>
    <w:rsid w:val="00EF0908"/>
    <w:rsid w:val="00EF2B73"/>
    <w:rsid w:val="00F00C20"/>
    <w:rsid w:val="00F23F06"/>
    <w:rsid w:val="00F23FB6"/>
    <w:rsid w:val="00F2671F"/>
    <w:rsid w:val="00F36755"/>
    <w:rsid w:val="00F37DB0"/>
    <w:rsid w:val="00F50CC5"/>
    <w:rsid w:val="00F62304"/>
    <w:rsid w:val="00F864F2"/>
    <w:rsid w:val="00F86BD2"/>
    <w:rsid w:val="00FB080F"/>
    <w:rsid w:val="00FC258B"/>
    <w:rsid w:val="00FC4BD0"/>
    <w:rsid w:val="00FC6BB5"/>
    <w:rsid w:val="00FD5369"/>
    <w:rsid w:val="00F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character" w:customStyle="1" w:styleId="FontStyle33">
    <w:name w:val="Font Style33"/>
    <w:uiPriority w:val="99"/>
    <w:rsid w:val="0025258C"/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094E"/>
  </w:style>
  <w:style w:type="paragraph" w:styleId="a8">
    <w:name w:val="footer"/>
    <w:basedOn w:val="a"/>
    <w:link w:val="a9"/>
    <w:uiPriority w:val="99"/>
    <w:semiHidden/>
    <w:unhideWhenUsed/>
    <w:rsid w:val="00D6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094E"/>
  </w:style>
  <w:style w:type="paragraph" w:styleId="aa">
    <w:name w:val="No Spacing"/>
    <w:uiPriority w:val="1"/>
    <w:qFormat/>
    <w:rsid w:val="00DD4014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F2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2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E05A112A860EBBD2C01EB0626933C0B87FF87C9D1CBDF38842C6091A5778ABBC5A2AD00C1CAEF45CE2809716C8114030F4658EC468F4E8cFXEH" TargetMode="External"/><Relationship Id="rId14" Type="http://schemas.openxmlformats.org/officeDocument/2006/relationships/hyperlink" Target="consultantplus://offline/ref=30E05A112A860EBBD2C01EB0626933C0B87FF87C9D1CBDF38842C6091A5778ABBC5A2AD00C1CAEF45CE2809716C8114030F4658EC468F4E8cFX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E07B0-A922-4409-8688-B2C6C7E5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3144</TotalTime>
  <Pages>1</Pages>
  <Words>6018</Words>
  <Characters>34309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Оксана Н. Костылева</cp:lastModifiedBy>
  <cp:revision>85</cp:revision>
  <cp:lastPrinted>2022-04-26T11:51:00Z</cp:lastPrinted>
  <dcterms:created xsi:type="dcterms:W3CDTF">2020-03-04T14:34:00Z</dcterms:created>
  <dcterms:modified xsi:type="dcterms:W3CDTF">2022-04-27T09:51:00Z</dcterms:modified>
</cp:coreProperties>
</file>