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947" w:rsidRPr="0043603D" w:rsidRDefault="00CB2947" w:rsidP="0043603D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43603D">
        <w:rPr>
          <w:rFonts w:ascii="Times New Roman" w:hAnsi="Times New Roman" w:cs="Times New Roman"/>
          <w:b/>
          <w:sz w:val="28"/>
          <w:szCs w:val="28"/>
        </w:rPr>
        <w:t>Сроки удовлетворения требований потребителя</w:t>
      </w:r>
      <w:r w:rsidR="0076224F" w:rsidRPr="0043603D">
        <w:rPr>
          <w:rFonts w:ascii="Times New Roman" w:hAnsi="Times New Roman" w:cs="Times New Roman"/>
          <w:b/>
          <w:sz w:val="28"/>
          <w:szCs w:val="28"/>
        </w:rPr>
        <w:t xml:space="preserve"> при нарушении их прав</w:t>
      </w:r>
    </w:p>
    <w:bookmarkEnd w:id="0"/>
    <w:p w:rsidR="00077571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Для чего нужно знать об этих сроках? При их нарушении продавцом (изготовителем) начинается начисление неустойки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3 дня – срок для возврата денег продавцом за товар надлежащего качества. Он отсчитывается со дня обращения с заявлением (претензией) на возврат (ст. 25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3 дня – срок для предоставления товара на подмену на период ремонта. Он отсчитывается со следующего дня после предъявления требования (п. 2 ст. 20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45 дней – максимальный срок для ремонта товара (устранения недостатков). Он отсчитывается со следующего дня после предъявления требования (претензии) (ст. 20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7, 20 дней или месяц – срок для замены некачественного товара. Срок зависит от того, нужно ли продавцу провести проверку качества и есть ли товар на замену в наличии. Он отсчитывается со дня предъявления требования (ст. 21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10 дней – срок для возврата денег за некачественный товар. Он отсчитывается со дня предъявления требования (претензии) (ст. 22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10 дней – срок для принятия продавцом решения по требованию о скидке (уменьшении цены) за некачественный товар. Он отсчитывается со дня предъявления требования (претензии) (ст. 22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10 дней – срок для принятия продавцом решения о возврате денег потребителю за ремонт некачественного товара в другом месте. Он отсчитывается со дня предъявления требования (претензии) (ст. 22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10 дней – срок для удовлетворения требований потребителя по работам (услугам). Он отсчитывается со дня предъявления требования (ст. 31 ЗОЗПП).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Срок проведения экспертизы, как и срок для ответа на претензию, привязан к срокам удовлетворения требований и «включается» в них. Соответственно, срок проведения экспертизы: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если потребитель требует отремонтировать товар – максимум 45 дней; в этот же срок должен быть осуществлен и ремонт;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если потребитель требует заменить товар – 7, 20 дней или месяц; в этот же срок нужно произвести замену;</w:t>
      </w:r>
    </w:p>
    <w:p w:rsidR="00CB2947" w:rsidRPr="0043603D" w:rsidRDefault="00CB2947" w:rsidP="0043603D">
      <w:pPr>
        <w:rPr>
          <w:rFonts w:ascii="Times New Roman" w:hAnsi="Times New Roman" w:cs="Times New Roman"/>
          <w:sz w:val="28"/>
          <w:szCs w:val="28"/>
        </w:rPr>
      </w:pPr>
      <w:r w:rsidRPr="0043603D">
        <w:rPr>
          <w:rFonts w:ascii="Times New Roman" w:hAnsi="Times New Roman" w:cs="Times New Roman"/>
          <w:sz w:val="28"/>
          <w:szCs w:val="28"/>
        </w:rPr>
        <w:t>если потребитель требует вернуть деньги за некачественный товар – 10 дней; в этот же срок нужно вернуть деньги.</w:t>
      </w:r>
    </w:p>
    <w:sectPr w:rsidR="00CB2947" w:rsidRPr="004360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D4015D"/>
    <w:multiLevelType w:val="multilevel"/>
    <w:tmpl w:val="FC9C9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3669EE"/>
    <w:multiLevelType w:val="multilevel"/>
    <w:tmpl w:val="27D2E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4710D1"/>
    <w:multiLevelType w:val="multilevel"/>
    <w:tmpl w:val="9878D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786"/>
    <w:rsid w:val="00077571"/>
    <w:rsid w:val="001A4F53"/>
    <w:rsid w:val="0043603D"/>
    <w:rsid w:val="0076224F"/>
    <w:rsid w:val="00997786"/>
    <w:rsid w:val="00CB2947"/>
    <w:rsid w:val="00FE0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2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5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3392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22410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4981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6243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Полтавская</cp:lastModifiedBy>
  <cp:revision>6</cp:revision>
  <dcterms:created xsi:type="dcterms:W3CDTF">2022-09-05T10:20:00Z</dcterms:created>
  <dcterms:modified xsi:type="dcterms:W3CDTF">2022-09-27T05:27:00Z</dcterms:modified>
</cp:coreProperties>
</file>