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CF" w:rsidRDefault="004B4DCF" w:rsidP="004B4DCF">
      <w:pPr>
        <w:pStyle w:val="Default"/>
      </w:pPr>
    </w:p>
    <w:p w:rsidR="004B4DCF" w:rsidRDefault="004B4DCF" w:rsidP="004B4DCF">
      <w:pPr>
        <w:pStyle w:val="Default"/>
        <w:jc w:val="center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 xml:space="preserve">Рекомендации по профилактике острых кишечных инфекций (ОКИ) </w:t>
      </w:r>
    </w:p>
    <w:p w:rsidR="004B4DCF" w:rsidRDefault="004B4DCF" w:rsidP="004B4DCF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на объектах общественного питания</w:t>
      </w:r>
    </w:p>
    <w:p w:rsidR="004B4DCF" w:rsidRDefault="004B4DCF" w:rsidP="004B4DCF">
      <w:pPr>
        <w:pStyle w:val="Default"/>
        <w:jc w:val="center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по Оренбургской области с целью обеспечения санитарно-эпидемиологического благополучия участников новогодних мероприятий, организуемых предприятиями общественного питания, информирует о необходимости проведения санитарно-профилактических и противоэпидемических мероприятий. 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При организации питания необходимо обеспечить исполнение обязательных требований: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СанПиН 2.3/2.4.3590-20 «Санитарно-эпидемиологические требования к организации общественного питания населения» (далее - СанПиН 2.3/2.4.3590-20), 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СанПиН 3.3686-21 «Санитарно-эпидемиологические требования по профилактике инфекционных болезней»,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СП 3.1.3597-20 «Профилактика новой </w:t>
      </w:r>
      <w:proofErr w:type="spellStart"/>
      <w:r>
        <w:rPr>
          <w:sz w:val="26"/>
          <w:szCs w:val="26"/>
        </w:rPr>
        <w:t>коронавирусной</w:t>
      </w:r>
      <w:proofErr w:type="spellEnd"/>
      <w:r>
        <w:rPr>
          <w:sz w:val="26"/>
          <w:szCs w:val="26"/>
        </w:rPr>
        <w:t xml:space="preserve"> инфекции (COVID-19)».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Рекомендуем также использовать в работе МР 2.3.6.0233-21 «Методические рекомендации к организации общественного питания населения», МР 2.3.0279-22 «Гигиена питания. Рекомендации по осуществлению производственного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соответствием изготовленной продукции стандартам, техническим регламентам и техническим условиям», МР 3.1/2.3.6.0190-20 «Рекомендации по организации работы предприятий общественного питания в условиях сохранения рисков распространения COVID-19», «Пособие по пищевой безопасности».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Следует обратить внимание на выполнение следующих мероприятий: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1.Лица, задействованные в организации питания и имеющие контакт с пищевыми продуктами (транспортировка, приготовление, хранение, реализация), сотрудники, осуществляющие уборку в обеденных залах, на пищеблоке, должны иметь:</w:t>
      </w:r>
    </w:p>
    <w:p w:rsidR="004B4DCF" w:rsidRDefault="004B4DCF" w:rsidP="004B4DCF">
      <w:pPr>
        <w:pStyle w:val="Default"/>
        <w:rPr>
          <w:sz w:val="26"/>
          <w:szCs w:val="26"/>
        </w:rPr>
      </w:pPr>
      <w:bookmarkStart w:id="0" w:name="_GoBack"/>
      <w:bookmarkEnd w:id="0"/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личные медицинских книжки, с объемом исследований (сведений) согласно Приказа Минздрава России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  <w:proofErr w:type="gramEnd"/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сведения о профилактических прививках в соответствии с национальным календарем профилактических прививок: против кори (две прививки) – лица до 55 лет (включительно); краснухи (две прививки) – женщины до 25 лет (включительно); дифтерии, столбняка – без ограничения по возрасту каждые 10 лет с момента последней ревакцинации; гепатита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до 55 лет (включительно) и календарем профилактических прививок по эпидемиологическим показаниям: для лиц, участвующих в приготовлении пищи - против вирусного гепатита А и дизентерии </w:t>
      </w:r>
      <w:proofErr w:type="spellStart"/>
      <w:r>
        <w:rPr>
          <w:sz w:val="26"/>
          <w:szCs w:val="26"/>
        </w:rPr>
        <w:t>Зонне</w:t>
      </w:r>
      <w:proofErr w:type="spellEnd"/>
      <w:r>
        <w:rPr>
          <w:sz w:val="26"/>
          <w:szCs w:val="26"/>
        </w:rPr>
        <w:t xml:space="preserve"> (ежегодно); 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гигиеническое обучение и аттестация по профилю (аттестация на базе ФБУЗ «Центр гигиены и эпидемиологии Оренбургской области»).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2.В предприятии должен быть организован производственный контроль, основанный на принципах ХАССП, в соответствии с порядком и периодичностью (включая организационные мероприятия, лабораторные исследования и испытания, наличие технологических карт), установленными предприятием общественного питания.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3.Своевременно необходимо проводить: дезинсекцию и дератизацию помещений, задействованных при организации питания, с оценкой эффективности проведения; генеральную уборку всех помещений с применением дезинфицирующих средств, разрешенных в установленном порядке.</w:t>
      </w:r>
    </w:p>
    <w:p w:rsidR="004B4DCF" w:rsidRDefault="004B4DCF" w:rsidP="004B4DCF">
      <w:pPr>
        <w:pStyle w:val="Default"/>
        <w:rPr>
          <w:rFonts w:ascii="Carlito" w:hAnsi="Carlito" w:cs="Carlito"/>
          <w:sz w:val="22"/>
          <w:szCs w:val="22"/>
        </w:rPr>
      </w:pPr>
    </w:p>
    <w:p w:rsidR="004B4DCF" w:rsidRDefault="004B4DCF" w:rsidP="004B4DCF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4.Исключить привлечение к приготовлению, </w:t>
      </w:r>
      <w:proofErr w:type="spellStart"/>
      <w:r>
        <w:rPr>
          <w:sz w:val="26"/>
          <w:szCs w:val="26"/>
        </w:rPr>
        <w:t>порционированию</w:t>
      </w:r>
      <w:proofErr w:type="spellEnd"/>
      <w:r>
        <w:rPr>
          <w:sz w:val="26"/>
          <w:szCs w:val="26"/>
        </w:rPr>
        <w:t xml:space="preserve"> и раздаче кулинарных изделий посторонних лиц, включая персонал, в должностные обязанности которого не входят указанные виды деятельности.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5.Обеспечить использование бактерицидного оборудования в соответствии с инструкцией по эксплуатации в помещениях, задействованных в приготовлении холодных блюд, на участках </w:t>
      </w:r>
      <w:proofErr w:type="spellStart"/>
      <w:r>
        <w:rPr>
          <w:sz w:val="26"/>
          <w:szCs w:val="26"/>
        </w:rPr>
        <w:t>порционирования</w:t>
      </w:r>
      <w:proofErr w:type="spellEnd"/>
      <w:r>
        <w:rPr>
          <w:sz w:val="26"/>
          <w:szCs w:val="26"/>
        </w:rPr>
        <w:t xml:space="preserve"> блюд, упаковки и формирования наборов готовых блюд.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6.Лица, осуществляющие непосредственное приготовление блюд общественного питания, должны иметь профильное образование по специальности.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профилактики инфекционных заболеваний на объектах питания необходимо обеспечить исполнение требований санитарного законодательства, обратив внимание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осуществление приема пищевой продукции, в том числе продовольственного сырья, при наличии маркировки и товаросопроводительной документации, сведений об оценке (подтверждении) соответствия;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изготовление продукции в соответствии с ассортиментом, утвержденным руководителем организации или уполномоченным им лицом,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руководителем организации или уполномоченным им лицом. Наименования блюд и кулинарных изделий, указываемых в меню, должны соответствовать их наименованиям, указанным в технологических документах;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соблюдение условий и сроков реализации готовых блюд; исключение реализации готовых блюд на следующий день, замораживание нереализованных готовых блюд для последующей реализации в другие дни;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исключение пересечения потоков полуфабрикатов, сырой и готовой продукции, чистой и грязной посуды, использовать раздельное технологическое и холодильное оборудование, производственные столы, разделочный инвентарь (маркированный любым способом);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использование обеденных столов с гигиеническим покрытием, допускающим их обработку дезинфицирующими средствами; 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обработки обеденных столов раствором дезинфицирующих средств после посетителей, соблюдение требований по правилам мытья и дезинфекции столовой посуды, уборки производственных помещений, обеденного зала, контактных поверхностей;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применение устройств по обеззараживанию воздуха в обеденном зале исходя из кубатуры помещения; 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создание условий для соблюдения правил личной гигиены (наличие мыла, антисептиков на раковинах для мытья рук) для персонала в местах приготовления и раздачи блюд, наличие антисептиков на линии раздачи и при входе в обеденные залы;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рекомендуется использование персоналом средств индивидуальной защиты (медицинские маски, печатки) с соблюдением требований по своевременности их замены (каждые 3 часа);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наличия на пищеблоке пятидневного запаса дезинфицирующих и антисептических средств, средств индивидуальной защиты;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применение для проведения дезинфекции дезинфицирующих средств, зарегистрированных в установленном порядке и разрешенных к применению в организациях общественного питания, в </w:t>
      </w:r>
      <w:proofErr w:type="gramStart"/>
      <w:r>
        <w:rPr>
          <w:sz w:val="26"/>
          <w:szCs w:val="26"/>
        </w:rPr>
        <w:t>инструкциях</w:t>
      </w:r>
      <w:proofErr w:type="gramEnd"/>
      <w:r>
        <w:rPr>
          <w:sz w:val="26"/>
          <w:szCs w:val="26"/>
        </w:rPr>
        <w:t xml:space="preserve"> по применению которых указаны режимы обеззараживания объектов при вирусных инфекциях;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организацию ежедневного перед началом рабочей смены «входного фильтра» сотрудников с проведением контроля температуры тела;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исключение открытой выкладки на витринах кулинарных изделий с возможностью прямого контакта посетителей с ними;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на необходимость своевременного информирования сотрудниками руководства об ухудшении в состоянии здоровья, в том числе, проживающих вместе с ним лиц, сообщения о возможных контактах с больными лицами.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Напоминаем, что согласно требованиям СанПиН 2.3/2.4.3590-20 приготовление блюд на мангалах, жаровнях, решетках, котлах на улицах допускается при соблюдении следующего:</w:t>
      </w:r>
    </w:p>
    <w:p w:rsidR="004B4DCF" w:rsidRDefault="004B4DCF" w:rsidP="004B4DCF">
      <w:pPr>
        <w:pStyle w:val="Default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полуфабрикаты должны изготавливаться в стационарных предприятиях общественного питания;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имеется павильон (палатка, тент и прочее), подключенный к сетям водопровода и канализации, а также холодильное оборудование для хранения полуфабрикатов. При отсутствии централизованных систем водоснабжения и канализации, допускается использование нецентрализованных и (или) автономных систем питьевого водоснабжения и водоотведения, в том числе автономной системы канализации;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имеются одноразовая посуда и столовые приборы;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жарка осуществляется непосредственно перед реализацией;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имеются условия для соблюдения работниками правил личной гигиены;</w:t>
      </w: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</w:p>
    <w:p w:rsidR="004B4DCF" w:rsidRDefault="004B4DCF" w:rsidP="004B4DCF">
      <w:pPr>
        <w:pStyle w:val="Default"/>
        <w:ind w:firstLine="14"/>
        <w:jc w:val="both"/>
        <w:rPr>
          <w:sz w:val="26"/>
          <w:szCs w:val="26"/>
        </w:rPr>
      </w:pPr>
      <w:r>
        <w:rPr>
          <w:sz w:val="26"/>
          <w:szCs w:val="26"/>
        </w:rPr>
        <w:t>-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улице.</w:t>
      </w:r>
    </w:p>
    <w:p w:rsidR="006629A2" w:rsidRDefault="006629A2"/>
    <w:sectPr w:rsidR="006629A2" w:rsidSect="004B4DCF">
      <w:pgSz w:w="11906" w:h="17337"/>
      <w:pgMar w:top="1251" w:right="289" w:bottom="892" w:left="109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rli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D23817"/>
    <w:multiLevelType w:val="hybridMultilevel"/>
    <w:tmpl w:val="A7E536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BD62C4"/>
    <w:multiLevelType w:val="hybridMultilevel"/>
    <w:tmpl w:val="36FDA0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9FA3497"/>
    <w:multiLevelType w:val="hybridMultilevel"/>
    <w:tmpl w:val="1EF8B7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C3B653F"/>
    <w:multiLevelType w:val="hybridMultilevel"/>
    <w:tmpl w:val="AC379C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EC0EE7C"/>
    <w:multiLevelType w:val="hybridMultilevel"/>
    <w:tmpl w:val="B38240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ECBD09D"/>
    <w:multiLevelType w:val="hybridMultilevel"/>
    <w:tmpl w:val="56D510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F35261B"/>
    <w:multiLevelType w:val="hybridMultilevel"/>
    <w:tmpl w:val="E8E630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DD1E718"/>
    <w:multiLevelType w:val="hybridMultilevel"/>
    <w:tmpl w:val="9F4164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CF"/>
    <w:rsid w:val="0016768E"/>
    <w:rsid w:val="004B4DCF"/>
    <w:rsid w:val="0066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4DC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4DC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2023-12-21T09:04:00Z</dcterms:created>
  <dcterms:modified xsi:type="dcterms:W3CDTF">2023-12-21T09:16:00Z</dcterms:modified>
</cp:coreProperties>
</file>