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540"/>
        <w:gridCol w:w="3200"/>
        <w:gridCol w:w="960"/>
        <w:gridCol w:w="1500"/>
        <w:gridCol w:w="1500"/>
        <w:gridCol w:w="400"/>
      </w:tblGrid>
      <w:tr w:rsidR="005A5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  <w:gridSpan w:val="2"/>
          </w:tcPr>
          <w:p w:rsidR="005A5A25" w:rsidRDefault="005A5A25">
            <w:pPr>
              <w:pStyle w:val="EMPTYCELLSTYLE"/>
            </w:pPr>
          </w:p>
        </w:tc>
        <w:tc>
          <w:tcPr>
            <w:tcW w:w="32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96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1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A5A25" w:rsidRDefault="000B08C6" w:rsidP="00D91966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  <w:t xml:space="preserve">об обращениях граждан 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1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5A25" w:rsidRDefault="000B08C6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3940" w:type="dxa"/>
            <w:gridSpan w:val="2"/>
          </w:tcPr>
          <w:p w:rsidR="005A5A25" w:rsidRDefault="005A5A25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5A25" w:rsidRDefault="000B08C6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11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5A25" w:rsidRDefault="000B08C6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01.04.2021 – 30.06.2021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3940" w:type="dxa"/>
            <w:gridSpan w:val="2"/>
          </w:tcPr>
          <w:p w:rsidR="005A5A25" w:rsidRDefault="005A5A25">
            <w:pPr>
              <w:pStyle w:val="EMPTYCELLSTYLE"/>
            </w:pPr>
          </w:p>
        </w:tc>
        <w:tc>
          <w:tcPr>
            <w:tcW w:w="32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96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1100" w:type="dxa"/>
            <w:gridSpan w:val="6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A5A25" w:rsidRDefault="00D91966" w:rsidP="00D91966">
            <w:r w:rsidRPr="00D91966">
              <w:t xml:space="preserve">За указанный период в Администрацию города Бузулука поступило </w:t>
            </w:r>
            <w:r>
              <w:t>457</w:t>
            </w:r>
            <w:r w:rsidRPr="00D91966"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1100" w:type="dxa"/>
            <w:gridSpan w:val="6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5A25" w:rsidRDefault="005A5A25">
            <w:pPr>
              <w:jc w:val="right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Борьба с коррупцией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 xml:space="preserve">Назначение и пересмотр </w:t>
            </w:r>
            <w:proofErr w:type="gramStart"/>
            <w:r>
              <w:t>размеров пенсий сотрудников органов безопасности</w:t>
            </w:r>
            <w:proofErr w:type="gramEnd"/>
            <w:r>
              <w:t xml:space="preserve"> и органов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Осуществление санитарно-карантинного контроля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Ответственность за нарушение при торговле алкогольной продукцией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22,9%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Включение многоквартирного дома в региональную программу капитального ремонта многоквартирных домов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Выделение жилья молодым семьям, специалистам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Государственные жилищные сертификаты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4,4%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Муниципальный жилищный фонд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Отключение водо-, тепл</w:t>
            </w:r>
            <w:proofErr w:type="gramStart"/>
            <w:r>
              <w:t>о-</w:t>
            </w:r>
            <w:proofErr w:type="gramEnd"/>
            <w:r>
              <w:t>, газо- и энергоснабжения за неуплату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Перебои в водоснабжении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Предоставление коммунальных услуг ненадлежащего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Распределение жилых помещений, предоставляемых по договору социального найма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</w:t>
            </w:r>
            <w:r>
              <w:t>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Субсидии, компенсации и иные меры социальной поддержки при оплате жилого помещения и коммунальных услуг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1,0%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Условия проживания в связи со строительством или работой объектов коммунального обслуживания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Эксплуатация и ремонт государственного, муници</w:t>
            </w:r>
            <w:r>
              <w:t>пального и ведомственного жилищного фондов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3940" w:type="dxa"/>
            <w:gridSpan w:val="2"/>
          </w:tcPr>
          <w:p w:rsidR="005A5A25" w:rsidRDefault="005A5A25">
            <w:pPr>
              <w:pStyle w:val="EMPTYCELLSTYLE"/>
            </w:pPr>
          </w:p>
        </w:tc>
        <w:tc>
          <w:tcPr>
            <w:tcW w:w="32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96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5A25" w:rsidRDefault="005A5A25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4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Работа аптек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1,0%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Реклама (за исключением рекламы в СМИ)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Электронное правительство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Выборы в органы государственной власти и органы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Государственные и профессиональные праздники, памятные даты. Юбилеи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Работа законодательных (представительных) органов государственной власти субъектов Российской Федерации. Деятельность депутатов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Оборона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Памятники воинам, воинские захоронения, мемориалы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Конфликтные ситуации в 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Материально-техническое и информационное обеспечение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Поступление в 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2,0%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Неполучение ответа на обращение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Прекращение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Результаты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Выделение земельных участков для индивидуального жилищного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Защита прав на землю и рассмотрение земельных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Охрана атмосферного воздуха (за исключением международного сотрудничества)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Охрана и защита лесов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Приватизация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Прокуратура. Органы юстиции. Адвокатура. Нотариат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Деятельность судебных приставов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Право на наследство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Выплата пособий и компенсаций на ребенка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Исчисление и выплата пособий гражданам, имеющим детей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Компенсационные выплаты за утраченное имущество, за ущерб от стихийных бедствий, в том числе 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Назначение пенсии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Тр</w:t>
            </w:r>
            <w:r>
              <w:t>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Нормативное правовое регулирование в сфере труда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5A25" w:rsidRDefault="005A5A25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4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54,3%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4,4%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Борьба с аварийностью. Безопасность дорожного 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Водоснабжение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Газификация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1,0%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Жилищное строительство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Качество товаров. Защита прав потребителей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29,2%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Охранные зоны объектов электроэнергетики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Предоставление сведений из Единого государственного реестра недвижимости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Предприятия бытового обслуживания населения. Бытовые 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Предприятия общественного питания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Согласование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Содержание кладбищ и мест захоронений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Содержание транспортной инфраструктуры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Строительство и реконструкция объектов железнодорожного, авиа- и водного транспорта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Строительство и ремонт мостов и гидротехнических сооружений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Технологическое присоединение потребителей к системам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0,7%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1,5%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Управление транспортом. Работа руководителей транспортных организаций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26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6,4%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Электрификация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5A25" w:rsidRDefault="000B08C6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D91966">
            <w:r>
              <w:t>479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100,0%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D91966">
        <w:tblPrEx>
          <w:tblCellMar>
            <w:top w:w="0" w:type="dxa"/>
            <w:bottom w:w="0" w:type="dxa"/>
          </w:tblCellMar>
        </w:tblPrEx>
        <w:trPr>
          <w:gridAfter w:val="6"/>
          <w:wAfter w:w="11100" w:type="dxa"/>
          <w:trHeight w:hRule="exact" w:val="300"/>
        </w:trPr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</w:tr>
      <w:tr w:rsidR="00D91966">
        <w:tblPrEx>
          <w:tblCellMar>
            <w:top w:w="0" w:type="dxa"/>
            <w:bottom w:w="0" w:type="dxa"/>
          </w:tblCellMar>
        </w:tblPrEx>
        <w:trPr>
          <w:gridAfter w:val="6"/>
          <w:wAfter w:w="11100" w:type="dxa"/>
          <w:trHeight w:hRule="exact" w:val="300"/>
        </w:trPr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D91966">
            <w:r>
              <w:t>413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0B08C6">
            <w:r>
              <w:t>90,2%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5A25" w:rsidRDefault="000B08C6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D91966">
            <w:r>
              <w:t>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5A25" w:rsidRDefault="00D91966">
            <w:r>
              <w:t>9,0</w:t>
            </w:r>
            <w:r w:rsidR="000B08C6">
              <w:t>%</w:t>
            </w: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  <w:tr w:rsidR="00D9196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Default="00D91966">
            <w:r>
              <w:t>Без ФИО и адреса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Default="00D91966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Default="00D91966">
            <w:r>
              <w:t>0,8</w:t>
            </w:r>
          </w:p>
        </w:tc>
        <w:tc>
          <w:tcPr>
            <w:tcW w:w="400" w:type="dxa"/>
          </w:tcPr>
          <w:p w:rsidR="00D91966" w:rsidRDefault="00D91966">
            <w:pPr>
              <w:pStyle w:val="EMPTYCELLSTYLE"/>
            </w:pPr>
          </w:p>
        </w:tc>
      </w:tr>
      <w:tr w:rsidR="005A5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8100" w:type="dxa"/>
            <w:gridSpan w:val="4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1500" w:type="dxa"/>
          </w:tcPr>
          <w:p w:rsidR="005A5A25" w:rsidRDefault="005A5A25">
            <w:pPr>
              <w:pStyle w:val="EMPTYCELLSTYLE"/>
            </w:pPr>
          </w:p>
        </w:tc>
        <w:tc>
          <w:tcPr>
            <w:tcW w:w="400" w:type="dxa"/>
          </w:tcPr>
          <w:p w:rsidR="005A5A25" w:rsidRDefault="005A5A25">
            <w:pPr>
              <w:pStyle w:val="EMPTYCELLSTYLE"/>
            </w:pPr>
          </w:p>
        </w:tc>
      </w:tr>
    </w:tbl>
    <w:p w:rsidR="00D91966" w:rsidRDefault="00D91966">
      <w:bookmarkStart w:id="3" w:name="_GoBack"/>
      <w:bookmarkEnd w:id="3"/>
    </w:p>
    <w:p w:rsidR="00D91966" w:rsidRDefault="00D91966" w:rsidP="00D91966"/>
    <w:tbl>
      <w:tblPr>
        <w:tblW w:w="0" w:type="auto"/>
        <w:tblInd w:w="4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08"/>
        <w:gridCol w:w="1500"/>
        <w:gridCol w:w="1500"/>
      </w:tblGrid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Pr="00D91966" w:rsidRDefault="00D91966" w:rsidP="00D91966">
            <w:r w:rsidRPr="00D91966"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>
              <w:t>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t>3,1%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Pr="00D91966" w:rsidRDefault="00D91966" w:rsidP="00D91966">
            <w:r w:rsidRPr="00D91966"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>
              <w:t>187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t>50,7%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Pr="00D91966" w:rsidRDefault="00D91966" w:rsidP="00D91966">
            <w:r w:rsidRPr="00D91966"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>
              <w:t>144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t>8,5%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</w:tcPr>
          <w:p w:rsidR="00D91966" w:rsidRPr="00D91966" w:rsidRDefault="00D91966" w:rsidP="00D91966"/>
        </w:tc>
        <w:tc>
          <w:tcPr>
            <w:tcW w:w="1500" w:type="dxa"/>
          </w:tcPr>
          <w:p w:rsidR="00D91966" w:rsidRPr="00D91966" w:rsidRDefault="00D91966" w:rsidP="00D91966"/>
        </w:tc>
        <w:tc>
          <w:tcPr>
            <w:tcW w:w="1500" w:type="dxa"/>
          </w:tcPr>
          <w:p w:rsidR="00D91966" w:rsidRPr="00D91966" w:rsidRDefault="00D91966" w:rsidP="00D91966"/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rPr>
                <w:b/>
              </w:rPr>
              <w:t>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Pr="00D91966" w:rsidRDefault="00D91966" w:rsidP="00D91966">
            <w:r w:rsidRPr="00D91966"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>
              <w:t>386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t>62,4%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91966" w:rsidRPr="00D91966" w:rsidRDefault="00D91966" w:rsidP="00D91966">
            <w:r w:rsidRPr="00D91966"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>
              <w:t>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91966" w:rsidRPr="00D91966" w:rsidRDefault="00D91966" w:rsidP="00D91966">
            <w:r w:rsidRPr="00D91966">
              <w:t>37,6%</w:t>
            </w:r>
          </w:p>
        </w:tc>
      </w:tr>
      <w:tr w:rsidR="00D91966" w:rsidRPr="00D91966" w:rsidTr="00D91966">
        <w:trPr>
          <w:trHeight w:hRule="exact" w:val="300"/>
        </w:trPr>
        <w:tc>
          <w:tcPr>
            <w:tcW w:w="8008" w:type="dxa"/>
          </w:tcPr>
          <w:p w:rsidR="00D91966" w:rsidRPr="00D91966" w:rsidRDefault="00D91966" w:rsidP="00D91966"/>
        </w:tc>
        <w:tc>
          <w:tcPr>
            <w:tcW w:w="1500" w:type="dxa"/>
          </w:tcPr>
          <w:p w:rsidR="00D91966" w:rsidRPr="00D91966" w:rsidRDefault="00D91966" w:rsidP="00D91966"/>
        </w:tc>
        <w:tc>
          <w:tcPr>
            <w:tcW w:w="1500" w:type="dxa"/>
          </w:tcPr>
          <w:p w:rsidR="00D91966" w:rsidRPr="00D91966" w:rsidRDefault="00D91966" w:rsidP="00D91966"/>
        </w:tc>
      </w:tr>
    </w:tbl>
    <w:p w:rsidR="00D91966" w:rsidRDefault="00D91966" w:rsidP="00D91966"/>
    <w:p w:rsidR="000B08C6" w:rsidRPr="00D91966" w:rsidRDefault="00D91966" w:rsidP="00D91966">
      <w:pPr>
        <w:tabs>
          <w:tab w:val="left" w:pos="1676"/>
        </w:tabs>
      </w:pPr>
      <w:r>
        <w:lastRenderedPageBreak/>
        <w:tab/>
      </w:r>
    </w:p>
    <w:sectPr w:rsidR="000B08C6" w:rsidRPr="00D9196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25"/>
    <w:rsid w:val="000B08C6"/>
    <w:rsid w:val="005A5A25"/>
    <w:rsid w:val="00D9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2</cp:revision>
  <dcterms:created xsi:type="dcterms:W3CDTF">2021-07-06T11:03:00Z</dcterms:created>
  <dcterms:modified xsi:type="dcterms:W3CDTF">2021-07-06T11:03:00Z</dcterms:modified>
</cp:coreProperties>
</file>