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C79" w:rsidRDefault="00AF2C79" w:rsidP="00AF2C79">
      <w:pPr>
        <w:autoSpaceDE w:val="0"/>
        <w:autoSpaceDN w:val="0"/>
        <w:adjustRightInd w:val="0"/>
        <w:jc w:val="center"/>
        <w:rPr>
          <w:b/>
        </w:rPr>
      </w:pPr>
      <w:proofErr w:type="gramStart"/>
      <w:r>
        <w:rPr>
          <w:b/>
        </w:rPr>
        <w:t>Федеральным</w:t>
      </w:r>
      <w:proofErr w:type="gramEnd"/>
      <w:r>
        <w:rPr>
          <w:b/>
        </w:rPr>
        <w:t xml:space="preserve"> </w:t>
      </w:r>
      <w:hyperlink r:id="rId5" w:history="1">
        <w:r>
          <w:rPr>
            <w:rStyle w:val="a3"/>
            <w:b/>
            <w:color w:val="auto"/>
            <w:u w:val="none"/>
          </w:rPr>
          <w:t>закон</w:t>
        </w:r>
      </w:hyperlink>
      <w:r>
        <w:rPr>
          <w:b/>
        </w:rPr>
        <w:t>ом от 20.07.2020 N 230-ФЗ</w:t>
      </w:r>
    </w:p>
    <w:p w:rsidR="00AF2C79" w:rsidRDefault="00AF2C79" w:rsidP="00AF2C79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р</w:t>
      </w:r>
      <w:r>
        <w:rPr>
          <w:b/>
          <w:bCs/>
        </w:rPr>
        <w:t>асширен круг лиц, имеющих право регулировать численность охотничьих ресурсов в общедоступных охотничьих угодьях</w:t>
      </w:r>
    </w:p>
    <w:p w:rsidR="00AF2C79" w:rsidRDefault="00AF2C79" w:rsidP="00AF2C79">
      <w:pPr>
        <w:autoSpaceDE w:val="0"/>
        <w:autoSpaceDN w:val="0"/>
        <w:adjustRightInd w:val="0"/>
        <w:ind w:firstLine="709"/>
        <w:jc w:val="both"/>
      </w:pPr>
    </w:p>
    <w:p w:rsidR="00AF2C79" w:rsidRDefault="00AF2C79" w:rsidP="00AF2C79">
      <w:pPr>
        <w:autoSpaceDE w:val="0"/>
        <w:autoSpaceDN w:val="0"/>
        <w:adjustRightInd w:val="0"/>
        <w:ind w:firstLine="709"/>
        <w:jc w:val="both"/>
      </w:pPr>
      <w:r>
        <w:t xml:space="preserve">Так к указанной категории лиц дополнительно отнесены лица, признаваемые охотниками (физическое лицо, сведения о котором содержатся в государственном </w:t>
      </w:r>
      <w:proofErr w:type="spellStart"/>
      <w:r>
        <w:t>охотхозяйственном</w:t>
      </w:r>
      <w:proofErr w:type="spellEnd"/>
      <w:r>
        <w:t xml:space="preserve"> реестре, или иностранный гражданин, временно пребывающий в РФ и заключивший договор об оказании услуг в сфере охотничьего хозяйства).</w:t>
      </w:r>
    </w:p>
    <w:p w:rsidR="00AF2C79" w:rsidRDefault="00AF2C79" w:rsidP="00AF2C79">
      <w:pPr>
        <w:autoSpaceDE w:val="0"/>
        <w:autoSpaceDN w:val="0"/>
        <w:adjustRightInd w:val="0"/>
        <w:ind w:firstLine="709"/>
        <w:jc w:val="both"/>
      </w:pPr>
      <w:r>
        <w:t>Проведение мероприятий по регулированию численности охотничьих ресурсов в общедоступных угодьях обеспечивается органами государственной власти в пределах полномочий, определенных Федеральным законом от 24.07.2009 N 209-ФЗ "Об охоте и о сохранении охотничьих ресурсов и о внесении изменений в отдельные законодательные акты Российской Федерации".</w:t>
      </w:r>
    </w:p>
    <w:p w:rsidR="00AF2C79" w:rsidRDefault="00AF2C79" w:rsidP="00AF2C79">
      <w:pPr>
        <w:autoSpaceDE w:val="0"/>
        <w:autoSpaceDN w:val="0"/>
        <w:adjustRightInd w:val="0"/>
        <w:jc w:val="both"/>
        <w:outlineLvl w:val="0"/>
      </w:pPr>
    </w:p>
    <w:p w:rsidR="00AF2C79" w:rsidRDefault="00AF2C79" w:rsidP="00AF2C79">
      <w:pPr>
        <w:autoSpaceDE w:val="0"/>
        <w:autoSpaceDN w:val="0"/>
        <w:adjustRightInd w:val="0"/>
        <w:jc w:val="both"/>
        <w:rPr>
          <w:b/>
          <w:bCs/>
        </w:rPr>
      </w:pPr>
    </w:p>
    <w:p w:rsidR="00AF2C79" w:rsidRDefault="00AF2C79" w:rsidP="00AF2C79">
      <w:bookmarkStart w:id="0" w:name="_GoBack"/>
      <w:bookmarkEnd w:id="0"/>
    </w:p>
    <w:p w:rsidR="00AF2C79" w:rsidRDefault="00AF2C79" w:rsidP="00AF2C79"/>
    <w:p w:rsidR="00B40EEE" w:rsidRDefault="00B40EEE"/>
    <w:sectPr w:rsidR="00B40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6C"/>
    <w:rsid w:val="0078276C"/>
    <w:rsid w:val="00AF2C79"/>
    <w:rsid w:val="00B40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2C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C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2C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3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7DB265F6F6D385936CD2395ACC04D17590E7E2ACD9B75EB0AE02C3879CF38141CC1C0FF9609472C892095996Q0e0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809</Characters>
  <Application>Microsoft Office Word</Application>
  <DocSecurity>0</DocSecurity>
  <Lines>6</Lines>
  <Paragraphs>1</Paragraphs>
  <ScaleCrop>false</ScaleCrop>
  <Company/>
  <LinksUpToDate>false</LinksUpToDate>
  <CharactersWithSpaces>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2020-08-19T09:17:00Z</dcterms:created>
  <dcterms:modified xsi:type="dcterms:W3CDTF">2020-08-19T09:18:00Z</dcterms:modified>
</cp:coreProperties>
</file>