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34E48D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6150F7">
        <w:rPr>
          <w:rFonts w:eastAsia="MS Mincho"/>
          <w:sz w:val="28"/>
          <w:szCs w:val="28"/>
        </w:rPr>
        <w:t>06</w:t>
      </w:r>
      <w:r w:rsidR="008019B4">
        <w:rPr>
          <w:rFonts w:eastAsia="MS Mincho"/>
          <w:sz w:val="28"/>
          <w:szCs w:val="28"/>
        </w:rPr>
        <w:t>:</w:t>
      </w:r>
      <w:r w:rsidR="006150F7">
        <w:rPr>
          <w:rFonts w:eastAsia="MS Mincho"/>
          <w:sz w:val="28"/>
          <w:szCs w:val="28"/>
        </w:rPr>
        <w:t>63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150F7">
        <w:rPr>
          <w:color w:val="000000"/>
          <w:sz w:val="28"/>
          <w:szCs w:val="28"/>
          <w:shd w:val="clear" w:color="auto" w:fill="F8F9FA"/>
        </w:rPr>
        <w:t>Спутник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6150F7">
        <w:rPr>
          <w:rFonts w:eastAsia="MS Mincho"/>
          <w:sz w:val="28"/>
          <w:szCs w:val="28"/>
        </w:rPr>
        <w:t>Горбачев Анатолий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2023-09-18T11:50:00Z</dcterms:modified>
</cp:coreProperties>
</file>