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F7" w:rsidRDefault="00934084" w:rsidP="00934084">
      <w:pPr>
        <w:jc w:val="center"/>
      </w:pPr>
      <w:r>
        <w:t>Пакет документов</w:t>
      </w:r>
    </w:p>
    <w:p w:rsidR="00934084" w:rsidRPr="00934084" w:rsidRDefault="00934084" w:rsidP="00934084">
      <w:pPr>
        <w:rPr>
          <w:b w:val="0"/>
        </w:rPr>
      </w:pPr>
      <w:r w:rsidRPr="00934084">
        <w:rPr>
          <w:b w:val="0"/>
        </w:rPr>
        <w:t>Постановление администрации города Бузулука от 15.05.2019 № 615-п «Об изъятии земельного участка для муниципальных нужд, на котором расположен многоквартирный дом, признанный аварийным и подлежащим сносу»</w:t>
      </w:r>
    </w:p>
    <w:p w:rsidR="00934084" w:rsidRPr="00934084" w:rsidRDefault="00934084" w:rsidP="00934084">
      <w:pPr>
        <w:rPr>
          <w:b w:val="0"/>
        </w:rPr>
      </w:pPr>
      <w:r w:rsidRPr="00934084">
        <w:rPr>
          <w:b w:val="0"/>
        </w:rPr>
        <w:t>Постановление администрации города Бузулука от 26.03.2020 № 441-п «Об изъятии земельного участка для муниципальных нужд, на котором расположен многоквартирный дом, признанный аварийным и подлежащим сносу»</w:t>
      </w:r>
    </w:p>
    <w:p w:rsidR="00934084" w:rsidRPr="00934084" w:rsidRDefault="00934084" w:rsidP="00934084">
      <w:pPr>
        <w:rPr>
          <w:b w:val="0"/>
        </w:rPr>
      </w:pPr>
      <w:bookmarkStart w:id="0" w:name="_GoBack"/>
      <w:bookmarkEnd w:id="0"/>
      <w:r w:rsidRPr="00934084">
        <w:rPr>
          <w:b w:val="0"/>
        </w:rPr>
        <w:t>Постановление администрации города Бузулука от 30.12.2020 № 2431-п «О внесении изменения в постановление администрации города Бузулука от 26.03.2020 № 441-п»</w:t>
      </w:r>
    </w:p>
    <w:sectPr w:rsidR="00934084" w:rsidRPr="00934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084"/>
    <w:rsid w:val="00934084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2023-02-06T07:42:00Z</dcterms:created>
  <dcterms:modified xsi:type="dcterms:W3CDTF">2023-02-06T07:42:00Z</dcterms:modified>
</cp:coreProperties>
</file>