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556" w:rsidRPr="00AE5D49" w:rsidRDefault="00383556" w:rsidP="00AE5D49">
      <w:pPr>
        <w:spacing w:after="0" w:line="240" w:lineRule="auto"/>
        <w:ind w:firstLine="851"/>
        <w:jc w:val="center"/>
        <w:rPr>
          <w:rFonts w:ascii="Arial" w:hAnsi="Arial" w:cs="Arial"/>
          <w:b/>
          <w:sz w:val="32"/>
          <w:szCs w:val="32"/>
        </w:rPr>
      </w:pPr>
      <w:r w:rsidRPr="00AE5D49">
        <w:rPr>
          <w:rFonts w:ascii="Arial" w:hAnsi="Arial" w:cs="Arial"/>
          <w:b/>
          <w:sz w:val="32"/>
          <w:szCs w:val="32"/>
        </w:rPr>
        <w:t>АДМИНИСТРАЦИЯ</w:t>
      </w:r>
    </w:p>
    <w:p w:rsidR="00383556" w:rsidRPr="00AE5D49" w:rsidRDefault="00383556" w:rsidP="00AE5D49">
      <w:pPr>
        <w:spacing w:after="0" w:line="240" w:lineRule="auto"/>
        <w:ind w:firstLine="851"/>
        <w:jc w:val="center"/>
        <w:rPr>
          <w:rFonts w:ascii="Arial" w:hAnsi="Arial" w:cs="Arial"/>
          <w:b/>
          <w:sz w:val="32"/>
          <w:szCs w:val="32"/>
        </w:rPr>
      </w:pPr>
      <w:r w:rsidRPr="00AE5D49">
        <w:rPr>
          <w:rFonts w:ascii="Arial" w:hAnsi="Arial" w:cs="Arial"/>
          <w:b/>
          <w:sz w:val="32"/>
          <w:szCs w:val="32"/>
        </w:rPr>
        <w:t>МУНИЦИПАЛЬНОГО ОБРАЗОВАНИЯ</w:t>
      </w:r>
    </w:p>
    <w:p w:rsidR="00383556" w:rsidRPr="00AE5D49" w:rsidRDefault="00383556" w:rsidP="00AE5D49">
      <w:pPr>
        <w:spacing w:after="0" w:line="240" w:lineRule="auto"/>
        <w:ind w:firstLine="851"/>
        <w:jc w:val="center"/>
        <w:rPr>
          <w:rFonts w:ascii="Arial" w:hAnsi="Arial" w:cs="Arial"/>
          <w:b/>
          <w:sz w:val="32"/>
          <w:szCs w:val="32"/>
        </w:rPr>
      </w:pPr>
      <w:r w:rsidRPr="00AE5D49">
        <w:rPr>
          <w:rFonts w:ascii="Arial" w:hAnsi="Arial" w:cs="Arial"/>
          <w:b/>
          <w:sz w:val="32"/>
          <w:szCs w:val="32"/>
        </w:rPr>
        <w:t>ГОРОД БУЗУЛУК</w:t>
      </w:r>
    </w:p>
    <w:p w:rsidR="00383556" w:rsidRPr="00AE5D49" w:rsidRDefault="00383556" w:rsidP="00AE5D49">
      <w:pPr>
        <w:spacing w:after="0" w:line="240" w:lineRule="auto"/>
        <w:ind w:firstLine="851"/>
        <w:jc w:val="center"/>
        <w:rPr>
          <w:rFonts w:ascii="Arial" w:hAnsi="Arial" w:cs="Arial"/>
          <w:b/>
          <w:sz w:val="32"/>
          <w:szCs w:val="32"/>
        </w:rPr>
      </w:pPr>
      <w:r w:rsidRPr="00AE5D49">
        <w:rPr>
          <w:rFonts w:ascii="Arial" w:hAnsi="Arial" w:cs="Arial"/>
          <w:b/>
          <w:sz w:val="32"/>
          <w:szCs w:val="32"/>
        </w:rPr>
        <w:t>ОРЕНБУРГСКОЙ ОБЛАСТИ</w:t>
      </w:r>
    </w:p>
    <w:p w:rsidR="00383556" w:rsidRPr="00AE5D49" w:rsidRDefault="00383556" w:rsidP="00AE5D49">
      <w:pPr>
        <w:spacing w:after="0" w:line="240" w:lineRule="auto"/>
        <w:ind w:firstLine="851"/>
        <w:jc w:val="center"/>
        <w:rPr>
          <w:rFonts w:ascii="Arial" w:hAnsi="Arial" w:cs="Arial"/>
          <w:b/>
          <w:sz w:val="32"/>
          <w:szCs w:val="32"/>
        </w:rPr>
      </w:pPr>
    </w:p>
    <w:p w:rsidR="00383556" w:rsidRPr="00AE5D49" w:rsidRDefault="00383556" w:rsidP="00AE5D49">
      <w:pPr>
        <w:spacing w:after="0" w:line="240" w:lineRule="auto"/>
        <w:ind w:firstLine="851"/>
        <w:jc w:val="center"/>
        <w:rPr>
          <w:rFonts w:ascii="Arial" w:hAnsi="Arial" w:cs="Arial"/>
          <w:b/>
          <w:sz w:val="32"/>
          <w:szCs w:val="32"/>
        </w:rPr>
      </w:pPr>
    </w:p>
    <w:p w:rsidR="00383556" w:rsidRPr="00AE5D49" w:rsidRDefault="00383556" w:rsidP="00AE5D49">
      <w:pPr>
        <w:spacing w:after="0" w:line="240" w:lineRule="auto"/>
        <w:ind w:firstLine="851"/>
        <w:jc w:val="center"/>
        <w:rPr>
          <w:rFonts w:ascii="Arial" w:hAnsi="Arial" w:cs="Arial"/>
          <w:b/>
          <w:sz w:val="32"/>
          <w:szCs w:val="32"/>
        </w:rPr>
      </w:pPr>
      <w:r w:rsidRPr="00AE5D49">
        <w:rPr>
          <w:rFonts w:ascii="Arial" w:hAnsi="Arial" w:cs="Arial"/>
          <w:b/>
          <w:sz w:val="32"/>
          <w:szCs w:val="32"/>
        </w:rPr>
        <w:t>ПОСТАНОВЛЕНИЕ</w:t>
      </w:r>
    </w:p>
    <w:p w:rsidR="00AE5D49" w:rsidRDefault="00AE5D49" w:rsidP="00AE5D49">
      <w:pPr>
        <w:spacing w:after="0" w:line="240" w:lineRule="auto"/>
        <w:ind w:firstLine="851"/>
        <w:jc w:val="center"/>
        <w:rPr>
          <w:rFonts w:ascii="Arial" w:hAnsi="Arial" w:cs="Arial"/>
          <w:b/>
          <w:sz w:val="32"/>
          <w:szCs w:val="32"/>
        </w:rPr>
      </w:pPr>
    </w:p>
    <w:p w:rsidR="00383556" w:rsidRPr="00AE5D49" w:rsidRDefault="00383556" w:rsidP="00AE5D49">
      <w:pPr>
        <w:spacing w:after="0" w:line="240" w:lineRule="auto"/>
        <w:ind w:firstLine="851"/>
        <w:jc w:val="center"/>
        <w:rPr>
          <w:rFonts w:ascii="Arial" w:hAnsi="Arial" w:cs="Arial"/>
          <w:b/>
          <w:sz w:val="32"/>
          <w:szCs w:val="32"/>
        </w:rPr>
      </w:pPr>
      <w:r w:rsidRPr="00AE5D49">
        <w:rPr>
          <w:rFonts w:ascii="Arial" w:hAnsi="Arial" w:cs="Arial"/>
          <w:b/>
          <w:sz w:val="32"/>
          <w:szCs w:val="32"/>
        </w:rPr>
        <w:t xml:space="preserve">15.01.2018 </w:t>
      </w:r>
      <w:r w:rsidR="00AE5D49">
        <w:rPr>
          <w:rFonts w:ascii="Arial" w:hAnsi="Arial" w:cs="Arial"/>
          <w:b/>
          <w:sz w:val="32"/>
          <w:szCs w:val="32"/>
        </w:rPr>
        <w:t xml:space="preserve">                                                            </w:t>
      </w:r>
      <w:bookmarkStart w:id="0" w:name="_GoBack"/>
      <w:bookmarkEnd w:id="0"/>
      <w:r w:rsidRPr="00AE5D49">
        <w:rPr>
          <w:rFonts w:ascii="Arial" w:hAnsi="Arial" w:cs="Arial"/>
          <w:b/>
          <w:sz w:val="32"/>
          <w:szCs w:val="32"/>
        </w:rPr>
        <w:t>№ 18-п</w:t>
      </w:r>
    </w:p>
    <w:p w:rsidR="00383556" w:rsidRPr="00AE5D49" w:rsidRDefault="00383556" w:rsidP="00AE5D49">
      <w:pPr>
        <w:spacing w:after="0" w:line="240" w:lineRule="auto"/>
        <w:ind w:firstLine="851"/>
        <w:jc w:val="center"/>
        <w:rPr>
          <w:rFonts w:ascii="Arial" w:hAnsi="Arial" w:cs="Arial"/>
          <w:b/>
          <w:sz w:val="32"/>
          <w:szCs w:val="32"/>
        </w:rPr>
      </w:pPr>
    </w:p>
    <w:p w:rsidR="00BB3879" w:rsidRPr="00AE5D49" w:rsidRDefault="00D22BC4" w:rsidP="00AE5D49">
      <w:pPr>
        <w:spacing w:after="0" w:line="240" w:lineRule="auto"/>
        <w:ind w:firstLine="851"/>
        <w:jc w:val="center"/>
        <w:rPr>
          <w:rFonts w:ascii="Arial" w:hAnsi="Arial" w:cs="Arial"/>
          <w:b/>
          <w:sz w:val="32"/>
          <w:szCs w:val="32"/>
        </w:rPr>
      </w:pPr>
      <w:r w:rsidRPr="00AE5D49">
        <w:rPr>
          <w:rFonts w:ascii="Arial" w:hAnsi="Arial" w:cs="Arial"/>
          <w:b/>
          <w:sz w:val="32"/>
          <w:szCs w:val="32"/>
        </w:rPr>
        <w:t>О</w:t>
      </w:r>
      <w:r w:rsidR="00786293" w:rsidRPr="00AE5D49">
        <w:rPr>
          <w:rFonts w:ascii="Arial" w:hAnsi="Arial" w:cs="Arial"/>
          <w:b/>
          <w:sz w:val="32"/>
          <w:szCs w:val="32"/>
        </w:rPr>
        <w:t xml:space="preserve"> внесении изменений в постановление администрации</w:t>
      </w:r>
      <w:r w:rsidR="00383556" w:rsidRPr="00AE5D49">
        <w:rPr>
          <w:rFonts w:ascii="Arial" w:hAnsi="Arial" w:cs="Arial"/>
          <w:b/>
          <w:sz w:val="32"/>
          <w:szCs w:val="32"/>
        </w:rPr>
        <w:t xml:space="preserve"> </w:t>
      </w:r>
      <w:r w:rsidR="00EF1AFB" w:rsidRPr="00AE5D49">
        <w:rPr>
          <w:rFonts w:ascii="Arial" w:hAnsi="Arial" w:cs="Arial"/>
          <w:b/>
          <w:sz w:val="32"/>
          <w:szCs w:val="32"/>
        </w:rPr>
        <w:t>города Бузулука</w:t>
      </w:r>
      <w:r w:rsidR="00786293" w:rsidRPr="00AE5D49">
        <w:rPr>
          <w:rFonts w:ascii="Arial" w:hAnsi="Arial" w:cs="Arial"/>
          <w:b/>
          <w:sz w:val="32"/>
          <w:szCs w:val="32"/>
        </w:rPr>
        <w:t xml:space="preserve"> от 20.01.2016</w:t>
      </w:r>
      <w:r w:rsidR="00383556" w:rsidRPr="00AE5D49">
        <w:rPr>
          <w:rFonts w:ascii="Arial" w:hAnsi="Arial" w:cs="Arial"/>
          <w:b/>
          <w:sz w:val="32"/>
          <w:szCs w:val="32"/>
        </w:rPr>
        <w:t xml:space="preserve"> </w:t>
      </w:r>
      <w:r w:rsidR="00786293" w:rsidRPr="00AE5D49">
        <w:rPr>
          <w:rFonts w:ascii="Arial" w:hAnsi="Arial" w:cs="Arial"/>
          <w:b/>
          <w:sz w:val="32"/>
          <w:szCs w:val="32"/>
        </w:rPr>
        <w:t>№ 63-п</w:t>
      </w:r>
    </w:p>
    <w:p w:rsidR="00786293" w:rsidRPr="00AE5D49" w:rsidRDefault="00786293" w:rsidP="00AE5D49">
      <w:pPr>
        <w:spacing w:after="0" w:line="240" w:lineRule="auto"/>
        <w:ind w:firstLine="851"/>
        <w:jc w:val="both"/>
        <w:rPr>
          <w:rFonts w:ascii="Arial" w:hAnsi="Arial" w:cs="Arial"/>
          <w:sz w:val="24"/>
          <w:szCs w:val="24"/>
        </w:rPr>
      </w:pP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В соответствии с Бюджетным кодексом Российской Федерации, статьей 16 Федерального закона от 06.10.2003 № 131-ФЗ «Об общих принципах организации местного самоуправления в Российской Федерации», статьями 7, 30, пунктом 5 статьи 40, статьей 43 Устава города Бузулука: </w:t>
      </w: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1. Внести  в постановление администрации города Бузулука от 20.01.2016 № 63-п «Об управлении муниципальным долгом города Бузулука»  следующие изменения:</w:t>
      </w: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1.1. В подпункте 1.4 пункта 1 Постановления слова «объема возможного привлечения новых долговых обязательств» заменить словами «предельного объема заимствований».</w:t>
      </w: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1.2. Приложение № 1 «Положение об управлении муниципальным долгом города Бузулука»  изложить в новой редакции согласно приложению № 1. </w:t>
      </w: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1.3. Приложение № 3 «Методика расчета долговой нагрузки на бюджет города Бузулука»  изложить в новой редакции согласно приложению № 2. </w:t>
      </w: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1.4. Приложение № 4 «Методика расчета объема возможного привлечения новых долговых обязательств с учетом их влияния на долговую нагрузку бюджета города Бузулука»  изложить в новой редакции согласно приложению № 3. </w:t>
      </w: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2. Настоящее постановление вступает в силу после его официального опубликования на </w:t>
      </w:r>
      <w:proofErr w:type="gramStart"/>
      <w:r w:rsidRPr="00AE5D49">
        <w:rPr>
          <w:rFonts w:ascii="Arial" w:hAnsi="Arial" w:cs="Arial"/>
          <w:sz w:val="24"/>
          <w:szCs w:val="24"/>
        </w:rPr>
        <w:t>правовом</w:t>
      </w:r>
      <w:proofErr w:type="gramEnd"/>
      <w:r w:rsidRPr="00AE5D49">
        <w:rPr>
          <w:rFonts w:ascii="Arial" w:hAnsi="Arial" w:cs="Arial"/>
          <w:sz w:val="24"/>
          <w:szCs w:val="24"/>
        </w:rPr>
        <w:t xml:space="preserve"> интернет-портале Бузулука БУЗУЛУК-ПРАВО.РФ.</w:t>
      </w: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3. Настоящее постановление подлежит включению в областной регистр муниципальных нормативных правовых актов. </w:t>
      </w:r>
    </w:p>
    <w:p w:rsidR="00786293" w:rsidRPr="00AE5D49" w:rsidRDefault="00786293"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4. </w:t>
      </w:r>
      <w:proofErr w:type="gramStart"/>
      <w:r w:rsidRPr="00AE5D49">
        <w:rPr>
          <w:rFonts w:ascii="Arial" w:hAnsi="Arial" w:cs="Arial"/>
          <w:sz w:val="24"/>
          <w:szCs w:val="24"/>
        </w:rPr>
        <w:t>Контроль за</w:t>
      </w:r>
      <w:proofErr w:type="gramEnd"/>
      <w:r w:rsidRPr="00AE5D49">
        <w:rPr>
          <w:rFonts w:ascii="Arial" w:hAnsi="Arial" w:cs="Arial"/>
          <w:sz w:val="24"/>
          <w:szCs w:val="24"/>
        </w:rPr>
        <w:t xml:space="preserve"> исполнением настоящего постановления возложить на заместителя главы администрации города по финансовой политике Т.Н. Свиридову. </w:t>
      </w:r>
    </w:p>
    <w:p w:rsidR="00786293" w:rsidRPr="00AE5D49" w:rsidRDefault="00786293" w:rsidP="00AE5D49">
      <w:pPr>
        <w:spacing w:after="0" w:line="240" w:lineRule="auto"/>
        <w:ind w:firstLine="851"/>
        <w:jc w:val="both"/>
        <w:rPr>
          <w:rFonts w:ascii="Arial" w:hAnsi="Arial" w:cs="Arial"/>
          <w:sz w:val="24"/>
          <w:szCs w:val="24"/>
        </w:rPr>
      </w:pPr>
    </w:p>
    <w:p w:rsidR="00786293" w:rsidRPr="00AE5D49" w:rsidRDefault="00786293" w:rsidP="00AE5D49">
      <w:pPr>
        <w:spacing w:after="0" w:line="240" w:lineRule="auto"/>
        <w:ind w:firstLine="851"/>
        <w:jc w:val="both"/>
        <w:rPr>
          <w:rFonts w:ascii="Arial" w:hAnsi="Arial" w:cs="Arial"/>
          <w:sz w:val="24"/>
          <w:szCs w:val="24"/>
        </w:rPr>
      </w:pPr>
    </w:p>
    <w:p w:rsidR="00786293" w:rsidRPr="00AE5D49" w:rsidRDefault="00786293" w:rsidP="00AE5D49">
      <w:pPr>
        <w:spacing w:after="0" w:line="240" w:lineRule="auto"/>
        <w:ind w:firstLine="851"/>
        <w:jc w:val="both"/>
        <w:rPr>
          <w:rFonts w:ascii="Arial" w:hAnsi="Arial" w:cs="Arial"/>
          <w:sz w:val="24"/>
          <w:szCs w:val="24"/>
        </w:rPr>
      </w:pPr>
    </w:p>
    <w:p w:rsidR="00786293" w:rsidRPr="00AE5D49" w:rsidRDefault="00786293" w:rsidP="00AE5D49">
      <w:pPr>
        <w:spacing w:after="0" w:line="240" w:lineRule="auto"/>
        <w:jc w:val="both"/>
        <w:rPr>
          <w:rFonts w:ascii="Arial" w:hAnsi="Arial" w:cs="Arial"/>
          <w:sz w:val="24"/>
          <w:szCs w:val="24"/>
        </w:rPr>
      </w:pPr>
      <w:r w:rsidRPr="00AE5D49">
        <w:rPr>
          <w:rFonts w:ascii="Arial" w:hAnsi="Arial" w:cs="Arial"/>
          <w:sz w:val="24"/>
          <w:szCs w:val="24"/>
        </w:rPr>
        <w:t>Глава города</w:t>
      </w:r>
      <w:r w:rsidRPr="00AE5D49">
        <w:rPr>
          <w:rFonts w:ascii="Arial" w:hAnsi="Arial" w:cs="Arial"/>
          <w:sz w:val="24"/>
          <w:szCs w:val="24"/>
        </w:rPr>
        <w:tab/>
        <w:t xml:space="preserve">                                                                              </w:t>
      </w:r>
      <w:r w:rsidR="00D75935" w:rsidRPr="00AE5D49">
        <w:rPr>
          <w:rFonts w:ascii="Arial" w:hAnsi="Arial" w:cs="Arial"/>
          <w:sz w:val="24"/>
          <w:szCs w:val="24"/>
        </w:rPr>
        <w:t xml:space="preserve"> </w:t>
      </w:r>
      <w:r w:rsidR="00AE5D49">
        <w:rPr>
          <w:rFonts w:ascii="Arial" w:hAnsi="Arial" w:cs="Arial"/>
          <w:sz w:val="24"/>
          <w:szCs w:val="24"/>
        </w:rPr>
        <w:t xml:space="preserve">    </w:t>
      </w:r>
      <w:r w:rsidRPr="00AE5D49">
        <w:rPr>
          <w:rFonts w:ascii="Arial" w:hAnsi="Arial" w:cs="Arial"/>
          <w:sz w:val="24"/>
          <w:szCs w:val="24"/>
        </w:rPr>
        <w:t>В.А. Рогожкин</w:t>
      </w:r>
    </w:p>
    <w:p w:rsidR="00786293" w:rsidRPr="00AE5D49" w:rsidRDefault="00786293" w:rsidP="00AE5D49">
      <w:pPr>
        <w:spacing w:after="0" w:line="240" w:lineRule="auto"/>
        <w:ind w:firstLine="851"/>
        <w:jc w:val="both"/>
        <w:rPr>
          <w:rFonts w:ascii="Arial" w:hAnsi="Arial" w:cs="Arial"/>
          <w:sz w:val="24"/>
          <w:szCs w:val="24"/>
        </w:rPr>
      </w:pPr>
    </w:p>
    <w:p w:rsid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w:t>
      </w:r>
    </w:p>
    <w:p w:rsidR="00AE5D49" w:rsidRDefault="00AE5D49" w:rsidP="00AE5D49">
      <w:pPr>
        <w:spacing w:after="0" w:line="240" w:lineRule="auto"/>
        <w:ind w:firstLine="851"/>
        <w:jc w:val="right"/>
        <w:rPr>
          <w:rFonts w:ascii="Arial" w:hAnsi="Arial" w:cs="Arial"/>
          <w:sz w:val="24"/>
          <w:szCs w:val="24"/>
        </w:rPr>
      </w:pPr>
    </w:p>
    <w:p w:rsidR="00D63365"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w:t>
      </w: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lastRenderedPageBreak/>
        <w:t>Приложение № 1</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к постановлению</w:t>
      </w:r>
    </w:p>
    <w:p w:rsidR="00AE5D49"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администрации</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города Бузулука</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от </w:t>
      </w:r>
      <w:r w:rsidR="00383556" w:rsidRPr="00AE5D49">
        <w:rPr>
          <w:rFonts w:ascii="Arial" w:hAnsi="Arial" w:cs="Arial"/>
          <w:sz w:val="24"/>
          <w:szCs w:val="24"/>
        </w:rPr>
        <w:t>15.01.2018</w:t>
      </w:r>
      <w:r w:rsidRPr="00AE5D49">
        <w:rPr>
          <w:rFonts w:ascii="Arial" w:hAnsi="Arial" w:cs="Arial"/>
          <w:sz w:val="24"/>
          <w:szCs w:val="24"/>
        </w:rPr>
        <w:t xml:space="preserve">   №</w:t>
      </w:r>
      <w:r w:rsidR="00383556" w:rsidRPr="00AE5D49">
        <w:rPr>
          <w:rFonts w:ascii="Arial" w:hAnsi="Arial" w:cs="Arial"/>
          <w:sz w:val="24"/>
          <w:szCs w:val="24"/>
        </w:rPr>
        <w:t xml:space="preserve"> 18-п</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center"/>
        <w:rPr>
          <w:rFonts w:ascii="Arial" w:hAnsi="Arial" w:cs="Arial"/>
          <w:sz w:val="24"/>
          <w:szCs w:val="24"/>
        </w:rPr>
      </w:pPr>
      <w:r w:rsidRPr="00AE5D49">
        <w:rPr>
          <w:rFonts w:ascii="Arial" w:hAnsi="Arial" w:cs="Arial"/>
          <w:sz w:val="24"/>
          <w:szCs w:val="24"/>
        </w:rPr>
        <w:t>Положение</w:t>
      </w:r>
    </w:p>
    <w:p w:rsidR="00C5264D" w:rsidRPr="00AE5D49" w:rsidRDefault="00C5264D" w:rsidP="00AE5D49">
      <w:pPr>
        <w:spacing w:after="0" w:line="240" w:lineRule="auto"/>
        <w:ind w:firstLine="851"/>
        <w:jc w:val="center"/>
        <w:rPr>
          <w:rFonts w:ascii="Arial" w:hAnsi="Arial" w:cs="Arial"/>
          <w:sz w:val="24"/>
          <w:szCs w:val="24"/>
        </w:rPr>
      </w:pPr>
      <w:r w:rsidRPr="00AE5D49">
        <w:rPr>
          <w:rFonts w:ascii="Arial" w:hAnsi="Arial" w:cs="Arial"/>
          <w:sz w:val="24"/>
          <w:szCs w:val="24"/>
        </w:rPr>
        <w:t>об управлении муниципальным долгом города Бузулука</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center"/>
        <w:rPr>
          <w:rFonts w:ascii="Arial" w:hAnsi="Arial" w:cs="Arial"/>
          <w:sz w:val="24"/>
          <w:szCs w:val="24"/>
        </w:rPr>
      </w:pPr>
      <w:r w:rsidRPr="00AE5D49">
        <w:rPr>
          <w:rFonts w:ascii="Arial" w:hAnsi="Arial" w:cs="Arial"/>
          <w:sz w:val="24"/>
          <w:szCs w:val="24"/>
        </w:rPr>
        <w:t>1.Цель, принципы и основные задачи долговой политики</w:t>
      </w:r>
    </w:p>
    <w:p w:rsidR="00C5264D" w:rsidRPr="00AE5D49" w:rsidRDefault="00C5264D" w:rsidP="00AE5D49">
      <w:pPr>
        <w:spacing w:after="0" w:line="240" w:lineRule="auto"/>
        <w:ind w:firstLine="851"/>
        <w:jc w:val="center"/>
        <w:rPr>
          <w:rFonts w:ascii="Arial" w:hAnsi="Arial" w:cs="Arial"/>
          <w:sz w:val="24"/>
          <w:szCs w:val="24"/>
        </w:rPr>
      </w:pPr>
      <w:r w:rsidRPr="00AE5D49">
        <w:rPr>
          <w:rFonts w:ascii="Arial" w:hAnsi="Arial" w:cs="Arial"/>
          <w:sz w:val="24"/>
          <w:szCs w:val="24"/>
        </w:rPr>
        <w:t>города Бузулука</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1.1.Управление муниципальным долгом города Бузулука является одним из важных компонентов системы управления финансовыми средствами города Бузулука. Эффективное управление муниципальным долгом означает не только отсутствие просроченных долговых обязательств, но и,  прежде всего, создание прозрачной системы управления с использованием четких процедур и механизмов и публичного раскрытия информации о долговой политике города Бузулука.</w:t>
      </w:r>
    </w:p>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1.2.В рамках настоящего Положения об управлении муниципальным долгом города Бузулука  (далее – Положение) под долговой политикой города Бузулука  понимается процесс разработки и практической реализации стратегии управления муниципальными заимствованиями города Бузулука в целях поддержания объема долга на экономически безопасном уровне, минимизации стоимости его обслуживания и равномерного распределения во времени связанных с долгом платежей.</w:t>
      </w:r>
      <w:proofErr w:type="gramEnd"/>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1.3. Основной целью управления муниципальным долгом является обеспечение исполнения расходных обязательств города Бузулука в полном объеме по более низкой стоимости на краткосрочную, среднесрочную и долгосрочную перспективу.</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1.4. Принципами долговой политики города Бузулука являются: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сохранение объема долговых обязательств на экономически безопасном уровне;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полнота и своевременность исполнения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сокращение стоимости обслуживания долга;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прозрачность управления долгом и доступность информации о долге.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1.5. Основными задачами управления муниципальным долгом являются: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повышение эффективности муниципальных заимствований города Бузулука  (далее – заимствования);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оптимизация структуры долга с целью минимизации его обслуживания;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сокращение рисков, связанных с осуществлением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совершенствование учета и отчетности по обслуживанию долга и обеспечение раскрытия информации о долге.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 Планирование прямых и условных обязательств</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2.1. Разработка программы муниципальных внутренних заимствований города Бузулука и программы предоставления муниципальных гарантий на очередной финансовый год и плановый период осуществляется в соответствии с Бюджетным кодексом Российской Федерации,  решением городского Совета депутатов  «Об утверждении Положения «О бюджетном процессе в городе Бузулуке» и настоящим Положением.</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lastRenderedPageBreak/>
        <w:t>2.2.Финансовое управление администрации города Бузулука на основе прогноза социально-экономического развития и показателей проекта бюджета города на очередной финансовый год и плановый период разрабатывает проект программы муниципальных заимствований города Бузулука  и проект программы муниципальных гарантий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2.3. Процесс планирования муниципального долга города Бузулука, включая условные обязательства, состоит из двух этапов: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I этап – планирование расходов на погашение и обслуживание действующих долговых обязательств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II этап – планирование объемов вновь привлекаемых прямых и условных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2.4. Основной целью планирования погашения и обслуживания уже имеющегося муниципального долга является оценка возможности его погашения за счет доходов бюджета  города Бузулука в планируемом финансовом году.</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2.5. При планировании новых долговых обязательств должны быть соблюдены ограничения, накладываемые на размер дефицита бюджета города Бузулука, объем муниципального долга, объем расходов на его обслуживание и предельный объем заимствований, установленные Бюджетным кодексом Российской Федерации.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2.6. К прямым обязательствам города Бузулука относятся долговые обязательства, определенные статьей 100 Бюджетного кодекса Российской Федерации, за исключением муниципальных гарантий.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Условные обязательства города Бузулука – это обязательства  по муниципальным гарантиям, то есть обязательства, выплаты по которым могут возникнуть в будущем при наступлении заранее оговоренных обстоятельств.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2.7. Исходной информацией для планирования прямых и условных обязательств города Бузулука являются: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прогноз доходов, расходов и источников финансирования дефицита бюджета города  (за исключением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потребность в предоставлении муниципальных гарантий города Бузулука, определяемая на основе приоритетов муниципальной экономической политики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информация о существующих прямых и условных обязательствах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2.8. Финансовое управление администрации города Бузулука на основе исходной информации определяет:</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долговую нагрузку   бюджета города в соответствии с методикой расчета долговой нагрузки на бюджет города, утвержденной администрацией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необходимые и предельные объемы привлечения долговых обязательств города Бузулука в соответствии с методикой расчета  предельного объема заимствований с учетом их влияния на долговую нагрузку бюджета города, утвержденной администрацией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прогноз возможного </w:t>
      </w:r>
      <w:proofErr w:type="gramStart"/>
      <w:r w:rsidRPr="00AE5D49">
        <w:rPr>
          <w:rFonts w:ascii="Arial" w:hAnsi="Arial" w:cs="Arial"/>
          <w:sz w:val="24"/>
          <w:szCs w:val="24"/>
        </w:rPr>
        <w:t>объема предоставления гарантий города Бузулука</w:t>
      </w:r>
      <w:proofErr w:type="gramEnd"/>
      <w:r w:rsidRPr="00AE5D49">
        <w:rPr>
          <w:rFonts w:ascii="Arial" w:hAnsi="Arial" w:cs="Arial"/>
          <w:sz w:val="24"/>
          <w:szCs w:val="24"/>
        </w:rPr>
        <w:t xml:space="preserve">  в соответствии с программой предоставления муниципальных гарантий;</w:t>
      </w:r>
    </w:p>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 структуру муниципального долга города Бузулука в рамках подготовки проекта бюджета города  на очередной финансовый год и плановый период и разрабатывает в соответствии с ограничениями, установленными Бюджетным кодексом Российской Федерации, критериями оценки муниципального долга города и муниципальных заимствований города Бузулука, утвержденными администрацией города Бузулука, проект программы заимствований на очередной финансовый год и плановый период.</w:t>
      </w:r>
      <w:proofErr w:type="gramEnd"/>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lastRenderedPageBreak/>
        <w:t>2.9. Результатом планирования прямых и условных обязательств города Бузулука являются: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проект программы муниципальных гарантий города Бузулука, который представляет собой перечень предоставляемых муниципальных гарантий города Бузулука на очередной финансовый год и плановый период;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проект программы муниципальных  заимствований  на очередной финансовый год и плановый период,  который представляет собой перечень всех  заимствований   в виде разницы между объемом привлечения и объемом средств, направляемых на погашение основной суммы муниципального долга города Бузулука, по каждому виду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2.10. Проект решения городского Совета депутатов о бюджете города Бузулука на очередной финансовый год и плановый период вносится в городской Совет депутатов и содержит проекты программ муниципальных заимствований и муниципальных гарантий города Бузулука на очередной финансовый год и плановый период, а также устанавливает:</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предельный объем муниципального долга города Бузулука  на очередной финансовый год и каждый год планового периода;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верхний предел муниципального долга города Бузулука  по состоянию на 1 января года, следующего за очередным финансовым годом и каждым годом планового периода;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верхний предел долга по муниципальным гарантиям города Бузулука  по состоянию на 1 января года, следующего за очередным финансовым годом и каждым годом планового периода;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  объем расходов на обслуживание муниципального долга города Бузулука в очередном финансовом году и плановом периоде.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2.11. Предельные объемы выпуска муниципальных ценных бумаг города Бузулука  по номинальной стоимости на очередной финансовый год и каждый год планового периода устанавливаются  городским Советом депутатов  в соответствии с верхним пределом муниципального долга города Бузулука, установленным решением  городского Совета депутатов о бюджете на очередной финансовый год и на плановый период».</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3. Основные долговые инструменты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3.1. Основными долговыми инструментами, имеющими перспективное значение для развития системы управления муниципальным долгом города Бузулука, являются: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кредиты от кредитных организаций;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выпуск муниципальных ценных бумаг;</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муниципальные гарантии;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бюджетные кредиты от других бюджетов бюджетной системы Российской Федерации.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3.2. Кредиты от кредитных организаций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Одним из инструментов финансирования дефицита бюджета и погашения долговых обязательств города Бузулука являются кредиты от кредитных организаций (далее – кредиты).</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Среди кредитов от кредитных организаций выделяют кредиты на краткосрочный, среднесрочный, долгосрочный периоды и кредитные линии (возобновляемые и </w:t>
      </w:r>
      <w:proofErr w:type="spellStart"/>
      <w:r w:rsidRPr="00AE5D49">
        <w:rPr>
          <w:rFonts w:ascii="Arial" w:hAnsi="Arial" w:cs="Arial"/>
          <w:sz w:val="24"/>
          <w:szCs w:val="24"/>
        </w:rPr>
        <w:t>невозобновляемые</w:t>
      </w:r>
      <w:proofErr w:type="spellEnd"/>
      <w:r w:rsidRPr="00AE5D49">
        <w:rPr>
          <w:rFonts w:ascii="Arial" w:hAnsi="Arial" w:cs="Arial"/>
          <w:sz w:val="24"/>
          <w:szCs w:val="24"/>
        </w:rPr>
        <w:t xml:space="preserve">).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Кредиты на краткосрочный период привлекаются на покрытие кассового разрыва, возникающего в ходе исполнения бюджета города Бузулука;  на </w:t>
      </w:r>
      <w:r w:rsidRPr="00AE5D49">
        <w:rPr>
          <w:rFonts w:ascii="Arial" w:hAnsi="Arial" w:cs="Arial"/>
          <w:sz w:val="24"/>
          <w:szCs w:val="24"/>
        </w:rPr>
        <w:lastRenderedPageBreak/>
        <w:t>среднесрочный и долгосрочный период – для покрытия дефицита бюджета и погашения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Вышеуказанные мероприятия осуществляются в целях обеспечения своевременного и качественного исполнения действующих социально-экономических обязательств города Бузулука, реализации инициатив, направленных на повышение </w:t>
      </w:r>
      <w:proofErr w:type="gramStart"/>
      <w:r w:rsidRPr="00AE5D49">
        <w:rPr>
          <w:rFonts w:ascii="Arial" w:hAnsi="Arial" w:cs="Arial"/>
          <w:sz w:val="24"/>
          <w:szCs w:val="24"/>
        </w:rPr>
        <w:t>качества жизни населения города Бузулука</w:t>
      </w:r>
      <w:proofErr w:type="gramEnd"/>
      <w:r w:rsidRPr="00AE5D49">
        <w:rPr>
          <w:rFonts w:ascii="Arial" w:hAnsi="Arial" w:cs="Arial"/>
          <w:sz w:val="24"/>
          <w:szCs w:val="24"/>
        </w:rPr>
        <w:t>.</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3.3. Муниципальные гарантии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Предоставление муниципальных гарантий города Бузулука является одной из форм поддержки инвестиционной деятельности в городе  и   реализации проектов, не имеющих инвестиционной составляющей. Предоставление муниципальных гарантий регулируется  решением городского Совета депутатов  «О порядке предоставления муниципальных гарантий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3.4. Выпуск муниципальных ценных бумаг</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Муниципальные заимствования осуществляются администрацией города Бузулука посредством выпуска ценных бумаг от имени муниципального образования город Бузулук Оренбургской области и их размещения среди юридических и физических лиц.</w:t>
      </w:r>
    </w:p>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Выпуск муниципальных ценных бумаг осуществляется в соответствии с нормами Бюджетного кодекса Российской Федерации, Федеральными законами от 22.04.1996 № 39-ФЗ «О рынке ценных бумаг»,  от 29.07.1998 № 136-ФЗ «Об особенностях эмиссии и обращения государственных и муниципальных ценных бумаг»,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roofErr w:type="gramEnd"/>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3.5. Бюджетные кредиты  от других бюджетов бюджетной системы Российской Федерации.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Используются возможности получения бюджетных кредитов от других бюджетов бюджетной системы Российской Федерации по причине наименьшей стоимости их обслуживания. Заемные средства в форме бюджетных кредитов бюджетной системы Российской Федерации имеют целевое назначение и ограничены по объему.</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Статьей 93.6 Бюджетного кодекса Российской Федерации предусмотрено предоставление бюджетных кредитов на пополнение остатков средств на счете местного бюджета муниципального образования.              </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4. Осуществление муниципальных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и проведение операций с муниципальным долгом города Бузулука</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4.1. Операции с долговыми обязательствами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В рамках исполнения  бюджета города и управления муниципальным долгом осуществляются следующие операции с долговыми обязательствами города: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привлечение заемных средств;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обслуживание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погашение долговых обязательств, в том числе досрочное погашение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предоставление, отзыв, исполнение муниципальных гарантий;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учет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4.2. Оперативное управление муниципальным долгом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В связи с наличием уже принятых долговых обязательств вопросы оперативного управления муниципальным долгом в целях обеспечения в </w:t>
      </w:r>
      <w:r w:rsidRPr="00AE5D49">
        <w:rPr>
          <w:rFonts w:ascii="Arial" w:hAnsi="Arial" w:cs="Arial"/>
          <w:sz w:val="24"/>
          <w:szCs w:val="24"/>
        </w:rPr>
        <w:lastRenderedPageBreak/>
        <w:t>дальнейшем устойчивости экономической и финансовой системы города Бузулука  приобретают особую актуальность.</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Главной целью системы оперативного управления муниципальным долгом города Бузулука следует признать сглаживание пиков долговых платежей и экономию бюджетных ассигнований, предусмотренных для обслуживания и погашения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К методам оперативного управления муниципальным долгом  города Бузулука в рамках исполнения бюджета текущего года относятся: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корректировка сроков привлечения заемных средств, предусмотренных программой муниципальных заимствований, для финансирования утвержденного объема дефицита бюджета города  и погашения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накопление средств на едином счете по учету средств бюджета города, необходимых для погашения долговых обязательств по мере возможности;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досрочное погашение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сокращение объема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использование различных инструментов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Корректировка сроков привлечения заемных сре</w:t>
      </w:r>
      <w:proofErr w:type="gramStart"/>
      <w:r w:rsidRPr="00AE5D49">
        <w:rPr>
          <w:rFonts w:ascii="Arial" w:hAnsi="Arial" w:cs="Arial"/>
          <w:sz w:val="24"/>
          <w:szCs w:val="24"/>
        </w:rPr>
        <w:t>дств пр</w:t>
      </w:r>
      <w:proofErr w:type="gramEnd"/>
      <w:r w:rsidRPr="00AE5D49">
        <w:rPr>
          <w:rFonts w:ascii="Arial" w:hAnsi="Arial" w:cs="Arial"/>
          <w:sz w:val="24"/>
          <w:szCs w:val="24"/>
        </w:rPr>
        <w:t>и условии сохранения общих параметров бюджета текущего года предусматривает их перенесение на более ранние или поздние сроки в соответствии с распределением заимствований, утвержденным кассовым планом. Критерием определения необходимости ее осуществления является реальное финансовое состояние города, то есть фактическое поступление доходов и фактическое использование предусмотренных бюджетом ассигнований.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В случае временного снижения фактического поступления доходов от запланированного уровня, который может повлечь срыв в финансировании утвержденных на данный период расходов, может быть принято решение о досрочном привлечении заемных средств, предусмотренных на последующие периоды финансового года. В случае опережающего поступления запланированных доходов и (или) экономии утвержденного объема бюджетных расходов может быть принято решение о перенесении муниципальных заимствований на более поздние сроки или досрочном погашении долговых обязательств города.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Корректировка сроков привлечения заемных средств может также  мотивироваться складывающейся конъюнктурой на рынке заимствований, когда за счет изменения утвержденных сроков привлечения заемных средств достигается сокращение расходов по обслуживанию муниципального долга города.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Накопление на едином счете по учету средств бюджета города средств, необходимых для погашения долговых обязательств,  направляется в первую очередь на сглаживание пиковых нагрузок на бюджет города Бузулука и исключение в связи с этим резкого снижения уровня финансовой обеспеченности расходов бюджета.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Накопление средств, необходимых для погашения в установленные сроки долговых обязательств  города Бузулука, осуществляется в году, предшествующем пиковой нагрузке, а также в рамках формирования проекта бюджета года, на который она приходится. В году, предшествующем пиковой нагрузке, накопление средств может осуществляться за счет доходов, дополнительно полученных в ходе исполнения бюджета города, а также за счет экономии в расходах.</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Средства, накопленные в текущем финансовом году для погашения долговых обязательств города Бузулука следующего года,  являются составной частью свободного остатка средств на начало следующего финансового года и </w:t>
      </w:r>
      <w:r w:rsidRPr="00AE5D49">
        <w:rPr>
          <w:rFonts w:ascii="Arial" w:hAnsi="Arial" w:cs="Arial"/>
          <w:sz w:val="24"/>
          <w:szCs w:val="24"/>
        </w:rPr>
        <w:lastRenderedPageBreak/>
        <w:t>используются на погашение этих обязательств в порядке, установленном бюджетным законодательством.</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В целях </w:t>
      </w:r>
      <w:proofErr w:type="spellStart"/>
      <w:r w:rsidRPr="00AE5D49">
        <w:rPr>
          <w:rFonts w:ascii="Arial" w:hAnsi="Arial" w:cs="Arial"/>
          <w:sz w:val="24"/>
          <w:szCs w:val="24"/>
        </w:rPr>
        <w:t>избежания</w:t>
      </w:r>
      <w:proofErr w:type="spellEnd"/>
      <w:r w:rsidRPr="00AE5D49">
        <w:rPr>
          <w:rFonts w:ascii="Arial" w:hAnsi="Arial" w:cs="Arial"/>
          <w:sz w:val="24"/>
          <w:szCs w:val="24"/>
        </w:rPr>
        <w:t xml:space="preserve"> образования на счете бюджета города значительной суммы не использованных в течение финансового года средств, в зависимости от суммы накапливаемых финансовых ресурсов  корректируются сроки привлечения заемных средств, предусмотренных программой муниципальных заимствований города Бузулука на очередной финансовый год и плановый период. Это означает, что за счет средств, имеющихся на счете по учету средств бюджета города Бузулука, осуществляется финансирование расходов текущего финансового года, а привлечение заемных ресурсов, предусмотренных на их финансирование, осуществляется в сроки, максимально приближенные к концу года или сроку исполнения долговых обязательств. Такой механизм регулирования накопления средств для погашения долговых </w:t>
      </w:r>
      <w:proofErr w:type="gramStart"/>
      <w:r w:rsidRPr="00AE5D49">
        <w:rPr>
          <w:rFonts w:ascii="Arial" w:hAnsi="Arial" w:cs="Arial"/>
          <w:sz w:val="24"/>
          <w:szCs w:val="24"/>
        </w:rPr>
        <w:t>обязательств</w:t>
      </w:r>
      <w:proofErr w:type="gramEnd"/>
      <w:r w:rsidRPr="00AE5D49">
        <w:rPr>
          <w:rFonts w:ascii="Arial" w:hAnsi="Arial" w:cs="Arial"/>
          <w:sz w:val="24"/>
          <w:szCs w:val="24"/>
        </w:rPr>
        <w:t xml:space="preserve"> следующего финансового года обеспечивает экономию расходов по обслуживанию долговых обязательств в текущем году. В то же время необходимо учитывать складывающуюся конъюнктуру на рынке долговых инструментов.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Досрочное погашение долговых обязательств города Бузулука   осуществляется за счет дополнительно полученных доходов, экономии по расходам и (или) привлечения новых, более дешевых, заимствований. К досрочному погашению  принимаются </w:t>
      </w:r>
      <w:proofErr w:type="gramStart"/>
      <w:r w:rsidRPr="00AE5D49">
        <w:rPr>
          <w:rFonts w:ascii="Arial" w:hAnsi="Arial" w:cs="Arial"/>
          <w:sz w:val="24"/>
          <w:szCs w:val="24"/>
        </w:rPr>
        <w:t>обязательства</w:t>
      </w:r>
      <w:proofErr w:type="gramEnd"/>
      <w:r w:rsidRPr="00AE5D49">
        <w:rPr>
          <w:rFonts w:ascii="Arial" w:hAnsi="Arial" w:cs="Arial"/>
          <w:sz w:val="24"/>
          <w:szCs w:val="24"/>
        </w:rPr>
        <w:t xml:space="preserve"> как текущего финансового года, так и планового периода.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Сокращение объема муниципальных заимствований  осуществляется при стабилизации финансового положения за счет получения дополнительных доходов и оптимизации утвержденных расходов. Сокращение объема муниципальных заимствований в текущем финансовом году должно рассматриваться как одна из мер снятия пиковых нагрузок по погашению долговых обязательств будущих периодов.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Использование тех или иных инструментов заимствований осуществляется в зависимости от ситуации на финансовом рынке и рассматриваемых условий заимствований. </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5. Управление рисками исполнения бюджета в части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муниципальных  заимствований</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5.1. Основными рисками при исполнении  бюджета города Бузулука в части муниципальных  заимствований являются: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риск процентной ставки, показывающей вероятность неблагоприятного для города Бузулука  изменения стоимости заимствований в зависимости от времени и объема потребности в заемных ресурсах;</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риск недостаточного поступления доходов в бюджет города на финансирование расходов;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риск снижения ликвидности рынка.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5.2. Целями управления рисками при исполнении  бюджета города в части муниципальных заимствований являются: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снижение рисков неисполнения бюджета города в части, касающейся финансирования расходов  бюджета города за счет заемных средств;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сглаживание пиков платежей по финансированию дефицита  бюджета города и погашению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повышение степени предсказуемости действий по привлечению заемных средств;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совершенствование системы управления муниципальным долгом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lastRenderedPageBreak/>
        <w:t>5.3. В текущем финансовом году и плановом периоде осуществляется планирование заимствований города Бузулука с учетом необходимости обеспечения оптимальной ликвидности бюджета города, недопущения срывов  в финансировании расходов бюджета города, снижения рисков неисполнения бюджета города в целом и по заимствованиям в частности.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Планирование осуществляется на основе прогнозов поступления доходов, финансирования расходов и привлечения  заимствований, статистического анализа исполнения предыдущих лет с соблюдением следующих требований: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учет экономических возможностей по мобилизации ресурсов, текущей и ожидаемой конъюнктуры на финансовых рынках при планировании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планомерный характер заимствований, при котором объемы заимствований должны распределяться в течение года таким образом, чтобы снизить риск ухудшения условий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осуществление управления ликвидностью и заимствованиями города Бузулука для сглаживания пиков платежей по финансированию дефицита бюджета города и погашению муниципального долга города Бузулука при планировании, исполнении бюджета города Бузулука и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включение всего финансового года в период планирования;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разработка и использование программных сре</w:t>
      </w:r>
      <w:proofErr w:type="gramStart"/>
      <w:r w:rsidRPr="00AE5D49">
        <w:rPr>
          <w:rFonts w:ascii="Arial" w:hAnsi="Arial" w:cs="Arial"/>
          <w:sz w:val="24"/>
          <w:szCs w:val="24"/>
        </w:rPr>
        <w:t>дств пл</w:t>
      </w:r>
      <w:proofErr w:type="gramEnd"/>
      <w:r w:rsidRPr="00AE5D49">
        <w:rPr>
          <w:rFonts w:ascii="Arial" w:hAnsi="Arial" w:cs="Arial"/>
          <w:sz w:val="24"/>
          <w:szCs w:val="24"/>
        </w:rPr>
        <w:t xml:space="preserve">анирования заимствований, позволяющих проводить оперативный анализ планов и рисков, возникающих при привлечении заемных средств.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5.4. Во избежание рисков, возникающих в процессе управления муниципальным долгом города Бузулука, Финансовым управлением администрации города Бузулука проводится анализ долговых обязательств города Бузулука с использованием следующих индикаторов: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наличие просроченного прямого муниципального долга, просроченных гарантий.  Данный индикатор свидетельствует о том, что кредитоспособность города  при невыполнении своих долговых обязательств находится на минимально возможном уровне;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доля погашения долговых обязательств в текущем (очередном) финансовом году (за исключением суммы погашения привлекаемых и погашаемых в течение финансового года кредитов от кредитных организаций и бюджетных кредитов на пополнение остатков средств на счете местного бюджета) в объеме муниципального долга города Бузулука. Данный индикатор свидетельствует о том,  насколько выгодны условия заимствования, а также оценивает размер дополнительной нагрузки на  бюджет города в результате использования заемных средств, позволяет оценить способность города Бузулука выполнять обязательства по собственным долгам после осуществления текущих обязательных денежных расходов. Значение данного индикатора больше 0,5 свидетельствует о  высокой долговой нагрузке города в текущем году и о том, что  долговые обязательства могут быть </w:t>
      </w:r>
      <w:proofErr w:type="gramStart"/>
      <w:r w:rsidRPr="00AE5D49">
        <w:rPr>
          <w:rFonts w:ascii="Arial" w:hAnsi="Arial" w:cs="Arial"/>
          <w:sz w:val="24"/>
          <w:szCs w:val="24"/>
        </w:rPr>
        <w:t>погашены</w:t>
      </w:r>
      <w:proofErr w:type="gramEnd"/>
      <w:r w:rsidRPr="00AE5D49">
        <w:rPr>
          <w:rFonts w:ascii="Arial" w:hAnsi="Arial" w:cs="Arial"/>
          <w:sz w:val="24"/>
          <w:szCs w:val="24"/>
        </w:rPr>
        <w:t xml:space="preserve"> в том числе за счет </w:t>
      </w:r>
      <w:proofErr w:type="spellStart"/>
      <w:r w:rsidRPr="00AE5D49">
        <w:rPr>
          <w:rFonts w:ascii="Arial" w:hAnsi="Arial" w:cs="Arial"/>
          <w:sz w:val="24"/>
          <w:szCs w:val="24"/>
        </w:rPr>
        <w:t>перекредитования</w:t>
      </w:r>
      <w:proofErr w:type="spellEnd"/>
      <w:r w:rsidRPr="00AE5D49">
        <w:rPr>
          <w:rFonts w:ascii="Arial" w:hAnsi="Arial" w:cs="Arial"/>
          <w:sz w:val="24"/>
          <w:szCs w:val="24"/>
        </w:rPr>
        <w:t>, что повышает кредитный риск;</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доля выплат по среднесрочным и долгосрочным обязательствам в объеме муниципального долга города Бузулука.  Данный индикатор показывает долговую нагрузку города Бузулука с инвестиционной составляющей;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доля выплат по краткосрочным обязательствам (за исключением бюджетных кредитов на пополнение остатков средств на счете местного бюджета)  в объеме муниципального  долга города Бузулука. Значение индикатора более 0,3 свидетельствует о недостаточности бюджетных сре</w:t>
      </w:r>
      <w:proofErr w:type="gramStart"/>
      <w:r w:rsidRPr="00AE5D49">
        <w:rPr>
          <w:rFonts w:ascii="Arial" w:hAnsi="Arial" w:cs="Arial"/>
          <w:sz w:val="24"/>
          <w:szCs w:val="24"/>
        </w:rPr>
        <w:t>дств дл</w:t>
      </w:r>
      <w:proofErr w:type="gramEnd"/>
      <w:r w:rsidRPr="00AE5D49">
        <w:rPr>
          <w:rFonts w:ascii="Arial" w:hAnsi="Arial" w:cs="Arial"/>
          <w:sz w:val="24"/>
          <w:szCs w:val="24"/>
        </w:rPr>
        <w:t>я выполнения собственных обязательств и, как следствие, чрезмерном количестве кредитов на покрытие кассовых разрывов.</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Анализ рисков осуществляется по следующей форме: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Форма анализа рисков</w:t>
      </w:r>
    </w:p>
    <w:tbl>
      <w:tblPr>
        <w:tblW w:w="0" w:type="auto"/>
        <w:tblInd w:w="70" w:type="dxa"/>
        <w:tblLayout w:type="fixed"/>
        <w:tblCellMar>
          <w:left w:w="70" w:type="dxa"/>
          <w:right w:w="70" w:type="dxa"/>
        </w:tblCellMar>
        <w:tblLook w:val="04A0"/>
      </w:tblPr>
      <w:tblGrid>
        <w:gridCol w:w="7088"/>
        <w:gridCol w:w="2268"/>
      </w:tblGrid>
      <w:tr w:rsidR="00C5264D" w:rsidRPr="00AE5D49" w:rsidTr="001753B9">
        <w:trPr>
          <w:cantSplit/>
          <w:trHeight w:val="480"/>
          <w:tblHeader/>
        </w:trPr>
        <w:tc>
          <w:tcPr>
            <w:tcW w:w="7088"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Наименование индикатора</w:t>
            </w:r>
          </w:p>
        </w:tc>
        <w:tc>
          <w:tcPr>
            <w:tcW w:w="2268" w:type="dxa"/>
            <w:tcBorders>
              <w:top w:val="single" w:sz="6" w:space="0" w:color="auto"/>
              <w:left w:val="single" w:sz="6" w:space="0" w:color="auto"/>
              <w:bottom w:val="single" w:sz="6" w:space="0" w:color="auto"/>
              <w:right w:val="single" w:sz="6" w:space="0" w:color="auto"/>
            </w:tcBorders>
            <w:vAlign w:val="center"/>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Рекомендуемое значение </w:t>
            </w:r>
          </w:p>
        </w:tc>
      </w:tr>
      <w:tr w:rsidR="00C5264D" w:rsidRPr="00AE5D49" w:rsidTr="001753B9">
        <w:trPr>
          <w:cantSplit/>
          <w:trHeight w:val="360"/>
        </w:trPr>
        <w:tc>
          <w:tcPr>
            <w:tcW w:w="7088"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Доля просроченного прямого долга города Бузулука в объеме муниципального долга города Бузулука                </w:t>
            </w:r>
          </w:p>
        </w:tc>
        <w:tc>
          <w:tcPr>
            <w:tcW w:w="2268" w:type="dxa"/>
            <w:tcBorders>
              <w:top w:val="single" w:sz="6" w:space="0" w:color="auto"/>
              <w:left w:val="single" w:sz="6" w:space="0" w:color="auto"/>
              <w:bottom w:val="single" w:sz="6" w:space="0" w:color="auto"/>
              <w:right w:val="single" w:sz="6" w:space="0" w:color="auto"/>
            </w:tcBorders>
            <w:vAlign w:val="bottom"/>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0,0</w:t>
            </w:r>
          </w:p>
        </w:tc>
      </w:tr>
      <w:tr w:rsidR="00C5264D" w:rsidRPr="00AE5D49" w:rsidTr="001753B9">
        <w:trPr>
          <w:cantSplit/>
          <w:trHeight w:val="360"/>
        </w:trPr>
        <w:tc>
          <w:tcPr>
            <w:tcW w:w="7088"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Доля просроченных гарантий в объеме муниципального долга города Бузулука                        </w:t>
            </w:r>
          </w:p>
        </w:tc>
        <w:tc>
          <w:tcPr>
            <w:tcW w:w="2268" w:type="dxa"/>
            <w:tcBorders>
              <w:top w:val="single" w:sz="6" w:space="0" w:color="auto"/>
              <w:left w:val="single" w:sz="6" w:space="0" w:color="auto"/>
              <w:bottom w:val="single" w:sz="6" w:space="0" w:color="auto"/>
              <w:right w:val="single" w:sz="6" w:space="0" w:color="auto"/>
            </w:tcBorders>
            <w:vAlign w:val="bottom"/>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не более 0,1</w:t>
            </w:r>
          </w:p>
        </w:tc>
      </w:tr>
      <w:tr w:rsidR="00C5264D" w:rsidRPr="00AE5D49" w:rsidTr="001753B9">
        <w:trPr>
          <w:cantSplit/>
          <w:trHeight w:val="480"/>
        </w:trPr>
        <w:tc>
          <w:tcPr>
            <w:tcW w:w="7088"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Доля погашения долговых обязательств в текущем финансовом году в объеме муниципального долга города Бузулука</w:t>
            </w:r>
          </w:p>
        </w:tc>
        <w:tc>
          <w:tcPr>
            <w:tcW w:w="2268" w:type="dxa"/>
            <w:tcBorders>
              <w:top w:val="single" w:sz="6" w:space="0" w:color="auto"/>
              <w:left w:val="single" w:sz="6" w:space="0" w:color="auto"/>
              <w:bottom w:val="single" w:sz="6" w:space="0" w:color="auto"/>
              <w:right w:val="single" w:sz="6" w:space="0" w:color="auto"/>
            </w:tcBorders>
            <w:vAlign w:val="bottom"/>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менее 0,5</w:t>
            </w:r>
          </w:p>
        </w:tc>
      </w:tr>
      <w:tr w:rsidR="00C5264D" w:rsidRPr="00AE5D49" w:rsidTr="001753B9">
        <w:trPr>
          <w:cantSplit/>
          <w:trHeight w:val="360"/>
        </w:trPr>
        <w:tc>
          <w:tcPr>
            <w:tcW w:w="7088"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Доля выплат по среднесрочным и долгосрочным обязательствам в объеме муниципального долга города Бузулука</w:t>
            </w:r>
          </w:p>
        </w:tc>
        <w:tc>
          <w:tcPr>
            <w:tcW w:w="2268" w:type="dxa"/>
            <w:tcBorders>
              <w:top w:val="single" w:sz="6" w:space="0" w:color="auto"/>
              <w:left w:val="single" w:sz="6" w:space="0" w:color="auto"/>
              <w:bottom w:val="single" w:sz="6" w:space="0" w:color="auto"/>
              <w:right w:val="single" w:sz="6" w:space="0" w:color="auto"/>
            </w:tcBorders>
            <w:vAlign w:val="bottom"/>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не менее 0,7</w:t>
            </w:r>
          </w:p>
        </w:tc>
      </w:tr>
      <w:tr w:rsidR="00C5264D" w:rsidRPr="00AE5D49" w:rsidTr="001753B9">
        <w:trPr>
          <w:cantSplit/>
          <w:trHeight w:val="360"/>
        </w:trPr>
        <w:tc>
          <w:tcPr>
            <w:tcW w:w="7088"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Доля выплат по краткосрочным обязательствам в объеме муниципального долга города Бузулука</w:t>
            </w:r>
          </w:p>
        </w:tc>
        <w:tc>
          <w:tcPr>
            <w:tcW w:w="2268" w:type="dxa"/>
            <w:tcBorders>
              <w:top w:val="single" w:sz="6" w:space="0" w:color="auto"/>
              <w:left w:val="single" w:sz="6" w:space="0" w:color="auto"/>
              <w:bottom w:val="single" w:sz="6" w:space="0" w:color="auto"/>
              <w:right w:val="single" w:sz="6" w:space="0" w:color="auto"/>
            </w:tcBorders>
            <w:vAlign w:val="bottom"/>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не более 0,3</w:t>
            </w:r>
          </w:p>
        </w:tc>
      </w:tr>
    </w:tbl>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w:t>
      </w:r>
      <w:r w:rsidRPr="00AE5D49">
        <w:rPr>
          <w:rFonts w:ascii="Arial" w:hAnsi="Arial" w:cs="Arial"/>
          <w:sz w:val="24"/>
          <w:szCs w:val="24"/>
        </w:rPr>
        <w:tab/>
        <w:t>6. Методика оценки долговой устойчивости</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6.1. Показатели долговой устойчивости  бюджета города Бузулука направлены </w:t>
      </w:r>
      <w:proofErr w:type="gramStart"/>
      <w:r w:rsidRPr="00AE5D49">
        <w:rPr>
          <w:rFonts w:ascii="Arial" w:hAnsi="Arial" w:cs="Arial"/>
          <w:sz w:val="24"/>
          <w:szCs w:val="24"/>
        </w:rPr>
        <w:t>на</w:t>
      </w:r>
      <w:proofErr w:type="gramEnd"/>
      <w:r w:rsidRPr="00AE5D49">
        <w:rPr>
          <w:rFonts w:ascii="Arial" w:hAnsi="Arial" w:cs="Arial"/>
          <w:sz w:val="24"/>
          <w:szCs w:val="24"/>
        </w:rPr>
        <w:t>:</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снижение риска неисполнения долговых обязательств в условиях, при которых новые заимствования невозможны;</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безусловное исполнение социально значимых и первоочередных расходов бюджета;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сокращение стоимости обслуживания долга.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6.2. Расчет показателей долговой устойчивости  бюджета города проводится при формировании проекта  бюджета города на очередной финансовый год и плановый период, а также при подготовке </w:t>
      </w:r>
      <w:proofErr w:type="gramStart"/>
      <w:r w:rsidRPr="00AE5D49">
        <w:rPr>
          <w:rFonts w:ascii="Arial" w:hAnsi="Arial" w:cs="Arial"/>
          <w:sz w:val="24"/>
          <w:szCs w:val="24"/>
        </w:rPr>
        <w:t>проектов правовых актов администрации города Бузулука</w:t>
      </w:r>
      <w:proofErr w:type="gramEnd"/>
      <w:r w:rsidRPr="00AE5D49">
        <w:rPr>
          <w:rFonts w:ascii="Arial" w:hAnsi="Arial" w:cs="Arial"/>
          <w:sz w:val="24"/>
          <w:szCs w:val="24"/>
        </w:rPr>
        <w:t xml:space="preserve"> о принятии отдельных долговых обязательств города.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6.3.  Перечень показателей долговой устойчивости  бюджета города:</w:t>
      </w:r>
    </w:p>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1) ограничения, распространяющиеся на текущий и очередной финансовые годы, а также плановый период (i=1, 2, 3, 4), где i=1- текущий финансовый год, i=2 – очередной финансовый год, i=3 и  i=4 – два финансовых года, следующих за очередным финансовым годом.</w:t>
      </w:r>
      <w:proofErr w:type="gramEnd"/>
    </w:p>
    <w:p w:rsidR="00C5264D" w:rsidRPr="00AE5D49" w:rsidRDefault="00C5264D" w:rsidP="00AE5D49">
      <w:pPr>
        <w:spacing w:after="0" w:line="240" w:lineRule="auto"/>
        <w:ind w:firstLine="851"/>
        <w:jc w:val="both"/>
        <w:rPr>
          <w:rFonts w:ascii="Arial" w:hAnsi="Arial" w:cs="Arial"/>
          <w:sz w:val="24"/>
          <w:szCs w:val="24"/>
        </w:rPr>
      </w:pPr>
    </w:p>
    <w:tbl>
      <w:tblPr>
        <w:tblW w:w="9356" w:type="dxa"/>
        <w:tblInd w:w="70" w:type="dxa"/>
        <w:tblLayout w:type="fixed"/>
        <w:tblCellMar>
          <w:left w:w="70" w:type="dxa"/>
          <w:right w:w="70" w:type="dxa"/>
        </w:tblCellMar>
        <w:tblLook w:val="04A0"/>
      </w:tblPr>
      <w:tblGrid>
        <w:gridCol w:w="5812"/>
        <w:gridCol w:w="1701"/>
        <w:gridCol w:w="1843"/>
      </w:tblGrid>
      <w:tr w:rsidR="00C5264D" w:rsidRPr="00AE5D49" w:rsidTr="001753B9">
        <w:trPr>
          <w:cantSplit/>
        </w:trPr>
        <w:tc>
          <w:tcPr>
            <w:tcW w:w="5812"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Наименование показателя</w:t>
            </w:r>
          </w:p>
        </w:tc>
        <w:tc>
          <w:tcPr>
            <w:tcW w:w="1701" w:type="dxa"/>
            <w:tcBorders>
              <w:top w:val="single" w:sz="6" w:space="0" w:color="auto"/>
              <w:left w:val="single" w:sz="6" w:space="0" w:color="auto"/>
              <w:bottom w:val="single" w:sz="6" w:space="0" w:color="auto"/>
              <w:right w:val="single" w:sz="6" w:space="0" w:color="auto"/>
            </w:tcBorders>
            <w:vAlign w:val="center"/>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Допустимый </w:t>
            </w:r>
            <w:r w:rsidRPr="00AE5D49">
              <w:rPr>
                <w:rFonts w:ascii="Arial" w:hAnsi="Arial" w:cs="Arial"/>
                <w:sz w:val="24"/>
                <w:szCs w:val="24"/>
              </w:rPr>
              <w:br/>
              <w:t>уровень</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(процентов)</w:t>
            </w:r>
          </w:p>
        </w:tc>
        <w:tc>
          <w:tcPr>
            <w:tcW w:w="1843" w:type="dxa"/>
            <w:tcBorders>
              <w:top w:val="single" w:sz="6" w:space="0" w:color="auto"/>
              <w:left w:val="single" w:sz="6" w:space="0" w:color="auto"/>
              <w:bottom w:val="single" w:sz="6" w:space="0" w:color="auto"/>
              <w:right w:val="single" w:sz="6" w:space="0" w:color="auto"/>
            </w:tcBorders>
            <w:vAlign w:val="center"/>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Кризисный</w:t>
            </w:r>
            <w:r w:rsidRPr="00AE5D49">
              <w:rPr>
                <w:rFonts w:ascii="Arial" w:hAnsi="Arial" w:cs="Arial"/>
                <w:sz w:val="24"/>
                <w:szCs w:val="24"/>
              </w:rPr>
              <w:br/>
              <w:t>уровень</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(процентов)</w:t>
            </w:r>
          </w:p>
        </w:tc>
      </w:tr>
      <w:tr w:rsidR="00C5264D" w:rsidRPr="00AE5D49" w:rsidTr="001753B9">
        <w:trPr>
          <w:cantSplit/>
          <w:trHeight w:val="480"/>
        </w:trPr>
        <w:tc>
          <w:tcPr>
            <w:tcW w:w="5812"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lastRenderedPageBreak/>
              <w:t xml:space="preserve">Отношение долговой нагрузки i-го года (за исключением суммы погашения привлекаемых и погашаемых в течение финансового года кредитов от кредитных организаций и бюджетных кредитов на пополнение остатков средств на счете местного бюджета) к объему налоговых и неналоговых доходов бюджета города и дотаций из других бюджетов бюджетной системы Российской Федерации соответствующего (i-го) года           </w:t>
            </w:r>
            <w:proofErr w:type="gramEnd"/>
          </w:p>
        </w:tc>
        <w:tc>
          <w:tcPr>
            <w:tcW w:w="1701"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&lt; =18</w:t>
            </w:r>
          </w:p>
        </w:tc>
        <w:tc>
          <w:tcPr>
            <w:tcW w:w="1843"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sym w:font="Symbol" w:char="F03E"/>
            </w:r>
            <w:r w:rsidRPr="00AE5D49">
              <w:rPr>
                <w:rFonts w:ascii="Arial" w:hAnsi="Arial" w:cs="Arial"/>
                <w:sz w:val="24"/>
                <w:szCs w:val="24"/>
              </w:rPr>
              <w:t xml:space="preserve"> 18</w:t>
            </w:r>
          </w:p>
        </w:tc>
      </w:tr>
    </w:tbl>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 Ограничения, действительные за пределами планового периода (i=5,…, N, где  – i=5 – год, следующий за последним годом планового периода, N – год погашения самого долгосрочного займа).</w:t>
      </w:r>
    </w:p>
    <w:p w:rsidR="00C5264D" w:rsidRPr="00AE5D49" w:rsidRDefault="00C5264D" w:rsidP="00AE5D49">
      <w:pPr>
        <w:spacing w:after="0" w:line="240" w:lineRule="auto"/>
        <w:ind w:firstLine="851"/>
        <w:jc w:val="both"/>
        <w:rPr>
          <w:rFonts w:ascii="Arial" w:hAnsi="Arial" w:cs="Arial"/>
          <w:sz w:val="24"/>
          <w:szCs w:val="24"/>
        </w:rPr>
      </w:pPr>
    </w:p>
    <w:tbl>
      <w:tblPr>
        <w:tblW w:w="9360" w:type="dxa"/>
        <w:tblInd w:w="70" w:type="dxa"/>
        <w:tblLayout w:type="fixed"/>
        <w:tblCellMar>
          <w:left w:w="70" w:type="dxa"/>
          <w:right w:w="70" w:type="dxa"/>
        </w:tblCellMar>
        <w:tblLook w:val="04A0"/>
      </w:tblPr>
      <w:tblGrid>
        <w:gridCol w:w="5814"/>
        <w:gridCol w:w="1702"/>
        <w:gridCol w:w="1844"/>
      </w:tblGrid>
      <w:tr w:rsidR="00C5264D" w:rsidRPr="00AE5D49" w:rsidTr="001753B9">
        <w:trPr>
          <w:cantSplit/>
        </w:trPr>
        <w:tc>
          <w:tcPr>
            <w:tcW w:w="5814"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Наименование показателя</w:t>
            </w:r>
          </w:p>
        </w:tc>
        <w:tc>
          <w:tcPr>
            <w:tcW w:w="1702" w:type="dxa"/>
            <w:tcBorders>
              <w:top w:val="single" w:sz="6" w:space="0" w:color="auto"/>
              <w:left w:val="single" w:sz="6" w:space="0" w:color="auto"/>
              <w:bottom w:val="single" w:sz="6" w:space="0" w:color="auto"/>
              <w:right w:val="single" w:sz="6" w:space="0" w:color="auto"/>
            </w:tcBorders>
            <w:vAlign w:val="center"/>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Допустимый </w:t>
            </w:r>
            <w:r w:rsidRPr="00AE5D49">
              <w:rPr>
                <w:rFonts w:ascii="Arial" w:hAnsi="Arial" w:cs="Arial"/>
                <w:sz w:val="24"/>
                <w:szCs w:val="24"/>
              </w:rPr>
              <w:br/>
              <w:t>уровень</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(процентов)</w:t>
            </w:r>
          </w:p>
        </w:tc>
        <w:tc>
          <w:tcPr>
            <w:tcW w:w="1844" w:type="dxa"/>
            <w:tcBorders>
              <w:top w:val="single" w:sz="6" w:space="0" w:color="auto"/>
              <w:left w:val="single" w:sz="6" w:space="0" w:color="auto"/>
              <w:bottom w:val="single" w:sz="6" w:space="0" w:color="auto"/>
              <w:right w:val="single" w:sz="6" w:space="0" w:color="auto"/>
            </w:tcBorders>
            <w:vAlign w:val="center"/>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Кризисный</w:t>
            </w:r>
            <w:r w:rsidRPr="00AE5D49">
              <w:rPr>
                <w:rFonts w:ascii="Arial" w:hAnsi="Arial" w:cs="Arial"/>
                <w:sz w:val="24"/>
                <w:szCs w:val="24"/>
              </w:rPr>
              <w:br/>
              <w:t>уровень</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(процентов)</w:t>
            </w:r>
          </w:p>
        </w:tc>
      </w:tr>
      <w:tr w:rsidR="00C5264D" w:rsidRPr="00AE5D49" w:rsidTr="001753B9">
        <w:trPr>
          <w:cantSplit/>
          <w:trHeight w:val="360"/>
        </w:trPr>
        <w:tc>
          <w:tcPr>
            <w:tcW w:w="5814"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 xml:space="preserve">Отношение объема погашения долговых обязательств (за исключением суммы погашения привлекаемых и погашаемых в течение финансового года кредитов от кредитных организаций и бюджетных кредитов на пополнение остатков средств на счете местного бюджета)  i-го года к объему налоговых и неналоговых доходов бюджета города и дотаций  из других бюджетов бюджетной системы Российской Федерации последнего года планового периода (i=4)            </w:t>
            </w:r>
            <w:proofErr w:type="gramEnd"/>
          </w:p>
        </w:tc>
        <w:tc>
          <w:tcPr>
            <w:tcW w:w="1702" w:type="dxa"/>
            <w:tcBorders>
              <w:top w:val="single" w:sz="6" w:space="0" w:color="auto"/>
              <w:left w:val="single" w:sz="6" w:space="0" w:color="auto"/>
              <w:bottom w:val="single" w:sz="6" w:space="0" w:color="auto"/>
              <w:right w:val="single" w:sz="6" w:space="0" w:color="auto"/>
            </w:tcBorders>
            <w:hideMark/>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&lt; =18</w:t>
            </w:r>
          </w:p>
        </w:tc>
        <w:tc>
          <w:tcPr>
            <w:tcW w:w="1844" w:type="dxa"/>
            <w:tcBorders>
              <w:top w:val="single" w:sz="6" w:space="0" w:color="auto"/>
              <w:left w:val="single" w:sz="6" w:space="0" w:color="auto"/>
              <w:bottom w:val="single" w:sz="6" w:space="0" w:color="auto"/>
              <w:right w:val="single" w:sz="6" w:space="0" w:color="auto"/>
            </w:tcBorders>
          </w:tcPr>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sym w:font="Symbol" w:char="F03E"/>
            </w:r>
            <w:r w:rsidRPr="00AE5D49">
              <w:rPr>
                <w:rFonts w:ascii="Arial" w:hAnsi="Arial" w:cs="Arial"/>
                <w:sz w:val="24"/>
                <w:szCs w:val="24"/>
              </w:rPr>
              <w:t xml:space="preserve"> 18</w:t>
            </w:r>
          </w:p>
        </w:tc>
      </w:tr>
    </w:tbl>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6.4. Методика оценки долговой устойчивости определяет два уровня требований, предъявляемых к показателям долговой устойчивости: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требования допустимого уровня носят рекомендательный характер. Выполнение указанных требований свидетельствует о способности  города Бузулука полностью исполнить свои долговые обязательства в условиях дестабилизации долговых рынков и краткосрочного спада бюджетных поступлений;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требования кризисного уровня носят обязательный характер. Оценка показателей на кризисном уровне свидетельствует о возникновении рисков неисполнения  городом Бузулуком своих долговых обязательств за счет доходов бюджета и источников финансирования дефицита бюджета (без учета заимствований) в соответствующем временном периоде.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6.5.  Меры по обеспечению долговой устойчивости: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в случае несоответствия показателей долговой устойчивости, установленных в пункте 6.3 настоящего Положения, требованиям допустимого уровня в период до окончания текущего финансового года осуществляется планирование мер, обеспечивающих приведение показателей долговой устойчивости к рекомендуемому уровню;</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несоответствие показателей долговой устойчивости, указанных в пункте 6.3. настоящего Положения, требованиям допустимого уровня в одном из </w:t>
      </w:r>
      <w:r w:rsidRPr="00AE5D49">
        <w:rPr>
          <w:rFonts w:ascii="Arial" w:hAnsi="Arial" w:cs="Arial"/>
          <w:sz w:val="24"/>
          <w:szCs w:val="24"/>
        </w:rPr>
        <w:lastRenderedPageBreak/>
        <w:t xml:space="preserve">периодов планирования требует проведения безотлагательных мер по приведению  таких показателей в соответствие с установленными требованиями допустимого уровня. Для этого необходимо изменение </w:t>
      </w:r>
      <w:proofErr w:type="gramStart"/>
      <w:r w:rsidRPr="00AE5D49">
        <w:rPr>
          <w:rFonts w:ascii="Arial" w:hAnsi="Arial" w:cs="Arial"/>
          <w:sz w:val="24"/>
          <w:szCs w:val="24"/>
        </w:rPr>
        <w:t>сроков исполнения долговых обязательств города Бузулука</w:t>
      </w:r>
      <w:proofErr w:type="gramEnd"/>
      <w:r w:rsidRPr="00AE5D49">
        <w:rPr>
          <w:rFonts w:ascii="Arial" w:hAnsi="Arial" w:cs="Arial"/>
          <w:sz w:val="24"/>
          <w:szCs w:val="24"/>
        </w:rPr>
        <w:t xml:space="preserve"> в соответствующем периоде планирования.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Привлечение новых долговых обязательств </w:t>
      </w:r>
      <w:proofErr w:type="gramStart"/>
      <w:r w:rsidRPr="00AE5D49">
        <w:rPr>
          <w:rFonts w:ascii="Arial" w:hAnsi="Arial" w:cs="Arial"/>
          <w:sz w:val="24"/>
          <w:szCs w:val="24"/>
        </w:rPr>
        <w:t>с погашением в указанном периоде планирования до приведения показателей долговой устойчивости в соответствие с установленными требованиями</w:t>
      </w:r>
      <w:proofErr w:type="gramEnd"/>
      <w:r w:rsidRPr="00AE5D49">
        <w:rPr>
          <w:rFonts w:ascii="Arial" w:hAnsi="Arial" w:cs="Arial"/>
          <w:sz w:val="24"/>
          <w:szCs w:val="24"/>
        </w:rPr>
        <w:t xml:space="preserve"> допустимого уровня не допускается.</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7. Управление источниками финансирования дефицита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бюджета города Бузулука</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7.1. Оптимизация </w:t>
      </w:r>
      <w:proofErr w:type="gramStart"/>
      <w:r w:rsidRPr="00AE5D49">
        <w:rPr>
          <w:rFonts w:ascii="Arial" w:hAnsi="Arial" w:cs="Arial"/>
          <w:sz w:val="24"/>
          <w:szCs w:val="24"/>
        </w:rPr>
        <w:t>источников финансирования дефицита бюджета города  Бузулука</w:t>
      </w:r>
      <w:proofErr w:type="gramEnd"/>
      <w:r w:rsidRPr="00AE5D49">
        <w:rPr>
          <w:rFonts w:ascii="Arial" w:hAnsi="Arial" w:cs="Arial"/>
          <w:sz w:val="24"/>
          <w:szCs w:val="24"/>
        </w:rPr>
        <w:t xml:space="preserve">  подразумевает решение   задачи  финансирования дефицита бюджета города Бузулука и обеспечение стабильности финансирования расходов.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7.2. Муниципальные заимствования привлекаются не только для финансирования возникшей потребности финансирования дефицита бюджета города</w:t>
      </w:r>
      <w:proofErr w:type="gramStart"/>
      <w:r w:rsidRPr="00AE5D49">
        <w:rPr>
          <w:rFonts w:ascii="Arial" w:hAnsi="Arial" w:cs="Arial"/>
          <w:sz w:val="24"/>
          <w:szCs w:val="24"/>
        </w:rPr>
        <w:t xml:space="preserve"> ,</w:t>
      </w:r>
      <w:proofErr w:type="gramEnd"/>
      <w:r w:rsidRPr="00AE5D49">
        <w:rPr>
          <w:rFonts w:ascii="Arial" w:hAnsi="Arial" w:cs="Arial"/>
          <w:sz w:val="24"/>
          <w:szCs w:val="24"/>
        </w:rPr>
        <w:t xml:space="preserve"> но и в целях резервирования дополнительных средств для сглаживания пиков платежей по погашению муниципального долга.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Свободные средства бюджета города, являясь временно невостребованными для финансирования расходов, могут быть использованы на операции по сокращению долга.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7.3. На операции досрочного погашения муниципального долга  необходимо накладывать ограничения, поскольку это может привести к дополнительным расходам бюджета города на погашение долга, не предусмотренным бюджетом города на соответствующий финансовый год.</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Досрочное погашение </w:t>
      </w:r>
      <w:proofErr w:type="gramStart"/>
      <w:r w:rsidRPr="00AE5D49">
        <w:rPr>
          <w:rFonts w:ascii="Arial" w:hAnsi="Arial" w:cs="Arial"/>
          <w:sz w:val="24"/>
          <w:szCs w:val="24"/>
        </w:rPr>
        <w:t>долга</w:t>
      </w:r>
      <w:proofErr w:type="gramEnd"/>
      <w:r w:rsidRPr="00AE5D49">
        <w:rPr>
          <w:rFonts w:ascii="Arial" w:hAnsi="Arial" w:cs="Arial"/>
          <w:sz w:val="24"/>
          <w:szCs w:val="24"/>
        </w:rPr>
        <w:t xml:space="preserve"> возможно в период текущего профицита и более эффективно в отношении долговых инструментов, которые погашаются в текущем финансовом году. Это позволит уменьшить расходы на обслуживание муниципального долга, особенно в отношении заимствований с высокой процентной ставкой и большой долей расходов в абсолютном значении.</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8. Учет муниципальных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8.1. Муниципальные долговые обязательства города Бузулука могут существовать в виде обязательств </w:t>
      </w:r>
      <w:proofErr w:type="gramStart"/>
      <w:r w:rsidRPr="00AE5D49">
        <w:rPr>
          <w:rFonts w:ascii="Arial" w:hAnsi="Arial" w:cs="Arial"/>
          <w:sz w:val="24"/>
          <w:szCs w:val="24"/>
        </w:rPr>
        <w:t>по</w:t>
      </w:r>
      <w:proofErr w:type="gramEnd"/>
      <w:r w:rsidRPr="00AE5D49">
        <w:rPr>
          <w:rFonts w:ascii="Arial" w:hAnsi="Arial" w:cs="Arial"/>
          <w:sz w:val="24"/>
          <w:szCs w:val="24"/>
        </w:rPr>
        <w:t>:</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муниципальным ценным бумагам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бюджетным кредитам, привлеченным в бюджет города  от других бюджетов бюджетной системы Российской Федерации;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кредитам, полученным городом Бузулуком от кредитных организаций;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муниципальным гарантиям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8.2. В объем муниципального долга города Бузулука включаются: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номинальная сумма долга по муниципальным ценным бумагам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объем основного долга по бюджетным кредитам, привлеченным в бюджет города  от других бюджетов бюджетной системы Российской Федерации;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объем основного долга по кредитам, полученным городом Бузулуком от кредитных организаций;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объем обязательств по муниципальным гарантиям, предоставленным городом Бузулуком;</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lastRenderedPageBreak/>
        <w:t>объем (за исключением указанных) непогашенных долговых обязательств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8.3. Муниципальная долговая книга города Бузулука (далее –   долговая книга) представляет собой систему учета и регистрации всех муниципальных долговых обязательств (в том числе гарантий) города Бузулука, их условий, а также объемов долга в разрезе всех кредиторов.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Ведение долговой книги осуществляется Финансовым управлением  администрации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Информация о долговых обязательства или их изменениях вносится в муниципальную долговую книгу города Бузулука в срок, не превышающий пяти рабочих дней с момента возникновения соответствующих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В долговой </w:t>
      </w:r>
      <w:proofErr w:type="gramStart"/>
      <w:r w:rsidRPr="00AE5D49">
        <w:rPr>
          <w:rFonts w:ascii="Arial" w:hAnsi="Arial" w:cs="Arial"/>
          <w:sz w:val="24"/>
          <w:szCs w:val="24"/>
        </w:rPr>
        <w:t>книге</w:t>
      </w:r>
      <w:proofErr w:type="gramEnd"/>
      <w:r w:rsidRPr="00AE5D49">
        <w:rPr>
          <w:rFonts w:ascii="Arial" w:hAnsi="Arial" w:cs="Arial"/>
          <w:sz w:val="24"/>
          <w:szCs w:val="24"/>
        </w:rPr>
        <w:t xml:space="preserve"> в том числе учитывается информация о просроченной задолженности по исполнению  долговых обязательств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8.4. Информация о долговых обязательствах города Бузулука, отраженных в долговой книге, подлежит передаче в министерство финансов Оренбургской области. Объем информации, порядок и сроки ее передачи устанавливаются министерством финансов Оренбургской области.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Ответственность за достоверность данных о долговых обязательствах города Бузулука, переданных в министерство финансов Оренбургской области, несет Финансовое управление администрации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8.5. Заемщики средств, полученных под муниципальную гарантию города Бузулука, представляют Финансовому управлению администрации города Бузулука информацию о возникновении, изменении и исполнении долговых обязательств по утвержденной форме, с приложением копий платежных документов не позднее следующего дня за днем возникновения и исполнения долгового обязательства.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8.6. Ежемесячно данные долговой книги сверяются с отчетностью, представляемой Финансовым управлением администрации города Бузулука в министерство финансов Оренбургской области.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8.7. Данные о состоянии муниципального долга города Бузулука отражаются в составе отчета об исполнении бюджета города Бузулука за соответствующий период.</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9. </w:t>
      </w:r>
      <w:proofErr w:type="gramStart"/>
      <w:r w:rsidRPr="00AE5D49">
        <w:rPr>
          <w:rFonts w:ascii="Arial" w:hAnsi="Arial" w:cs="Arial"/>
          <w:sz w:val="24"/>
          <w:szCs w:val="24"/>
        </w:rPr>
        <w:t>Контроль за</w:t>
      </w:r>
      <w:proofErr w:type="gramEnd"/>
      <w:r w:rsidRPr="00AE5D49">
        <w:rPr>
          <w:rFonts w:ascii="Arial" w:hAnsi="Arial" w:cs="Arial"/>
          <w:sz w:val="24"/>
          <w:szCs w:val="24"/>
        </w:rPr>
        <w:t xml:space="preserve"> состоянием муниципального долга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города Бузулука</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9.1. В целях осуществления администрацией города Бузулука  </w:t>
      </w:r>
      <w:proofErr w:type="gramStart"/>
      <w:r w:rsidRPr="00AE5D49">
        <w:rPr>
          <w:rFonts w:ascii="Arial" w:hAnsi="Arial" w:cs="Arial"/>
          <w:sz w:val="24"/>
          <w:szCs w:val="24"/>
        </w:rPr>
        <w:t>контроля за</w:t>
      </w:r>
      <w:proofErr w:type="gramEnd"/>
      <w:r w:rsidRPr="00AE5D49">
        <w:rPr>
          <w:rFonts w:ascii="Arial" w:hAnsi="Arial" w:cs="Arial"/>
          <w:sz w:val="24"/>
          <w:szCs w:val="24"/>
        </w:rPr>
        <w:t xml:space="preserve"> состоянием муниципального долга  Финансовое управление администрации города Бузулука осуществляет мониторинг состояния муниципального долга посредством:</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получения от заемщиков средств, полученных под муниципальную гарантию города Бузулука, и  информации согласно п.8.5. настоящего Положения;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проведения совместных с соответствующими контролирующими органами проверок исполнения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9.2. Финансовое управление администрации города Бузулука проводит мониторинг и оценку муниципального долга, муниципальных заимствований в соответствии с нормами и требованиями бюджетного законодательства Российской Федерации  и настоящего Положения. </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p>
    <w:p w:rsidR="00D63365"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w:t>
      </w:r>
    </w:p>
    <w:p w:rsidR="00D63365" w:rsidRDefault="00D63365" w:rsidP="00AE5D49">
      <w:pPr>
        <w:spacing w:after="0" w:line="240" w:lineRule="auto"/>
        <w:ind w:firstLine="851"/>
        <w:jc w:val="right"/>
        <w:rPr>
          <w:rFonts w:ascii="Arial" w:hAnsi="Arial" w:cs="Arial"/>
          <w:sz w:val="24"/>
          <w:szCs w:val="24"/>
        </w:rPr>
      </w:pP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lastRenderedPageBreak/>
        <w:t>Приложение № 2</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к постановлению</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администрации города Бузулука</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от </w:t>
      </w:r>
      <w:r w:rsidR="00383556" w:rsidRPr="00AE5D49">
        <w:rPr>
          <w:rFonts w:ascii="Arial" w:hAnsi="Arial" w:cs="Arial"/>
          <w:sz w:val="24"/>
          <w:szCs w:val="24"/>
        </w:rPr>
        <w:t>15.01.2018   № 18-п</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center"/>
        <w:rPr>
          <w:rFonts w:ascii="Arial" w:hAnsi="Arial" w:cs="Arial"/>
          <w:sz w:val="24"/>
          <w:szCs w:val="24"/>
        </w:rPr>
      </w:pPr>
      <w:r w:rsidRPr="00AE5D49">
        <w:rPr>
          <w:rFonts w:ascii="Arial" w:hAnsi="Arial" w:cs="Arial"/>
          <w:sz w:val="24"/>
          <w:szCs w:val="24"/>
        </w:rPr>
        <w:t>Методика</w:t>
      </w:r>
    </w:p>
    <w:p w:rsidR="00C5264D" w:rsidRPr="00AE5D49" w:rsidRDefault="00C5264D" w:rsidP="00AE5D49">
      <w:pPr>
        <w:spacing w:after="0" w:line="240" w:lineRule="auto"/>
        <w:ind w:firstLine="851"/>
        <w:jc w:val="center"/>
        <w:rPr>
          <w:rFonts w:ascii="Arial" w:hAnsi="Arial" w:cs="Arial"/>
          <w:sz w:val="24"/>
          <w:szCs w:val="24"/>
        </w:rPr>
      </w:pPr>
      <w:r w:rsidRPr="00AE5D49">
        <w:rPr>
          <w:rFonts w:ascii="Arial" w:hAnsi="Arial" w:cs="Arial"/>
          <w:sz w:val="24"/>
          <w:szCs w:val="24"/>
        </w:rPr>
        <w:t>расчета долговой нагрузки на бюджет города Бузулука</w:t>
      </w:r>
    </w:p>
    <w:p w:rsidR="00C5264D" w:rsidRPr="00AE5D49" w:rsidRDefault="00C5264D" w:rsidP="00AE5D49">
      <w:pPr>
        <w:spacing w:after="0" w:line="240" w:lineRule="auto"/>
        <w:ind w:firstLine="851"/>
        <w:jc w:val="center"/>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I. Общие положения</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1. Методика расчета долговой нагрузки на  бюджет города Бузулука (далее – методика) разработана в целях создания механизма оценки и регулирования долговой нагрузки на бюджет города, а также оценки способности  бюджета города полностью и в срок исполнять свои долговые обязательства за счет доходов  бюджета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 Долговые обязательства  города Бузулука могут существовать исключительно в виде обязательств, предусмотренных Бюджетным кодексом Российской Федерации.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3. В методике применяются следующие понятия:</w:t>
      </w:r>
    </w:p>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 планируемые долговые обязательства  города – обязательства, которые будут приняты (или изменены) в соответствии с проектом решения городского Совета депутатов о  бюджете города на очередной финансовый год и плановый период (проектом решения городского Совета депутатов  о внесении изменений в решение о  бюджете города на очередной финансовый год и плановый период) в сторону увеличения в текущем финансовом году, очередном финансовом году и (или</w:t>
      </w:r>
      <w:proofErr w:type="gramEnd"/>
      <w:r w:rsidRPr="00AE5D49">
        <w:rPr>
          <w:rFonts w:ascii="Arial" w:hAnsi="Arial" w:cs="Arial"/>
          <w:sz w:val="24"/>
          <w:szCs w:val="24"/>
        </w:rPr>
        <w:t xml:space="preserve">) плановом </w:t>
      </w:r>
      <w:proofErr w:type="gramStart"/>
      <w:r w:rsidRPr="00AE5D49">
        <w:rPr>
          <w:rFonts w:ascii="Arial" w:hAnsi="Arial" w:cs="Arial"/>
          <w:sz w:val="24"/>
          <w:szCs w:val="24"/>
        </w:rPr>
        <w:t>периоде</w:t>
      </w:r>
      <w:proofErr w:type="gramEnd"/>
      <w:r w:rsidRPr="00AE5D49">
        <w:rPr>
          <w:rFonts w:ascii="Arial" w:hAnsi="Arial" w:cs="Arial"/>
          <w:sz w:val="24"/>
          <w:szCs w:val="24"/>
        </w:rPr>
        <w:t>;</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действующие долговые обязательства  города – обязательства, состав и (или) объем которых обусловлены муниципальными  нормативными правовыми актами, договорами и соглашениями и которые не предлагаются (не планируются) в текущем финансовом году, отчетном финансовом году (и) или плановом периоде к изменению с увеличением объема;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прямые обязательства – обязательства, которые требуют выплат процентов и (или) суммы основного долга в объемах, сроках и на условиях, предусмотренных обязательством. К прямым обязательствам относятся долговые обязательства, определенные статьей 100 Бюджетного кодекса Российской Федерации, за исключением муниципальных гарантий;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условные обязательства – обязательства, выплаты по которым могут возникнуть в будущем при наступлении заранее оговоренных обстоятельств.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К условным обязательствам относятся обязательства города Бузулука по предоставленным и планируемым к предоставлению муниципальным гарантиям;</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долговая нагрузка бюджета города – объем обязательств, связанных с обслуживанием и погашением прямых обязательств, и объем резервирования средств под возможные платежи по условным обязательствам в каждом конкретном периоде выбранного временного интервала.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4. Целями применения методики являются: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планирование объемов долговых обязательств на принципах, обеспечивающих финансовую устойчивость  бюджета города;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контролирование </w:t>
      </w:r>
      <w:proofErr w:type="gramStart"/>
      <w:r w:rsidRPr="00AE5D49">
        <w:rPr>
          <w:rFonts w:ascii="Arial" w:hAnsi="Arial" w:cs="Arial"/>
          <w:sz w:val="24"/>
          <w:szCs w:val="24"/>
        </w:rPr>
        <w:t>рисков неисполнения долговых обязательств  бюджета города</w:t>
      </w:r>
      <w:proofErr w:type="gramEnd"/>
      <w:r w:rsidRPr="00AE5D49">
        <w:rPr>
          <w:rFonts w:ascii="Arial" w:hAnsi="Arial" w:cs="Arial"/>
          <w:sz w:val="24"/>
          <w:szCs w:val="24"/>
        </w:rPr>
        <w:t xml:space="preserve"> в зависимости от факторов, влияющих на их изменение;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lastRenderedPageBreak/>
        <w:t>- оценка эффективности муниципальных заимствований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повышение </w:t>
      </w:r>
      <w:proofErr w:type="gramStart"/>
      <w:r w:rsidRPr="00AE5D49">
        <w:rPr>
          <w:rFonts w:ascii="Arial" w:hAnsi="Arial" w:cs="Arial"/>
          <w:sz w:val="24"/>
          <w:szCs w:val="24"/>
        </w:rPr>
        <w:t>качества прогнозирования параметров муниципального  долга города Бузулука</w:t>
      </w:r>
      <w:proofErr w:type="gramEnd"/>
      <w:r w:rsidRPr="00AE5D49">
        <w:rPr>
          <w:rFonts w:ascii="Arial" w:hAnsi="Arial" w:cs="Arial"/>
          <w:sz w:val="24"/>
          <w:szCs w:val="24"/>
        </w:rPr>
        <w:t xml:space="preserve">  и расходов на его обслуживание;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определение экономически безопасного уровня муниципального долга города Бузулука  и платежей </w:t>
      </w:r>
      <w:proofErr w:type="gramStart"/>
      <w:r w:rsidRPr="00AE5D49">
        <w:rPr>
          <w:rFonts w:ascii="Arial" w:hAnsi="Arial" w:cs="Arial"/>
          <w:sz w:val="24"/>
          <w:szCs w:val="24"/>
        </w:rPr>
        <w:t>по долгу</w:t>
      </w:r>
      <w:proofErr w:type="gramEnd"/>
      <w:r w:rsidRPr="00AE5D49">
        <w:rPr>
          <w:rFonts w:ascii="Arial" w:hAnsi="Arial" w:cs="Arial"/>
          <w:sz w:val="24"/>
          <w:szCs w:val="24"/>
        </w:rPr>
        <w:t xml:space="preserve"> на весь период прогнозирования.</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II. Расчет долговой нагрузки на бюджет города с учетом</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действующих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5. Расчет долговой нагрузки на  бюджет города (далее – долговая нагрузка) проводится:</w:t>
      </w:r>
    </w:p>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а) на стадии формирования проекта решения  городского Совета депутатов о  бюджете города Бузулука на очередной финансовый год и плановый период, а также на стадии подготовки изменений в решение городского Совета депутатов о  бюджете города Бузулука на очередной финансовый год и плановый период в случае изменения параметров дефицита  бюджета с предполагаемым изменением объемов заимствований.</w:t>
      </w:r>
      <w:proofErr w:type="gramEnd"/>
      <w:r w:rsidRPr="00AE5D49">
        <w:rPr>
          <w:rFonts w:ascii="Arial" w:hAnsi="Arial" w:cs="Arial"/>
          <w:sz w:val="24"/>
          <w:szCs w:val="24"/>
        </w:rPr>
        <w:t xml:space="preserve"> Под плановым периодом понимаются два финансовых года, следующих за очередным финансовым годом;</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б) по состоянию на текущую дату при привлечении муниципальных заимствований города, предоставлении муниципальных гарантий города, проведении мониторинга долговой нагрузки в течение текущего финансового года при необходимости.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Расчет долговой нагрузки на очередной финансовый год и плановый период производится с учетом действующих долговых обязательств города. Также расчет долговой нагрузки может проводиться при проведении операций рефинансирования или реструктуризации действующих долговых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При расчете долговой нагрузки временной интервал, по которому оценивается долговая нагрузка, разбивается на периоды расчета.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6. Для расчета долговой нагрузки используются данные об объеме и условиях привлечения прямых обязательств и объемов резервирования средств под возможные платежи по условным обязательствам. Долговая нагрузка для каждого i-го периода, связанная с обслуживанием и погашением прямых обязательств и объемов резервирования средств под возможные платежи по условным обязательствам, определяется по следующей формуле: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                                        </w:t>
      </w:r>
    </w:p>
    <w:p w:rsidR="00C5264D" w:rsidRPr="00D63365" w:rsidRDefault="00C5264D" w:rsidP="00AE5D49">
      <w:pPr>
        <w:spacing w:after="0" w:line="240" w:lineRule="auto"/>
        <w:ind w:firstLine="851"/>
        <w:jc w:val="both"/>
        <w:rPr>
          <w:rFonts w:ascii="Arial" w:hAnsi="Arial" w:cs="Arial"/>
          <w:sz w:val="24"/>
          <w:szCs w:val="24"/>
          <w:lang w:val="en-US"/>
        </w:rPr>
      </w:pPr>
      <w:r w:rsidRPr="00AE5D49">
        <w:rPr>
          <w:rFonts w:ascii="Arial" w:hAnsi="Arial" w:cs="Arial"/>
          <w:sz w:val="24"/>
          <w:szCs w:val="24"/>
        </w:rPr>
        <w:t xml:space="preserve">                                          </w:t>
      </w:r>
      <w:r w:rsidRPr="00D63365">
        <w:rPr>
          <w:rFonts w:ascii="Arial" w:hAnsi="Arial" w:cs="Arial"/>
          <w:sz w:val="24"/>
          <w:szCs w:val="24"/>
          <w:lang w:val="en-US"/>
        </w:rPr>
        <w:t>M                                         L</w:t>
      </w:r>
    </w:p>
    <w:p w:rsidR="00C5264D" w:rsidRPr="00D63365" w:rsidRDefault="00C5264D" w:rsidP="00AE5D49">
      <w:pPr>
        <w:spacing w:after="0" w:line="240" w:lineRule="auto"/>
        <w:ind w:firstLine="851"/>
        <w:jc w:val="both"/>
        <w:rPr>
          <w:rFonts w:ascii="Arial" w:hAnsi="Arial" w:cs="Arial"/>
          <w:sz w:val="24"/>
          <w:szCs w:val="24"/>
          <w:lang w:val="en-US"/>
        </w:rPr>
      </w:pPr>
      <w:r w:rsidRPr="00AE5D49">
        <w:rPr>
          <w:rFonts w:ascii="Arial" w:hAnsi="Arial" w:cs="Arial"/>
          <w:sz w:val="24"/>
          <w:szCs w:val="24"/>
        </w:rPr>
        <w:t>ДН</w:t>
      </w:r>
      <w:r w:rsidRPr="00D63365">
        <w:rPr>
          <w:rFonts w:ascii="Arial" w:hAnsi="Arial" w:cs="Arial"/>
          <w:sz w:val="24"/>
          <w:szCs w:val="24"/>
          <w:lang w:val="en-US"/>
        </w:rPr>
        <w:t>(</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 = SUM(</w:t>
      </w:r>
      <w:r w:rsidRPr="00AE5D49">
        <w:rPr>
          <w:rFonts w:ascii="Arial" w:hAnsi="Arial" w:cs="Arial"/>
          <w:sz w:val="24"/>
          <w:szCs w:val="24"/>
        </w:rPr>
        <w:t>ПГ</w:t>
      </w:r>
      <w:r w:rsidRPr="00D63365">
        <w:rPr>
          <w:rFonts w:ascii="Arial" w:hAnsi="Arial" w:cs="Arial"/>
          <w:sz w:val="24"/>
          <w:szCs w:val="24"/>
          <w:lang w:val="en-US"/>
        </w:rPr>
        <w:t>(</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 xml:space="preserve">, j) + </w:t>
      </w:r>
      <w:r w:rsidRPr="00AE5D49">
        <w:rPr>
          <w:rFonts w:ascii="Arial" w:hAnsi="Arial" w:cs="Arial"/>
          <w:sz w:val="24"/>
          <w:szCs w:val="24"/>
        </w:rPr>
        <w:t>ОБ</w:t>
      </w:r>
      <w:r w:rsidRPr="00D63365">
        <w:rPr>
          <w:rFonts w:ascii="Arial" w:hAnsi="Arial" w:cs="Arial"/>
          <w:sz w:val="24"/>
          <w:szCs w:val="24"/>
          <w:lang w:val="en-US"/>
        </w:rPr>
        <w:t>(</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 j)) + SUM(</w:t>
      </w:r>
      <w:r w:rsidRPr="00AE5D49">
        <w:rPr>
          <w:rFonts w:ascii="Arial" w:hAnsi="Arial" w:cs="Arial"/>
          <w:sz w:val="24"/>
          <w:szCs w:val="24"/>
        </w:rPr>
        <w:t>ОР</w:t>
      </w:r>
      <w:r w:rsidRPr="00D63365">
        <w:rPr>
          <w:rFonts w:ascii="Arial" w:hAnsi="Arial" w:cs="Arial"/>
          <w:sz w:val="24"/>
          <w:szCs w:val="24"/>
          <w:lang w:val="en-US"/>
        </w:rPr>
        <w:t>(</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 xml:space="preserve">, k)), </w:t>
      </w:r>
      <w:r w:rsidRPr="00AE5D49">
        <w:rPr>
          <w:rFonts w:ascii="Arial" w:hAnsi="Arial" w:cs="Arial"/>
          <w:sz w:val="24"/>
          <w:szCs w:val="24"/>
        </w:rPr>
        <w:t>где</w:t>
      </w:r>
      <w:r w:rsidRPr="00D63365">
        <w:rPr>
          <w:rFonts w:ascii="Arial" w:hAnsi="Arial" w:cs="Arial"/>
          <w:sz w:val="24"/>
          <w:szCs w:val="24"/>
          <w:lang w:val="en-US"/>
        </w:rPr>
        <w:t>:</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J=1                                     k=1</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ДН(i) – долговая нагрузка в i-м периоде;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ПГ(i, j) – расходы на погашение j-го прямого обязательства в                       i-м периоде;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ОБ(i, j) – расходы на обслуживание j-го прямого обязательства в                 i-м периоде;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ОР(</w:t>
      </w:r>
      <w:proofErr w:type="spellStart"/>
      <w:r w:rsidRPr="00AE5D49">
        <w:rPr>
          <w:rFonts w:ascii="Arial" w:hAnsi="Arial" w:cs="Arial"/>
          <w:sz w:val="24"/>
          <w:szCs w:val="24"/>
        </w:rPr>
        <w:t>i</w:t>
      </w:r>
      <w:proofErr w:type="spellEnd"/>
      <w:r w:rsidRPr="00AE5D49">
        <w:rPr>
          <w:rFonts w:ascii="Arial" w:hAnsi="Arial" w:cs="Arial"/>
          <w:sz w:val="24"/>
          <w:szCs w:val="24"/>
        </w:rPr>
        <w:t xml:space="preserve">, </w:t>
      </w:r>
      <w:proofErr w:type="spellStart"/>
      <w:r w:rsidRPr="00AE5D49">
        <w:rPr>
          <w:rFonts w:ascii="Arial" w:hAnsi="Arial" w:cs="Arial"/>
          <w:sz w:val="24"/>
          <w:szCs w:val="24"/>
        </w:rPr>
        <w:t>k</w:t>
      </w:r>
      <w:proofErr w:type="spellEnd"/>
      <w:r w:rsidRPr="00AE5D49">
        <w:rPr>
          <w:rFonts w:ascii="Arial" w:hAnsi="Arial" w:cs="Arial"/>
          <w:sz w:val="24"/>
          <w:szCs w:val="24"/>
        </w:rPr>
        <w:t xml:space="preserve">) – объемы   резервирования  средств  под  возможный платеж по </w:t>
      </w:r>
      <w:proofErr w:type="spellStart"/>
      <w:r w:rsidRPr="00AE5D49">
        <w:rPr>
          <w:rFonts w:ascii="Arial" w:hAnsi="Arial" w:cs="Arial"/>
          <w:sz w:val="24"/>
          <w:szCs w:val="24"/>
        </w:rPr>
        <w:t>k-му</w:t>
      </w:r>
      <w:proofErr w:type="spellEnd"/>
      <w:r w:rsidRPr="00AE5D49">
        <w:rPr>
          <w:rFonts w:ascii="Arial" w:hAnsi="Arial" w:cs="Arial"/>
          <w:sz w:val="24"/>
          <w:szCs w:val="24"/>
        </w:rPr>
        <w:t xml:space="preserve"> условному обязательству в i-м периоде;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M – число прямых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L – число условных обязательств.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Сумма ДН(i) для всех периодов представляет собой совокупную долговую нагрузку на выбранном временном интервале:</w:t>
      </w:r>
    </w:p>
    <w:p w:rsidR="00C5264D" w:rsidRPr="00D63365" w:rsidRDefault="00C5264D" w:rsidP="00AE5D49">
      <w:pPr>
        <w:spacing w:after="0" w:line="240" w:lineRule="auto"/>
        <w:ind w:firstLine="851"/>
        <w:jc w:val="both"/>
        <w:rPr>
          <w:rFonts w:ascii="Arial" w:hAnsi="Arial" w:cs="Arial"/>
          <w:sz w:val="24"/>
          <w:szCs w:val="24"/>
          <w:lang w:val="en-US"/>
        </w:rPr>
      </w:pPr>
      <w:r w:rsidRPr="00D63365">
        <w:rPr>
          <w:rFonts w:ascii="Arial" w:hAnsi="Arial" w:cs="Arial"/>
          <w:sz w:val="24"/>
          <w:szCs w:val="24"/>
          <w:lang w:val="en-US"/>
        </w:rPr>
        <w:t>N</w:t>
      </w:r>
    </w:p>
    <w:p w:rsidR="00C5264D" w:rsidRPr="00D63365" w:rsidRDefault="00C5264D" w:rsidP="00AE5D49">
      <w:pPr>
        <w:spacing w:after="0" w:line="240" w:lineRule="auto"/>
        <w:ind w:firstLine="851"/>
        <w:jc w:val="both"/>
        <w:rPr>
          <w:rFonts w:ascii="Arial" w:hAnsi="Arial" w:cs="Arial"/>
          <w:sz w:val="24"/>
          <w:szCs w:val="24"/>
          <w:lang w:val="en-US"/>
        </w:rPr>
      </w:pPr>
      <w:r w:rsidRPr="00AE5D49">
        <w:rPr>
          <w:rFonts w:ascii="Arial" w:hAnsi="Arial" w:cs="Arial"/>
          <w:sz w:val="24"/>
          <w:szCs w:val="24"/>
        </w:rPr>
        <w:t>ДН</w:t>
      </w:r>
      <w:r w:rsidRPr="00D63365">
        <w:rPr>
          <w:rFonts w:ascii="Arial" w:hAnsi="Arial" w:cs="Arial"/>
          <w:sz w:val="24"/>
          <w:szCs w:val="24"/>
          <w:lang w:val="en-US"/>
        </w:rPr>
        <w:t xml:space="preserve"> = SUM </w:t>
      </w:r>
      <w:r w:rsidRPr="00AE5D49">
        <w:rPr>
          <w:rFonts w:ascii="Arial" w:hAnsi="Arial" w:cs="Arial"/>
          <w:sz w:val="24"/>
          <w:szCs w:val="24"/>
        </w:rPr>
        <w:t>ДН</w:t>
      </w:r>
      <w:r w:rsidRPr="00D63365">
        <w:rPr>
          <w:rFonts w:ascii="Arial" w:hAnsi="Arial" w:cs="Arial"/>
          <w:sz w:val="24"/>
          <w:szCs w:val="24"/>
          <w:lang w:val="en-US"/>
        </w:rPr>
        <w:t>(</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 xml:space="preserve">), </w:t>
      </w:r>
      <w:r w:rsidRPr="00AE5D49">
        <w:rPr>
          <w:rFonts w:ascii="Arial" w:hAnsi="Arial" w:cs="Arial"/>
          <w:sz w:val="24"/>
          <w:szCs w:val="24"/>
        </w:rPr>
        <w:t>где</w:t>
      </w:r>
      <w:r w:rsidRPr="00D63365">
        <w:rPr>
          <w:rFonts w:ascii="Arial" w:hAnsi="Arial" w:cs="Arial"/>
          <w:sz w:val="24"/>
          <w:szCs w:val="24"/>
          <w:lang w:val="en-US"/>
        </w:rPr>
        <w:t>:</w:t>
      </w:r>
    </w:p>
    <w:p w:rsidR="00C5264D" w:rsidRPr="00D63365" w:rsidRDefault="00C5264D" w:rsidP="00AE5D49">
      <w:pPr>
        <w:spacing w:after="0" w:line="240" w:lineRule="auto"/>
        <w:ind w:firstLine="851"/>
        <w:jc w:val="both"/>
        <w:rPr>
          <w:rFonts w:ascii="Arial" w:hAnsi="Arial" w:cs="Arial"/>
          <w:sz w:val="24"/>
          <w:szCs w:val="24"/>
          <w:lang w:val="en-US"/>
        </w:rPr>
      </w:pPr>
      <w:r w:rsidRPr="00D63365">
        <w:rPr>
          <w:rFonts w:ascii="Arial" w:hAnsi="Arial" w:cs="Arial"/>
          <w:sz w:val="24"/>
          <w:szCs w:val="24"/>
          <w:lang w:val="en-US"/>
        </w:rPr>
        <w:t xml:space="preserve">                                                                  </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 xml:space="preserve">=1 </w:t>
      </w:r>
    </w:p>
    <w:p w:rsidR="00C5264D" w:rsidRPr="00AE5D49" w:rsidRDefault="00C5264D" w:rsidP="00AE5D49">
      <w:pPr>
        <w:spacing w:after="0" w:line="240" w:lineRule="auto"/>
        <w:ind w:firstLine="851"/>
        <w:jc w:val="both"/>
        <w:rPr>
          <w:rFonts w:ascii="Arial" w:hAnsi="Arial" w:cs="Arial"/>
          <w:sz w:val="24"/>
          <w:szCs w:val="24"/>
        </w:rPr>
      </w:pPr>
      <w:r w:rsidRPr="00D63365">
        <w:rPr>
          <w:rFonts w:ascii="Arial" w:hAnsi="Arial" w:cs="Arial"/>
          <w:sz w:val="24"/>
          <w:szCs w:val="24"/>
          <w:lang w:val="en-US"/>
        </w:rPr>
        <w:lastRenderedPageBreak/>
        <w:t xml:space="preserve">          </w:t>
      </w:r>
      <w:r w:rsidRPr="00AE5D49">
        <w:rPr>
          <w:rFonts w:ascii="Arial" w:hAnsi="Arial" w:cs="Arial"/>
          <w:sz w:val="24"/>
          <w:szCs w:val="24"/>
        </w:rPr>
        <w:t xml:space="preserve">N – число периодов расчета во временном интервале. </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При расчете расходов на погашение j-го прямого обязательства в                 i-ом периоде не учитывается объем расходов на погашение привлекаемых и погашаемых в течение финансового года кредитов от кредитных организаций и бюджетных кредитов на пополнение остатков средств на счете местного бюджета.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7. Определение оптимального уровня долговой нагрузки на  бюджет города должно обеспечить необходимый уровень его экономической безопасности, защиту определенной части расходов бюджета города, необходимой для выполнения социальных программ, от рисков, связанных с погашением долговых обязательств города Бузулука.</w:t>
      </w:r>
    </w:p>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Оптимальный уровень долговой нагрузки не должен превышать 18 процентов и определяется как отношение долговой нагрузки  i-го года (за исключением суммы погашения привлекаемых и погашаемых в течение финансового года кредитов от кредитных организаций и бюджетных кредитов на пополнение остатков средств на счете местного бюджета) к объему налоговых и неналоговых доходов бюджета города и дотаций из других бюджетов бюджетной системы Российской Федерации</w:t>
      </w:r>
      <w:proofErr w:type="gramEnd"/>
      <w:r w:rsidRPr="00AE5D49">
        <w:rPr>
          <w:rFonts w:ascii="Arial" w:hAnsi="Arial" w:cs="Arial"/>
          <w:sz w:val="24"/>
          <w:szCs w:val="24"/>
        </w:rPr>
        <w:t xml:space="preserve"> соответствующего года. </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p>
    <w:p w:rsidR="00D63365"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w:t>
      </w: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D63365" w:rsidRDefault="00D63365" w:rsidP="00AE5D49">
      <w:pPr>
        <w:spacing w:after="0" w:line="240" w:lineRule="auto"/>
        <w:ind w:firstLine="851"/>
        <w:jc w:val="right"/>
        <w:rPr>
          <w:rFonts w:ascii="Arial" w:hAnsi="Arial" w:cs="Arial"/>
          <w:sz w:val="24"/>
          <w:szCs w:val="24"/>
        </w:rPr>
      </w:pP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lastRenderedPageBreak/>
        <w:t xml:space="preserve">Приложение № 3  </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к постановлению</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администрации города Бузулука</w:t>
      </w:r>
    </w:p>
    <w:p w:rsidR="00C5264D" w:rsidRPr="00AE5D49" w:rsidRDefault="00C5264D" w:rsidP="00AE5D49">
      <w:pPr>
        <w:spacing w:after="0" w:line="240" w:lineRule="auto"/>
        <w:ind w:firstLine="851"/>
        <w:jc w:val="right"/>
        <w:rPr>
          <w:rFonts w:ascii="Arial" w:hAnsi="Arial" w:cs="Arial"/>
          <w:sz w:val="24"/>
          <w:szCs w:val="24"/>
        </w:rPr>
      </w:pPr>
      <w:r w:rsidRPr="00AE5D49">
        <w:rPr>
          <w:rFonts w:ascii="Arial" w:hAnsi="Arial" w:cs="Arial"/>
          <w:sz w:val="24"/>
          <w:szCs w:val="24"/>
        </w:rPr>
        <w:t xml:space="preserve">                                                                              </w:t>
      </w:r>
      <w:r w:rsidR="00383556" w:rsidRPr="00AE5D49">
        <w:rPr>
          <w:rFonts w:ascii="Arial" w:hAnsi="Arial" w:cs="Arial"/>
          <w:sz w:val="24"/>
          <w:szCs w:val="24"/>
        </w:rPr>
        <w:t>от 15.01.2018   № 18-п</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center"/>
        <w:rPr>
          <w:rFonts w:ascii="Arial" w:hAnsi="Arial" w:cs="Arial"/>
          <w:sz w:val="24"/>
          <w:szCs w:val="24"/>
        </w:rPr>
      </w:pPr>
      <w:r w:rsidRPr="00AE5D49">
        <w:rPr>
          <w:rFonts w:ascii="Arial" w:hAnsi="Arial" w:cs="Arial"/>
          <w:sz w:val="24"/>
          <w:szCs w:val="24"/>
        </w:rPr>
        <w:t>Методика</w:t>
      </w:r>
    </w:p>
    <w:p w:rsidR="00C5264D" w:rsidRPr="00AE5D49" w:rsidRDefault="00C5264D" w:rsidP="00AE5D49">
      <w:pPr>
        <w:spacing w:after="0" w:line="240" w:lineRule="auto"/>
        <w:ind w:firstLine="851"/>
        <w:jc w:val="center"/>
        <w:rPr>
          <w:rFonts w:ascii="Arial" w:hAnsi="Arial" w:cs="Arial"/>
          <w:sz w:val="24"/>
          <w:szCs w:val="24"/>
        </w:rPr>
      </w:pPr>
      <w:r w:rsidRPr="00AE5D49">
        <w:rPr>
          <w:rFonts w:ascii="Arial" w:hAnsi="Arial" w:cs="Arial"/>
          <w:sz w:val="24"/>
          <w:szCs w:val="24"/>
        </w:rPr>
        <w:t>расчета предельного  объема заимствований  с учетом их влияния на долговую нагрузку  бюджета города Бузулука</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I. Общие положения</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1. Методика расчета предельного объема заимствований с учетом их влияния на долговую нагрузку  бюджета города Бузулука (далее – методика) разработана для определения процедуры планирования новых долговых обязательств на различные цели с учетом соблюдения экономически  безопасного  уровня  долговой  нагрузки  на    бюджет города.</w:t>
      </w:r>
    </w:p>
    <w:p w:rsidR="00C5264D" w:rsidRPr="00AE5D49" w:rsidRDefault="00C5264D" w:rsidP="00AE5D49">
      <w:pPr>
        <w:spacing w:after="0" w:line="240" w:lineRule="auto"/>
        <w:ind w:firstLine="851"/>
        <w:jc w:val="both"/>
        <w:rPr>
          <w:rFonts w:ascii="Arial" w:hAnsi="Arial" w:cs="Arial"/>
          <w:sz w:val="24"/>
          <w:szCs w:val="24"/>
        </w:rPr>
      </w:pPr>
      <w:proofErr w:type="gramStart"/>
      <w:r w:rsidRPr="00AE5D49">
        <w:rPr>
          <w:rFonts w:ascii="Arial" w:hAnsi="Arial" w:cs="Arial"/>
          <w:sz w:val="24"/>
          <w:szCs w:val="24"/>
        </w:rPr>
        <w:t>Расчет предельного объема заимствований с учетом их влияния на долговую нагрузку бюджета города проводится при формировании проекта  бюджета города на очередной финансовый год и плановый период, а также при подготовке изменений в решение  городского Совета депутатов о  бюджете города на текущий финансовый год и плановый период в случае изменения параметров дефицита  бюджета города с предполагаемым изменением объемов заимствований.</w:t>
      </w:r>
      <w:proofErr w:type="gramEnd"/>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 Целью применения методики является планирование объемов  заимствований в целях финансирования дефицита бюджета города и погашения долговых обязательств города Бузулука.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3. Расчет прогнозного объема поступлений от заимствований осуществляется в следующем порядке: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1) размещение муниципальных ценных бумаг, номинальная стоимость которых указана в валюте Российской Федерации: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а) используется метод прямого счета;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б) для расчета прогнозного объема поступлений учитываются: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решения об эмиссии действующих облигационных займов;</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уровень прогнозируемого дефицита (профицита) бюджета;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объем бюджетных ассигнований, направляемых на погашение муниципального долга города Бузулука, в соответствующем финансовом году;</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рыночная конъюнктура;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2) получение кредитов от кредитных организаций бюджетом города Бузулука в валюте Российской Федерации;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а) используется метод прямого счета;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б) для расчета прогнозного объема поступлений учитываются: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действующие муниципальные контракты о получении кредитов от кредитных организаций;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уровень прогнозируемого дефицита (профицита) бюджета города;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объем бюджетных ассигнований, направляемых на погашение муниципального долга города Бузулука, в соответствующем финансовом году;</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рыночная конъюнктура;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3) получение кредитов от других бюджетов бюджетной системы Российской Федерации в валюте Российской Федерации:</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а) используется метод прямого счета;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lastRenderedPageBreak/>
        <w:t>б) прогнозирование объема поступлений бюджетных кредитов из областного бюджета в валюте Российской Федерации осуществляется исключительно при наличии решения министерства финансов Оренбургской области о предоставлении бюджетного кредита.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При прогнозировании объема поступлений бюджетных кредитов на пополнение остатков средств на счете местного бюджета учитываются:</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прогнозируемый объем доходов бюджета города;</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прогнозируемый объем субсидий, субвенций и иных межбюджетных трансфертов, имеющих целевое назначение;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ограничения, установленные бюджетным законодательством Российской Федерации и Оренбургской области, в части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Прогнозируемый объем поступлений бюджетных кредитов на пополнение остатков средств на счете местного бюджета не может превышать одну двенадцатую прогнозируемого объема доходов бюджета города на соответствующий финансовый год, за исключением субсидий, субвенций и иных межбюджетных трансфертов, имеющих целевое назначение.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4. При планировании новых заимствований учитываются ограничения, накладываемые на размер дефицита бюджета города, объем муниципального долга города Бузулука, объем расходов на его обслуживание и предельный объем заимствований, установленные Бюджетным кодексом Российской Федерации.</w:t>
      </w:r>
    </w:p>
    <w:p w:rsidR="00C5264D" w:rsidRPr="00AE5D49" w:rsidRDefault="00C5264D" w:rsidP="00AE5D49">
      <w:pPr>
        <w:spacing w:after="0" w:line="240" w:lineRule="auto"/>
        <w:ind w:firstLine="851"/>
        <w:jc w:val="both"/>
        <w:rPr>
          <w:rFonts w:ascii="Arial" w:hAnsi="Arial" w:cs="Arial"/>
          <w:sz w:val="24"/>
          <w:szCs w:val="24"/>
        </w:rPr>
      </w:pP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II. Планирование  предельного объема заимствований</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5. Расчет предельного объема заимствований осуществляется по следующей формуле:</w:t>
      </w:r>
    </w:p>
    <w:p w:rsidR="00C5264D" w:rsidRPr="00D63365" w:rsidRDefault="00C5264D" w:rsidP="00AE5D49">
      <w:pPr>
        <w:spacing w:after="0" w:line="240" w:lineRule="auto"/>
        <w:ind w:firstLine="851"/>
        <w:jc w:val="both"/>
        <w:rPr>
          <w:rFonts w:ascii="Arial" w:hAnsi="Arial" w:cs="Arial"/>
          <w:sz w:val="24"/>
          <w:szCs w:val="24"/>
          <w:lang w:val="en-US"/>
        </w:rPr>
      </w:pPr>
      <w:r w:rsidRPr="00AE5D49">
        <w:rPr>
          <w:rFonts w:ascii="Arial" w:hAnsi="Arial" w:cs="Arial"/>
          <w:sz w:val="24"/>
          <w:szCs w:val="24"/>
        </w:rPr>
        <w:t>ОЗП</w:t>
      </w:r>
      <w:r w:rsidRPr="00D63365">
        <w:rPr>
          <w:rFonts w:ascii="Arial" w:hAnsi="Arial" w:cs="Arial"/>
          <w:sz w:val="24"/>
          <w:szCs w:val="24"/>
          <w:lang w:val="en-US"/>
        </w:rPr>
        <w:t>(</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 xml:space="preserve">) = </w:t>
      </w:r>
      <w:r w:rsidRPr="00AE5D49">
        <w:rPr>
          <w:rFonts w:ascii="Arial" w:hAnsi="Arial" w:cs="Arial"/>
          <w:sz w:val="24"/>
          <w:szCs w:val="24"/>
        </w:rPr>
        <w:t>ДФ</w:t>
      </w:r>
      <w:r w:rsidRPr="00D63365">
        <w:rPr>
          <w:rFonts w:ascii="Arial" w:hAnsi="Arial" w:cs="Arial"/>
          <w:sz w:val="24"/>
          <w:szCs w:val="24"/>
          <w:lang w:val="en-US"/>
        </w:rPr>
        <w:t>(</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w:t>
      </w:r>
      <w:r w:rsidRPr="00AE5D49">
        <w:rPr>
          <w:rFonts w:ascii="Arial" w:hAnsi="Arial" w:cs="Arial"/>
          <w:sz w:val="24"/>
          <w:szCs w:val="24"/>
        </w:rPr>
        <w:t>ПДО</w:t>
      </w:r>
      <w:r w:rsidRPr="00D63365">
        <w:rPr>
          <w:rFonts w:ascii="Arial" w:hAnsi="Arial" w:cs="Arial"/>
          <w:sz w:val="24"/>
          <w:szCs w:val="24"/>
          <w:lang w:val="en-US"/>
        </w:rPr>
        <w:t>(</w:t>
      </w:r>
      <w:proofErr w:type="spellStart"/>
      <w:r w:rsidRPr="00D63365">
        <w:rPr>
          <w:rFonts w:ascii="Arial" w:hAnsi="Arial" w:cs="Arial"/>
          <w:sz w:val="24"/>
          <w:szCs w:val="24"/>
          <w:lang w:val="en-US"/>
        </w:rPr>
        <w:t>i</w:t>
      </w:r>
      <w:proofErr w:type="spellEnd"/>
      <w:r w:rsidRPr="00D63365">
        <w:rPr>
          <w:rFonts w:ascii="Arial" w:hAnsi="Arial" w:cs="Arial"/>
          <w:sz w:val="24"/>
          <w:szCs w:val="24"/>
          <w:lang w:val="en-US"/>
        </w:rPr>
        <w:t xml:space="preserve">), </w:t>
      </w:r>
      <w:r w:rsidRPr="00AE5D49">
        <w:rPr>
          <w:rFonts w:ascii="Arial" w:hAnsi="Arial" w:cs="Arial"/>
          <w:sz w:val="24"/>
          <w:szCs w:val="24"/>
        </w:rPr>
        <w:t>где</w:t>
      </w:r>
      <w:r w:rsidRPr="00D63365">
        <w:rPr>
          <w:rFonts w:ascii="Arial" w:hAnsi="Arial" w:cs="Arial"/>
          <w:sz w:val="24"/>
          <w:szCs w:val="24"/>
          <w:lang w:val="en-US"/>
        </w:rPr>
        <w:t>:</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ОЗП(</w:t>
      </w:r>
      <w:proofErr w:type="spellStart"/>
      <w:r w:rsidRPr="00AE5D49">
        <w:rPr>
          <w:rFonts w:ascii="Arial" w:hAnsi="Arial" w:cs="Arial"/>
          <w:sz w:val="24"/>
          <w:szCs w:val="24"/>
        </w:rPr>
        <w:t>i</w:t>
      </w:r>
      <w:proofErr w:type="spellEnd"/>
      <w:r w:rsidRPr="00AE5D49">
        <w:rPr>
          <w:rFonts w:ascii="Arial" w:hAnsi="Arial" w:cs="Arial"/>
          <w:sz w:val="24"/>
          <w:szCs w:val="24"/>
        </w:rPr>
        <w:t>) – предельный объем заимствований в i-м периоде;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ДФ(i) – объем дефицита  бюджета города i-м периоде;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ПДО(i) – объем средств, планируемый на погашение действующих и принимаемых долговых обязательств, в i-м периоде.</w:t>
      </w:r>
    </w:p>
    <w:p w:rsidR="00C5264D"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6. Объем заимствований, запланированный к привлечению в i-м периоде ОЗ(i),  должен быть меньше либо равен предельному объему  заимствований в i-м периоде. </w:t>
      </w:r>
    </w:p>
    <w:p w:rsidR="00786293" w:rsidRPr="00AE5D49" w:rsidRDefault="00C5264D" w:rsidP="00AE5D49">
      <w:pPr>
        <w:spacing w:after="0" w:line="240" w:lineRule="auto"/>
        <w:ind w:firstLine="851"/>
        <w:jc w:val="both"/>
        <w:rPr>
          <w:rFonts w:ascii="Arial" w:hAnsi="Arial" w:cs="Arial"/>
          <w:sz w:val="24"/>
          <w:szCs w:val="24"/>
        </w:rPr>
      </w:pPr>
      <w:r w:rsidRPr="00AE5D49">
        <w:rPr>
          <w:rFonts w:ascii="Arial" w:hAnsi="Arial" w:cs="Arial"/>
          <w:sz w:val="24"/>
          <w:szCs w:val="24"/>
        </w:rPr>
        <w:t xml:space="preserve">7. </w:t>
      </w:r>
      <w:proofErr w:type="gramStart"/>
      <w:r w:rsidRPr="00AE5D49">
        <w:rPr>
          <w:rFonts w:ascii="Arial" w:hAnsi="Arial" w:cs="Arial"/>
          <w:sz w:val="24"/>
          <w:szCs w:val="24"/>
        </w:rPr>
        <w:t>В ходе исполнения бюджета  возможно превышение предельного объема заимствований города Бузулука в части привлечения бюджетного кредита за счет средств областного бюджета на пополнение остатков средств на счете</w:t>
      </w:r>
      <w:proofErr w:type="gramEnd"/>
      <w:r w:rsidRPr="00AE5D49">
        <w:rPr>
          <w:rFonts w:ascii="Arial" w:hAnsi="Arial" w:cs="Arial"/>
          <w:sz w:val="24"/>
          <w:szCs w:val="24"/>
        </w:rPr>
        <w:t xml:space="preserve"> местного бюджета.                    </w:t>
      </w:r>
      <w:r w:rsidR="00786293" w:rsidRPr="00AE5D49">
        <w:rPr>
          <w:rFonts w:ascii="Arial" w:hAnsi="Arial" w:cs="Arial"/>
          <w:sz w:val="24"/>
          <w:szCs w:val="24"/>
        </w:rPr>
        <w:t xml:space="preserve">                                                          </w:t>
      </w:r>
    </w:p>
    <w:p w:rsidR="00D75935" w:rsidRPr="00AE5D49" w:rsidRDefault="00D75935" w:rsidP="00AE5D49">
      <w:pPr>
        <w:spacing w:after="0" w:line="240" w:lineRule="auto"/>
        <w:ind w:firstLine="851"/>
        <w:jc w:val="both"/>
        <w:rPr>
          <w:rFonts w:ascii="Arial" w:hAnsi="Arial" w:cs="Arial"/>
          <w:sz w:val="24"/>
          <w:szCs w:val="24"/>
        </w:rPr>
      </w:pPr>
    </w:p>
    <w:sectPr w:rsidR="00D75935" w:rsidRPr="00AE5D49" w:rsidSect="00C5264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15AF" w:rsidRDefault="003815AF" w:rsidP="00EF450B">
      <w:pPr>
        <w:spacing w:after="0" w:line="240" w:lineRule="auto"/>
      </w:pPr>
      <w:r>
        <w:separator/>
      </w:r>
    </w:p>
  </w:endnote>
  <w:endnote w:type="continuationSeparator" w:id="0">
    <w:p w:rsidR="003815AF" w:rsidRDefault="003815AF" w:rsidP="00EF45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15AF" w:rsidRDefault="003815AF" w:rsidP="00EF450B">
      <w:pPr>
        <w:spacing w:after="0" w:line="240" w:lineRule="auto"/>
      </w:pPr>
      <w:r>
        <w:separator/>
      </w:r>
    </w:p>
  </w:footnote>
  <w:footnote w:type="continuationSeparator" w:id="0">
    <w:p w:rsidR="003815AF" w:rsidRDefault="003815AF" w:rsidP="00EF450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227E"/>
    <w:rsid w:val="000D0496"/>
    <w:rsid w:val="000F016D"/>
    <w:rsid w:val="00101868"/>
    <w:rsid w:val="00247841"/>
    <w:rsid w:val="00270258"/>
    <w:rsid w:val="0029298C"/>
    <w:rsid w:val="002A7FCE"/>
    <w:rsid w:val="002B45FF"/>
    <w:rsid w:val="002D16B8"/>
    <w:rsid w:val="00301F5E"/>
    <w:rsid w:val="00302758"/>
    <w:rsid w:val="003245C7"/>
    <w:rsid w:val="00327879"/>
    <w:rsid w:val="00345E8A"/>
    <w:rsid w:val="003815AF"/>
    <w:rsid w:val="00383556"/>
    <w:rsid w:val="003D1C6F"/>
    <w:rsid w:val="003F4928"/>
    <w:rsid w:val="004105EC"/>
    <w:rsid w:val="004666D7"/>
    <w:rsid w:val="00525A19"/>
    <w:rsid w:val="00527178"/>
    <w:rsid w:val="005A2FE6"/>
    <w:rsid w:val="005A392F"/>
    <w:rsid w:val="005C23AF"/>
    <w:rsid w:val="0060687F"/>
    <w:rsid w:val="0066115B"/>
    <w:rsid w:val="00677865"/>
    <w:rsid w:val="006D661B"/>
    <w:rsid w:val="007027F6"/>
    <w:rsid w:val="00712AD9"/>
    <w:rsid w:val="00753CA8"/>
    <w:rsid w:val="00786293"/>
    <w:rsid w:val="008517B1"/>
    <w:rsid w:val="008E240A"/>
    <w:rsid w:val="00902D37"/>
    <w:rsid w:val="00916103"/>
    <w:rsid w:val="00AE5D49"/>
    <w:rsid w:val="00B07074"/>
    <w:rsid w:val="00B2518F"/>
    <w:rsid w:val="00B604E8"/>
    <w:rsid w:val="00B70493"/>
    <w:rsid w:val="00B80F4D"/>
    <w:rsid w:val="00BB3879"/>
    <w:rsid w:val="00BD4CDE"/>
    <w:rsid w:val="00BE13EB"/>
    <w:rsid w:val="00C2268E"/>
    <w:rsid w:val="00C323E2"/>
    <w:rsid w:val="00C5264D"/>
    <w:rsid w:val="00D14D9B"/>
    <w:rsid w:val="00D22BC4"/>
    <w:rsid w:val="00D25D83"/>
    <w:rsid w:val="00D3764E"/>
    <w:rsid w:val="00D63365"/>
    <w:rsid w:val="00D75935"/>
    <w:rsid w:val="00DC227E"/>
    <w:rsid w:val="00E212B5"/>
    <w:rsid w:val="00E25140"/>
    <w:rsid w:val="00E94041"/>
    <w:rsid w:val="00E943EA"/>
    <w:rsid w:val="00E96D6C"/>
    <w:rsid w:val="00EF1AFB"/>
    <w:rsid w:val="00EF450B"/>
    <w:rsid w:val="00F15D1E"/>
    <w:rsid w:val="00F5472A"/>
    <w:rsid w:val="00F651F2"/>
    <w:rsid w:val="00F92E82"/>
    <w:rsid w:val="00FB05C2"/>
    <w:rsid w:val="00FE14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E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45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w:basedOn w:val="a"/>
    <w:link w:val="a5"/>
    <w:rsid w:val="00D22BC4"/>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a5">
    <w:name w:val="Основной текст Знак"/>
    <w:basedOn w:val="a0"/>
    <w:link w:val="a4"/>
    <w:rsid w:val="00D22BC4"/>
    <w:rPr>
      <w:rFonts w:ascii="Arial" w:eastAsia="Times New Roman" w:hAnsi="Arial" w:cs="Arial"/>
      <w:sz w:val="20"/>
      <w:szCs w:val="20"/>
      <w:lang w:eastAsia="ru-RU"/>
    </w:rPr>
  </w:style>
  <w:style w:type="paragraph" w:styleId="a6">
    <w:name w:val="Balloon Text"/>
    <w:basedOn w:val="a"/>
    <w:link w:val="a7"/>
    <w:uiPriority w:val="99"/>
    <w:semiHidden/>
    <w:unhideWhenUsed/>
    <w:rsid w:val="00D22B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2BC4"/>
    <w:rPr>
      <w:rFonts w:ascii="Tahoma" w:hAnsi="Tahoma" w:cs="Tahoma"/>
      <w:sz w:val="16"/>
      <w:szCs w:val="16"/>
    </w:rPr>
  </w:style>
  <w:style w:type="paragraph" w:styleId="a8">
    <w:name w:val="header"/>
    <w:basedOn w:val="a"/>
    <w:link w:val="a9"/>
    <w:uiPriority w:val="99"/>
    <w:unhideWhenUsed/>
    <w:rsid w:val="00EF450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F450B"/>
  </w:style>
  <w:style w:type="paragraph" w:styleId="aa">
    <w:name w:val="footer"/>
    <w:basedOn w:val="a"/>
    <w:link w:val="ab"/>
    <w:uiPriority w:val="99"/>
    <w:unhideWhenUsed/>
    <w:rsid w:val="00EF450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F45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45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D22BC4"/>
    <w:pPr>
      <w:widowControl w:val="0"/>
      <w:autoSpaceDE w:val="0"/>
      <w:autoSpaceDN w:val="0"/>
      <w:adjustRightInd w:val="0"/>
      <w:spacing w:after="120" w:line="240" w:lineRule="auto"/>
    </w:pPr>
    <w:rPr>
      <w:rFonts w:ascii="Arial" w:eastAsia="Times New Roman" w:hAnsi="Arial" w:cs="Arial"/>
      <w:sz w:val="20"/>
      <w:szCs w:val="20"/>
      <w:lang w:eastAsia="ru-RU"/>
    </w:rPr>
  </w:style>
  <w:style w:type="character" w:customStyle="1" w:styleId="a5">
    <w:name w:val="Основной текст Знак"/>
    <w:basedOn w:val="a0"/>
    <w:link w:val="a4"/>
    <w:rsid w:val="00D22BC4"/>
    <w:rPr>
      <w:rFonts w:ascii="Arial" w:eastAsia="Times New Roman" w:hAnsi="Arial" w:cs="Arial"/>
      <w:sz w:val="20"/>
      <w:szCs w:val="20"/>
      <w:lang w:eastAsia="ru-RU"/>
    </w:rPr>
  </w:style>
  <w:style w:type="paragraph" w:styleId="a6">
    <w:name w:val="Balloon Text"/>
    <w:basedOn w:val="a"/>
    <w:link w:val="a7"/>
    <w:uiPriority w:val="99"/>
    <w:semiHidden/>
    <w:unhideWhenUsed/>
    <w:rsid w:val="00D22BC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22BC4"/>
    <w:rPr>
      <w:rFonts w:ascii="Tahoma" w:hAnsi="Tahoma" w:cs="Tahoma"/>
      <w:sz w:val="16"/>
      <w:szCs w:val="16"/>
    </w:rPr>
  </w:style>
  <w:style w:type="paragraph" w:styleId="a8">
    <w:name w:val="header"/>
    <w:basedOn w:val="a"/>
    <w:link w:val="a9"/>
    <w:uiPriority w:val="99"/>
    <w:unhideWhenUsed/>
    <w:rsid w:val="00EF450B"/>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F450B"/>
  </w:style>
  <w:style w:type="paragraph" w:styleId="aa">
    <w:name w:val="footer"/>
    <w:basedOn w:val="a"/>
    <w:link w:val="ab"/>
    <w:uiPriority w:val="99"/>
    <w:unhideWhenUsed/>
    <w:rsid w:val="00EF450B"/>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F450B"/>
  </w:style>
</w:styles>
</file>

<file path=word/webSettings.xml><?xml version="1.0" encoding="utf-8"?>
<w:webSettings xmlns:r="http://schemas.openxmlformats.org/officeDocument/2006/relationships" xmlns:w="http://schemas.openxmlformats.org/wordprocessingml/2006/main">
  <w:divs>
    <w:div w:id="50538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8F9BF-4EAB-4D3C-8447-B6C443984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6610</Words>
  <Characters>37683</Characters>
  <Application>Microsoft Office Word</Application>
  <DocSecurity>0</DocSecurity>
  <Lines>314</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Ю. Маслова</dc:creator>
  <cp:lastModifiedBy>Юлия Бурдакова</cp:lastModifiedBy>
  <cp:revision>4</cp:revision>
  <cp:lastPrinted>2017-12-26T05:25:00Z</cp:lastPrinted>
  <dcterms:created xsi:type="dcterms:W3CDTF">2018-01-16T10:18:00Z</dcterms:created>
  <dcterms:modified xsi:type="dcterms:W3CDTF">2019-01-16T09:11:00Z</dcterms:modified>
</cp:coreProperties>
</file>