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04" w:rsidRPr="0064505B" w:rsidRDefault="00900004" w:rsidP="00900004">
      <w:pPr>
        <w:shd w:val="clear" w:color="auto" w:fill="FFFFFF"/>
        <w:spacing w:before="100" w:beforeAutospacing="1" w:afterAutospacing="1"/>
        <w:ind w:firstLine="709"/>
        <w:contextualSpacing/>
        <w:jc w:val="center"/>
        <w:rPr>
          <w:sz w:val="28"/>
          <w:szCs w:val="28"/>
        </w:rPr>
      </w:pPr>
      <w:r w:rsidRPr="0064505B">
        <w:rPr>
          <w:b/>
          <w:bCs/>
          <w:sz w:val="28"/>
          <w:szCs w:val="28"/>
        </w:rPr>
        <w:t xml:space="preserve">Быть </w:t>
      </w:r>
      <w:proofErr w:type="spellStart"/>
      <w:r w:rsidRPr="0064505B">
        <w:rPr>
          <w:b/>
          <w:bCs/>
          <w:sz w:val="28"/>
          <w:szCs w:val="28"/>
        </w:rPr>
        <w:t>самозанятым</w:t>
      </w:r>
      <w:proofErr w:type="spellEnd"/>
      <w:r w:rsidRPr="0064505B">
        <w:rPr>
          <w:b/>
          <w:bCs/>
          <w:sz w:val="28"/>
          <w:szCs w:val="28"/>
        </w:rPr>
        <w:t xml:space="preserve"> – удобно и выгодно</w:t>
      </w:r>
    </w:p>
    <w:p w:rsidR="00900004" w:rsidRPr="0064505B" w:rsidRDefault="00900004" w:rsidP="00900004">
      <w:pPr>
        <w:shd w:val="clear" w:color="auto" w:fill="FFFFFF"/>
        <w:spacing w:before="100" w:beforeAutospacing="1" w:afterAutospacing="1"/>
        <w:ind w:firstLine="709"/>
        <w:contextualSpacing/>
        <w:jc w:val="both"/>
        <w:rPr>
          <w:sz w:val="28"/>
          <w:szCs w:val="28"/>
        </w:rPr>
      </w:pPr>
      <w:r w:rsidRPr="0064505B">
        <w:rPr>
          <w:sz w:val="28"/>
          <w:szCs w:val="28"/>
        </w:rPr>
        <w:t xml:space="preserve">С 1 января 2020 года на территории Оренбургской области действует специальный налоговый режим «Налог на профессиональный доход». Перейти на новый специальный налоговый режим могут как физические лица, так и индивидуальные предприниматели, не имеющие работников и оказывающие различные услуги населению, реализующие товары собственного производства, а также те, кто получает доход от сдачи в аренду жилья. </w:t>
      </w:r>
    </w:p>
    <w:p w:rsidR="00900004" w:rsidRPr="0064505B" w:rsidRDefault="00900004" w:rsidP="0090000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64505B">
        <w:rPr>
          <w:sz w:val="28"/>
          <w:szCs w:val="28"/>
        </w:rPr>
        <w:t xml:space="preserve">Сегодня уже 55 тысяч налогоплательщиков зарегистрировались в качестве </w:t>
      </w:r>
      <w:proofErr w:type="spellStart"/>
      <w:r w:rsidRPr="0064505B">
        <w:rPr>
          <w:sz w:val="28"/>
          <w:szCs w:val="28"/>
        </w:rPr>
        <w:t>самозанятых</w:t>
      </w:r>
      <w:proofErr w:type="spellEnd"/>
      <w:r w:rsidRPr="0064505B">
        <w:rPr>
          <w:sz w:val="28"/>
          <w:szCs w:val="28"/>
        </w:rPr>
        <w:t xml:space="preserve"> на территории Оренбургской области. За время действия налогового режима в регионе </w:t>
      </w:r>
      <w:proofErr w:type="spellStart"/>
      <w:r w:rsidRPr="0064505B">
        <w:rPr>
          <w:sz w:val="28"/>
          <w:szCs w:val="28"/>
        </w:rPr>
        <w:t>самозанятыми</w:t>
      </w:r>
      <w:proofErr w:type="spellEnd"/>
      <w:r w:rsidRPr="0064505B">
        <w:rPr>
          <w:sz w:val="28"/>
          <w:szCs w:val="28"/>
        </w:rPr>
        <w:t xml:space="preserve"> уплачено более 144 </w:t>
      </w:r>
      <w:proofErr w:type="gramStart"/>
      <w:r w:rsidRPr="0064505B">
        <w:rPr>
          <w:sz w:val="28"/>
          <w:szCs w:val="28"/>
        </w:rPr>
        <w:t>млн</w:t>
      </w:r>
      <w:proofErr w:type="gramEnd"/>
      <w:r w:rsidRPr="0064505B">
        <w:rPr>
          <w:sz w:val="28"/>
          <w:szCs w:val="28"/>
        </w:rPr>
        <w:t xml:space="preserve"> рублей.</w:t>
      </w:r>
    </w:p>
    <w:p w:rsidR="00900004" w:rsidRPr="0064505B" w:rsidRDefault="00900004" w:rsidP="009000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Новый налоговый режим имеет ряд преимуществ. Так,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самозанятые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граждане получают возможность официально работать не только с физическими лицами, но и с организациями, а также документально подтверждать свои доходы для целей кредитования. При этом плательщики НПД освобождаются от обязанности сдавать налоговые декларации и уплачивать страховые взносы. </w:t>
      </w:r>
    </w:p>
    <w:p w:rsidR="00900004" w:rsidRPr="0064505B" w:rsidRDefault="00900004" w:rsidP="009000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Зарегистрироваться в качестве плательщика налога на профессиональный доход просто, посещать для этого налоговые органы не нужно. Регистрация осуществляется одним из следующих способов:</w:t>
      </w:r>
    </w:p>
    <w:p w:rsidR="00900004" w:rsidRPr="0064505B" w:rsidRDefault="00900004" w:rsidP="0090000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через мобильное приложение ФНС России «</w:t>
      </w:r>
      <w:hyperlink r:id="rId5" w:history="1">
        <w:r w:rsidRPr="0064505B">
          <w:rPr>
            <w:rFonts w:eastAsia="Calibri"/>
            <w:sz w:val="28"/>
            <w:szCs w:val="28"/>
            <w:lang w:eastAsia="en-US"/>
          </w:rPr>
          <w:t>Мой налог</w:t>
        </w:r>
      </w:hyperlink>
      <w:r w:rsidRPr="0064505B">
        <w:rPr>
          <w:rFonts w:eastAsia="Calibri"/>
          <w:sz w:val="28"/>
          <w:szCs w:val="28"/>
          <w:lang w:eastAsia="en-US"/>
        </w:rPr>
        <w:t xml:space="preserve">», которое можно скачать для платформы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Android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через магазин приложений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Google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play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, а для платформы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Apple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iPhone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iPad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через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AppStore</w:t>
      </w:r>
      <w:proofErr w:type="spellEnd"/>
      <w:r w:rsidRPr="0064505B">
        <w:rPr>
          <w:rFonts w:eastAsia="Calibri"/>
          <w:sz w:val="28"/>
          <w:szCs w:val="28"/>
          <w:lang w:eastAsia="en-US"/>
        </w:rPr>
        <w:t>;</w:t>
      </w:r>
    </w:p>
    <w:p w:rsidR="00900004" w:rsidRPr="0064505B" w:rsidRDefault="00900004" w:rsidP="0090000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через личный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вэб</w:t>
      </w:r>
      <w:proofErr w:type="spellEnd"/>
      <w:r w:rsidRPr="0064505B">
        <w:rPr>
          <w:rFonts w:eastAsia="Calibri"/>
          <w:sz w:val="28"/>
          <w:szCs w:val="28"/>
          <w:lang w:eastAsia="en-US"/>
        </w:rPr>
        <w:t>-кабинет «</w:t>
      </w:r>
      <w:hyperlink r:id="rId6" w:history="1">
        <w:r w:rsidRPr="0064505B">
          <w:rPr>
            <w:rFonts w:eastAsia="Calibri"/>
            <w:sz w:val="28"/>
            <w:szCs w:val="28"/>
            <w:lang w:eastAsia="en-US"/>
          </w:rPr>
          <w:t xml:space="preserve">Мой </w:t>
        </w:r>
        <w:proofErr w:type="gramStart"/>
        <w:r w:rsidRPr="0064505B">
          <w:rPr>
            <w:rFonts w:eastAsia="Calibri"/>
            <w:sz w:val="28"/>
            <w:szCs w:val="28"/>
            <w:lang w:eastAsia="en-US"/>
          </w:rPr>
          <w:t>нало</w:t>
        </w:r>
      </w:hyperlink>
      <w:r w:rsidRPr="0064505B">
        <w:rPr>
          <w:rFonts w:eastAsia="Calibri"/>
          <w:sz w:val="28"/>
          <w:szCs w:val="28"/>
          <w:lang w:eastAsia="en-US"/>
        </w:rPr>
        <w:t>г</w:t>
      </w:r>
      <w:proofErr w:type="gramEnd"/>
      <w:r w:rsidRPr="0064505B">
        <w:rPr>
          <w:rFonts w:eastAsia="Calibri"/>
          <w:sz w:val="28"/>
          <w:szCs w:val="28"/>
          <w:lang w:eastAsia="en-US"/>
        </w:rPr>
        <w:t>», размещенный на сайте ФНС России;</w:t>
      </w:r>
    </w:p>
    <w:p w:rsidR="00900004" w:rsidRPr="0064505B" w:rsidRDefault="00900004" w:rsidP="0090000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через любую кредитную организацию или банк, </w:t>
      </w:r>
      <w:proofErr w:type="gramStart"/>
      <w:r w:rsidRPr="0064505B">
        <w:rPr>
          <w:rFonts w:eastAsia="Calibri"/>
          <w:sz w:val="28"/>
          <w:szCs w:val="28"/>
          <w:lang w:eastAsia="en-US"/>
        </w:rPr>
        <w:t>осуществляющие</w:t>
      </w:r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 информационное взаимодействие с ФНС России в рамках этого эксперимента.</w:t>
      </w:r>
    </w:p>
    <w:p w:rsidR="00900004" w:rsidRPr="0064505B" w:rsidRDefault="00900004" w:rsidP="009000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Мобильное приложение «</w:t>
      </w:r>
      <w:hyperlink r:id="rId7" w:history="1">
        <w:r w:rsidRPr="0064505B">
          <w:rPr>
            <w:rFonts w:eastAsia="Calibri"/>
            <w:sz w:val="28"/>
            <w:szCs w:val="28"/>
            <w:lang w:eastAsia="en-US"/>
          </w:rPr>
          <w:t>Мой налог</w:t>
        </w:r>
      </w:hyperlink>
      <w:r w:rsidRPr="0064505B">
        <w:rPr>
          <w:rFonts w:eastAsia="Calibri"/>
          <w:sz w:val="28"/>
          <w:szCs w:val="28"/>
          <w:lang w:eastAsia="en-US"/>
        </w:rPr>
        <w:t>» позволяет быстро предоставлять клиентам чеки в электронном виде без использования контрольно-кассовой техники или дополнительных документов. Все чеки хранятся в приложении, доход учитывается автоматически. А при условии привязки банковской карты к приложению «</w:t>
      </w:r>
      <w:hyperlink r:id="rId8" w:history="1">
        <w:r w:rsidRPr="0064505B">
          <w:rPr>
            <w:rFonts w:eastAsia="Calibri"/>
            <w:sz w:val="28"/>
            <w:szCs w:val="28"/>
            <w:lang w:eastAsia="en-US"/>
          </w:rPr>
          <w:t>Мой налог</w:t>
        </w:r>
      </w:hyperlink>
      <w:r w:rsidRPr="0064505B">
        <w:rPr>
          <w:rFonts w:eastAsia="Calibri"/>
          <w:sz w:val="28"/>
          <w:szCs w:val="28"/>
          <w:lang w:eastAsia="en-US"/>
        </w:rPr>
        <w:t xml:space="preserve">» можно настроить ежемесячные налоговые платежи в автоматическом режиме. </w:t>
      </w:r>
    </w:p>
    <w:p w:rsidR="00900004" w:rsidRPr="0064505B" w:rsidRDefault="00900004" w:rsidP="009000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Налогоплательщикам, зарегистрировавшимся в качестве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самозанятых</w:t>
      </w:r>
      <w:proofErr w:type="spellEnd"/>
      <w:r w:rsidRPr="0064505B">
        <w:rPr>
          <w:rFonts w:eastAsia="Calibri"/>
          <w:sz w:val="28"/>
          <w:szCs w:val="28"/>
          <w:lang w:eastAsia="en-US"/>
        </w:rPr>
        <w:t>, предоставляется возможность воспользоваться налоговым капиталом (бонусом) в размере 10 000 рублей.</w:t>
      </w:r>
    </w:p>
    <w:p w:rsidR="00900004" w:rsidRPr="0064505B" w:rsidRDefault="00900004" w:rsidP="009000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Он автоматически предоставляется гражданам при регистрации в качестве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самозанятых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. </w:t>
      </w:r>
    </w:p>
    <w:p w:rsidR="00900004" w:rsidRPr="0064505B" w:rsidRDefault="00900004" w:rsidP="0090000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Вычет автоматически будет уменьшать налоговую ставку на 1% в отношении доходов, полученных от физических лиц, и на 2% в отношении доходов, полученных от юридических лиц и ИП.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1D"/>
    <w:rsid w:val="00900004"/>
    <w:rsid w:val="009846D6"/>
    <w:rsid w:val="00E8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d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pd.nalog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pd.nalog.ru/" TargetMode="External"/><Relationship Id="rId5" Type="http://schemas.openxmlformats.org/officeDocument/2006/relationships/hyperlink" Target="https://npd.nalog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2022-05-19T11:28:00Z</dcterms:created>
  <dcterms:modified xsi:type="dcterms:W3CDTF">2022-05-19T11:28:00Z</dcterms:modified>
</cp:coreProperties>
</file>