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98C" w:rsidRPr="00E7198C" w:rsidRDefault="00E7198C" w:rsidP="00E7198C">
      <w:pPr>
        <w:shd w:val="clear" w:color="auto" w:fill="FFFFFF"/>
        <w:spacing w:after="0" w:line="240" w:lineRule="auto"/>
        <w:jc w:val="center"/>
        <w:textAlignment w:val="baseline"/>
        <w:outlineLvl w:val="0"/>
        <w:rPr>
          <w:rFonts w:ascii="Arial" w:eastAsia="Times New Roman" w:hAnsi="Arial" w:cs="Arial"/>
          <w:b/>
          <w:bCs/>
          <w:color w:val="2D2D2D"/>
          <w:spacing w:val="2"/>
          <w:kern w:val="36"/>
          <w:sz w:val="46"/>
          <w:szCs w:val="46"/>
        </w:rPr>
      </w:pPr>
      <w:r w:rsidRPr="00E7198C">
        <w:rPr>
          <w:rFonts w:ascii="Arial" w:eastAsia="Times New Roman" w:hAnsi="Arial" w:cs="Arial"/>
          <w:b/>
          <w:bCs/>
          <w:color w:val="2D2D2D"/>
          <w:spacing w:val="2"/>
          <w:kern w:val="36"/>
          <w:sz w:val="46"/>
          <w:szCs w:val="46"/>
        </w:rPr>
        <w:t>Об утверждении правил пользования водными объектами для плавания на маломерных плавательных средствах и эксплуатации баз (сооружений) для их стоянок на водоемах в Оренбургской области</w:t>
      </w:r>
    </w:p>
    <w:p w:rsidR="00E7198C" w:rsidRPr="00E7198C" w:rsidRDefault="00E7198C" w:rsidP="00E7198C">
      <w:pPr>
        <w:shd w:val="clear" w:color="auto" w:fill="FFFFFF"/>
        <w:spacing w:after="0" w:line="288" w:lineRule="atLeast"/>
        <w:jc w:val="center"/>
        <w:textAlignment w:val="baseline"/>
        <w:rPr>
          <w:rFonts w:ascii="Arial" w:eastAsia="Times New Roman" w:hAnsi="Arial" w:cs="Arial"/>
          <w:color w:val="3C3C3C"/>
          <w:spacing w:val="2"/>
          <w:sz w:val="34"/>
          <w:szCs w:val="34"/>
        </w:rPr>
      </w:pPr>
      <w:r w:rsidRPr="00E7198C">
        <w:rPr>
          <w:rFonts w:ascii="Arial" w:eastAsia="Times New Roman" w:hAnsi="Arial" w:cs="Arial"/>
          <w:color w:val="3C3C3C"/>
          <w:spacing w:val="2"/>
          <w:sz w:val="34"/>
          <w:szCs w:val="34"/>
        </w:rPr>
        <w:t>ПРАВИТЕЛЬСТВО ОРЕНБУРГСКОЙ ОБЛАСТИ</w:t>
      </w:r>
      <w:r w:rsidRPr="00E7198C">
        <w:rPr>
          <w:rFonts w:ascii="Arial" w:eastAsia="Times New Roman" w:hAnsi="Arial" w:cs="Arial"/>
          <w:color w:val="3C3C3C"/>
          <w:spacing w:val="2"/>
          <w:sz w:val="34"/>
        </w:rPr>
        <w:t> </w:t>
      </w:r>
    </w:p>
    <w:p w:rsidR="00E7198C" w:rsidRPr="00E7198C" w:rsidRDefault="00E7198C" w:rsidP="00E7198C">
      <w:pPr>
        <w:shd w:val="clear" w:color="auto" w:fill="FFFFFF"/>
        <w:spacing w:after="0" w:line="288" w:lineRule="atLeast"/>
        <w:jc w:val="center"/>
        <w:textAlignment w:val="baseline"/>
        <w:rPr>
          <w:rFonts w:ascii="Arial" w:eastAsia="Times New Roman" w:hAnsi="Arial" w:cs="Arial"/>
          <w:color w:val="3C3C3C"/>
          <w:spacing w:val="2"/>
          <w:sz w:val="34"/>
          <w:szCs w:val="34"/>
        </w:rPr>
      </w:pPr>
      <w:r w:rsidRPr="00E7198C">
        <w:rPr>
          <w:rFonts w:ascii="Arial" w:eastAsia="Times New Roman" w:hAnsi="Arial" w:cs="Arial"/>
          <w:color w:val="3C3C3C"/>
          <w:spacing w:val="2"/>
          <w:sz w:val="34"/>
          <w:szCs w:val="34"/>
        </w:rPr>
        <w:t>ПОСТАНОВЛЕНИЕ</w:t>
      </w:r>
      <w:r w:rsidRPr="00E7198C">
        <w:rPr>
          <w:rFonts w:ascii="Arial" w:eastAsia="Times New Roman" w:hAnsi="Arial" w:cs="Arial"/>
          <w:color w:val="3C3C3C"/>
          <w:spacing w:val="2"/>
          <w:sz w:val="34"/>
        </w:rPr>
        <w:t> </w:t>
      </w:r>
    </w:p>
    <w:p w:rsidR="00E7198C" w:rsidRPr="00E7198C" w:rsidRDefault="00E7198C" w:rsidP="00E7198C">
      <w:pPr>
        <w:shd w:val="clear" w:color="auto" w:fill="FFFFFF"/>
        <w:spacing w:after="0" w:line="288" w:lineRule="atLeast"/>
        <w:jc w:val="center"/>
        <w:textAlignment w:val="baseline"/>
        <w:rPr>
          <w:rFonts w:ascii="Arial" w:eastAsia="Times New Roman" w:hAnsi="Arial" w:cs="Arial"/>
          <w:color w:val="3C3C3C"/>
          <w:spacing w:val="2"/>
          <w:sz w:val="34"/>
          <w:szCs w:val="34"/>
        </w:rPr>
      </w:pPr>
      <w:r w:rsidRPr="00E7198C">
        <w:rPr>
          <w:rFonts w:ascii="Arial" w:eastAsia="Times New Roman" w:hAnsi="Arial" w:cs="Arial"/>
          <w:color w:val="3C3C3C"/>
          <w:spacing w:val="2"/>
          <w:sz w:val="34"/>
          <w:szCs w:val="34"/>
        </w:rPr>
        <w:t>от 20 октября 2006 года N 352-п</w:t>
      </w:r>
      <w:r w:rsidRPr="00E7198C">
        <w:rPr>
          <w:rFonts w:ascii="Arial" w:eastAsia="Times New Roman" w:hAnsi="Arial" w:cs="Arial"/>
          <w:color w:val="3C3C3C"/>
          <w:spacing w:val="2"/>
          <w:sz w:val="34"/>
        </w:rPr>
        <w:t> </w:t>
      </w:r>
    </w:p>
    <w:p w:rsidR="00E7198C" w:rsidRPr="00E7198C" w:rsidRDefault="00E7198C" w:rsidP="00E7198C">
      <w:pPr>
        <w:shd w:val="clear" w:color="auto" w:fill="FFFFFF"/>
        <w:spacing w:after="0" w:line="288" w:lineRule="atLeast"/>
        <w:jc w:val="center"/>
        <w:textAlignment w:val="baseline"/>
        <w:rPr>
          <w:rFonts w:ascii="Arial" w:eastAsia="Times New Roman" w:hAnsi="Arial" w:cs="Arial"/>
          <w:color w:val="3C3C3C"/>
          <w:spacing w:val="2"/>
          <w:sz w:val="34"/>
          <w:szCs w:val="34"/>
        </w:rPr>
      </w:pPr>
      <w:r w:rsidRPr="00E7198C">
        <w:rPr>
          <w:rFonts w:ascii="Arial" w:eastAsia="Times New Roman" w:hAnsi="Arial" w:cs="Arial"/>
          <w:color w:val="3C3C3C"/>
          <w:spacing w:val="2"/>
          <w:sz w:val="34"/>
          <w:szCs w:val="34"/>
        </w:rPr>
        <w:t>Об утверждении правил пользования водными объектами для плавания на маломерных плавательных средствах и эксплуатации баз (сооружений) для их стоянок на водоемах в Оренбургской области</w:t>
      </w:r>
      <w:r w:rsidRPr="00E7198C">
        <w:rPr>
          <w:rFonts w:ascii="Arial" w:eastAsia="Times New Roman" w:hAnsi="Arial" w:cs="Arial"/>
          <w:color w:val="3C3C3C"/>
          <w:spacing w:val="2"/>
          <w:sz w:val="34"/>
        </w:rPr>
        <w:t> </w:t>
      </w:r>
    </w:p>
    <w:p w:rsidR="00E7198C" w:rsidRPr="00E7198C" w:rsidRDefault="00E7198C" w:rsidP="00E7198C">
      <w:pPr>
        <w:shd w:val="clear" w:color="auto" w:fill="FFFFFF"/>
        <w:spacing w:after="0" w:line="352" w:lineRule="atLeast"/>
        <w:jc w:val="center"/>
        <w:textAlignment w:val="baseline"/>
        <w:rPr>
          <w:rFonts w:ascii="Arial" w:eastAsia="Times New Roman" w:hAnsi="Arial" w:cs="Arial"/>
          <w:color w:val="2D2D2D"/>
          <w:spacing w:val="2"/>
          <w:sz w:val="23"/>
          <w:szCs w:val="23"/>
        </w:rPr>
      </w:pPr>
      <w:proofErr w:type="gramStart"/>
      <w:r w:rsidRPr="00E7198C">
        <w:rPr>
          <w:rFonts w:ascii="Arial" w:eastAsia="Times New Roman" w:hAnsi="Arial" w:cs="Arial"/>
          <w:color w:val="2D2D2D"/>
          <w:spacing w:val="2"/>
          <w:sz w:val="23"/>
          <w:szCs w:val="23"/>
        </w:rPr>
        <w:t>(Изменение.</w:t>
      </w:r>
      <w:proofErr w:type="gramEnd"/>
      <w:r w:rsidRPr="00E7198C">
        <w:rPr>
          <w:rFonts w:ascii="Arial" w:eastAsia="Times New Roman" w:hAnsi="Arial" w:cs="Arial"/>
          <w:color w:val="2D2D2D"/>
          <w:spacing w:val="2"/>
          <w:sz w:val="23"/>
        </w:rPr>
        <w:t> </w:t>
      </w:r>
      <w:hyperlink r:id="rId4" w:history="1">
        <w:r w:rsidRPr="00E7198C">
          <w:rPr>
            <w:rFonts w:ascii="Arial" w:eastAsia="Times New Roman" w:hAnsi="Arial" w:cs="Arial"/>
            <w:color w:val="00466E"/>
            <w:spacing w:val="2"/>
            <w:sz w:val="23"/>
            <w:u w:val="single"/>
          </w:rPr>
          <w:t>Постановление Правительства Оренбургской области от 28.12.2006 г. N 414-п</w:t>
        </w:r>
      </w:hyperlink>
      <w:r w:rsidRPr="00E7198C">
        <w:rPr>
          <w:rFonts w:ascii="Arial" w:eastAsia="Times New Roman" w:hAnsi="Arial" w:cs="Arial"/>
          <w:color w:val="2D2D2D"/>
          <w:spacing w:val="2"/>
          <w:sz w:val="23"/>
          <w:szCs w:val="23"/>
        </w:rPr>
        <w:t>; НГР RU56000200600391;</w:t>
      </w:r>
      <w:r w:rsidRPr="00E7198C">
        <w:rPr>
          <w:rFonts w:ascii="Arial" w:eastAsia="Times New Roman" w:hAnsi="Arial" w:cs="Arial"/>
          <w:color w:val="2D2D2D"/>
          <w:spacing w:val="2"/>
          <w:sz w:val="23"/>
          <w:szCs w:val="23"/>
        </w:rPr>
        <w:br/>
        <w:t>Постановление Правительства Оренбургской области от 04.12.2009 N 604-п</w:t>
      </w:r>
      <w:proofErr w:type="gramStart"/>
      <w:r w:rsidRPr="00E7198C">
        <w:rPr>
          <w:rFonts w:ascii="Arial" w:eastAsia="Times New Roman" w:hAnsi="Arial" w:cs="Arial"/>
          <w:color w:val="2D2D2D"/>
          <w:spacing w:val="2"/>
          <w:sz w:val="23"/>
          <w:szCs w:val="23"/>
        </w:rPr>
        <w:t>;Н</w:t>
      </w:r>
      <w:proofErr w:type="gramEnd"/>
      <w:r w:rsidRPr="00E7198C">
        <w:rPr>
          <w:rFonts w:ascii="Arial" w:eastAsia="Times New Roman" w:hAnsi="Arial" w:cs="Arial"/>
          <w:color w:val="2D2D2D"/>
          <w:spacing w:val="2"/>
          <w:sz w:val="23"/>
          <w:szCs w:val="23"/>
        </w:rPr>
        <w:t>ГР RU56000200900504;</w:t>
      </w:r>
      <w:r w:rsidRPr="00E7198C">
        <w:rPr>
          <w:rFonts w:ascii="Arial" w:eastAsia="Times New Roman" w:hAnsi="Arial" w:cs="Arial"/>
          <w:color w:val="2D2D2D"/>
          <w:spacing w:val="2"/>
          <w:sz w:val="23"/>
          <w:szCs w:val="23"/>
        </w:rPr>
        <w:br/>
      </w:r>
      <w:hyperlink r:id="rId5" w:history="1">
        <w:r w:rsidRPr="00E7198C">
          <w:rPr>
            <w:rFonts w:ascii="Arial" w:eastAsia="Times New Roman" w:hAnsi="Arial" w:cs="Arial"/>
            <w:color w:val="00466E"/>
            <w:spacing w:val="2"/>
            <w:sz w:val="23"/>
            <w:u w:val="single"/>
          </w:rPr>
          <w:t>Постановление Правительства Оренбургской области от 14.03.2013 N 194-п</w:t>
        </w:r>
      </w:hyperlink>
      <w:r w:rsidRPr="00E7198C">
        <w:rPr>
          <w:rFonts w:ascii="Arial" w:eastAsia="Times New Roman" w:hAnsi="Arial" w:cs="Arial"/>
          <w:color w:val="2D2D2D"/>
          <w:spacing w:val="2"/>
          <w:sz w:val="23"/>
          <w:szCs w:val="23"/>
        </w:rPr>
        <w:t>; НГР RU56000200900504)</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В соответствии с</w:t>
      </w:r>
      <w:r w:rsidRPr="00E7198C">
        <w:rPr>
          <w:rFonts w:ascii="Arial" w:eastAsia="Times New Roman" w:hAnsi="Arial" w:cs="Arial"/>
          <w:color w:val="2D2D2D"/>
          <w:spacing w:val="2"/>
          <w:sz w:val="23"/>
        </w:rPr>
        <w:t> </w:t>
      </w:r>
      <w:hyperlink r:id="rId6" w:history="1">
        <w:r w:rsidRPr="00E7198C">
          <w:rPr>
            <w:rFonts w:ascii="Arial" w:eastAsia="Times New Roman" w:hAnsi="Arial" w:cs="Arial"/>
            <w:color w:val="00466E"/>
            <w:spacing w:val="2"/>
            <w:sz w:val="23"/>
            <w:u w:val="single"/>
          </w:rPr>
          <w:t>Водным кодексом Российской Федерации</w:t>
        </w:r>
      </w:hyperlink>
      <w:r w:rsidRPr="00E7198C">
        <w:rPr>
          <w:rFonts w:ascii="Arial" w:eastAsia="Times New Roman" w:hAnsi="Arial" w:cs="Arial"/>
          <w:color w:val="2D2D2D"/>
          <w:spacing w:val="2"/>
          <w:sz w:val="23"/>
        </w:rPr>
        <w:t> </w:t>
      </w:r>
      <w:r w:rsidRPr="00E7198C">
        <w:rPr>
          <w:rFonts w:ascii="Arial" w:eastAsia="Times New Roman" w:hAnsi="Arial" w:cs="Arial"/>
          <w:color w:val="2D2D2D"/>
          <w:spacing w:val="2"/>
          <w:sz w:val="23"/>
          <w:szCs w:val="23"/>
        </w:rPr>
        <w:t>и в целях установления порядка пользования водными объектами для плавания на маломерных судах и эксплуатации баз (сооружений) для их стоянок на реках, водохранилищах, озерах и других водоемах Оренбургской области: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 Утвердить правила пользования водными объектами для плавания на маломерных судах и эксплуатации баз (сооружений) для их стоянок на водоемах в Оренбургской области согласно приложению.</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2. </w:t>
      </w:r>
      <w:proofErr w:type="gramStart"/>
      <w:r w:rsidRPr="00E7198C">
        <w:rPr>
          <w:rFonts w:ascii="Arial" w:eastAsia="Times New Roman" w:hAnsi="Arial" w:cs="Arial"/>
          <w:color w:val="2D2D2D"/>
          <w:spacing w:val="2"/>
          <w:sz w:val="23"/>
          <w:szCs w:val="23"/>
        </w:rPr>
        <w:t>Контроль за исполнением настоящего постановления возложить на начальника главного управления по делам гражданской обороны, пожарной безопасности и чрезвычайным ситуациям Оренбургской области Иванова П.Я. (Изменения:</w:t>
      </w:r>
      <w:proofErr w:type="gramEnd"/>
      <w:r w:rsidRPr="00E7198C">
        <w:rPr>
          <w:rFonts w:ascii="Arial" w:eastAsia="Times New Roman" w:hAnsi="Arial" w:cs="Arial"/>
          <w:color w:val="2D2D2D"/>
          <w:spacing w:val="2"/>
          <w:sz w:val="23"/>
        </w:rPr>
        <w:t> </w:t>
      </w:r>
      <w:hyperlink r:id="rId7" w:history="1">
        <w:proofErr w:type="gramStart"/>
        <w:r w:rsidRPr="00E7198C">
          <w:rPr>
            <w:rFonts w:ascii="Arial" w:eastAsia="Times New Roman" w:hAnsi="Arial" w:cs="Arial"/>
            <w:color w:val="00466E"/>
            <w:spacing w:val="2"/>
            <w:sz w:val="23"/>
            <w:u w:val="single"/>
          </w:rPr>
          <w:t>Постановление Правительства Оренбургской области от 14.03.2013 N 194-п</w:t>
        </w:r>
      </w:hyperlink>
      <w:r w:rsidRPr="00E7198C">
        <w:rPr>
          <w:rFonts w:ascii="Arial" w:eastAsia="Times New Roman" w:hAnsi="Arial" w:cs="Arial"/>
          <w:color w:val="2D2D2D"/>
          <w:spacing w:val="2"/>
          <w:sz w:val="23"/>
          <w:szCs w:val="23"/>
        </w:rPr>
        <w:t>; НГР RU56000200900504)</w:t>
      </w:r>
      <w:proofErr w:type="gramEnd"/>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 Постановление вступает в силу со дня его официального опубликования.</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Первый вице-губернатор</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области С.И.Грачев</w:t>
      </w:r>
    </w:p>
    <w:p w:rsidR="00E7198C" w:rsidRPr="00E7198C" w:rsidRDefault="00E7198C" w:rsidP="00E7198C">
      <w:pPr>
        <w:shd w:val="clear" w:color="auto" w:fill="FFFFFF"/>
        <w:spacing w:before="419" w:after="251" w:line="240" w:lineRule="auto"/>
        <w:jc w:val="center"/>
        <w:textAlignment w:val="baseline"/>
        <w:outlineLvl w:val="1"/>
        <w:rPr>
          <w:rFonts w:ascii="Arial" w:eastAsia="Times New Roman" w:hAnsi="Arial" w:cs="Arial"/>
          <w:color w:val="3C3C3C"/>
          <w:spacing w:val="2"/>
          <w:sz w:val="34"/>
          <w:szCs w:val="34"/>
        </w:rPr>
      </w:pPr>
      <w:r w:rsidRPr="00E7198C">
        <w:rPr>
          <w:rFonts w:ascii="Arial" w:eastAsia="Times New Roman" w:hAnsi="Arial" w:cs="Arial"/>
          <w:color w:val="3C3C3C"/>
          <w:spacing w:val="2"/>
          <w:sz w:val="34"/>
          <w:szCs w:val="34"/>
        </w:rPr>
        <w:t xml:space="preserve">Приложение. ПРАВИЛА ПОЛЬЗОВАНИЯ ВОДНЫМИ ОБЪЕКТАМИ ДЛЯ ПЛАВАНИЯ НА МАЛОМЕРНЫХ </w:t>
      </w:r>
      <w:r w:rsidRPr="00E7198C">
        <w:rPr>
          <w:rFonts w:ascii="Arial" w:eastAsia="Times New Roman" w:hAnsi="Arial" w:cs="Arial"/>
          <w:color w:val="3C3C3C"/>
          <w:spacing w:val="2"/>
          <w:sz w:val="34"/>
          <w:szCs w:val="34"/>
        </w:rPr>
        <w:lastRenderedPageBreak/>
        <w:t>СУДАХ И ЭКСПЛУАТАЦИИ БАЗ (СООРУЖЕНИЙ) ДЛЯ ИХ СТОЯНОК НА ВОДОЕМАХ ОРЕНБУРГСКОЙ ОБЛАСТИ</w:t>
      </w:r>
    </w:p>
    <w:p w:rsidR="00E7198C" w:rsidRPr="00E7198C" w:rsidRDefault="00E7198C" w:rsidP="00E7198C">
      <w:pPr>
        <w:shd w:val="clear" w:color="auto" w:fill="FFFFFF"/>
        <w:spacing w:after="0" w:line="352" w:lineRule="atLeast"/>
        <w:jc w:val="righ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Приложение</w:t>
      </w:r>
      <w:r w:rsidRPr="00E7198C">
        <w:rPr>
          <w:rFonts w:ascii="Arial" w:eastAsia="Times New Roman" w:hAnsi="Arial" w:cs="Arial"/>
          <w:color w:val="2D2D2D"/>
          <w:spacing w:val="2"/>
          <w:sz w:val="23"/>
          <w:szCs w:val="23"/>
        </w:rPr>
        <w:br/>
        <w:t>к постановлению</w:t>
      </w:r>
      <w:r w:rsidRPr="00E7198C">
        <w:rPr>
          <w:rFonts w:ascii="Arial" w:eastAsia="Times New Roman" w:hAnsi="Arial" w:cs="Arial"/>
          <w:color w:val="2D2D2D"/>
          <w:spacing w:val="2"/>
          <w:sz w:val="23"/>
          <w:szCs w:val="23"/>
        </w:rPr>
        <w:br/>
        <w:t>Правительства</w:t>
      </w:r>
      <w:r w:rsidRPr="00E7198C">
        <w:rPr>
          <w:rFonts w:ascii="Arial" w:eastAsia="Times New Roman" w:hAnsi="Arial" w:cs="Arial"/>
          <w:color w:val="2D2D2D"/>
          <w:spacing w:val="2"/>
          <w:sz w:val="23"/>
          <w:szCs w:val="23"/>
        </w:rPr>
        <w:br/>
        <w:t>Оренбургской области</w:t>
      </w:r>
      <w:r w:rsidRPr="00E7198C">
        <w:rPr>
          <w:rFonts w:ascii="Arial" w:eastAsia="Times New Roman" w:hAnsi="Arial" w:cs="Arial"/>
          <w:color w:val="2D2D2D"/>
          <w:spacing w:val="2"/>
          <w:sz w:val="23"/>
          <w:szCs w:val="23"/>
        </w:rPr>
        <w:br/>
        <w:t>от 20 октября 2006 N 352-п</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proofErr w:type="gramStart"/>
      <w:r w:rsidRPr="00E7198C">
        <w:rPr>
          <w:rFonts w:ascii="Arial" w:eastAsia="Times New Roman" w:hAnsi="Arial" w:cs="Arial"/>
          <w:color w:val="2D2D2D"/>
          <w:spacing w:val="2"/>
          <w:sz w:val="23"/>
          <w:szCs w:val="23"/>
        </w:rPr>
        <w:t>(Изменение.</w:t>
      </w:r>
      <w:proofErr w:type="gramEnd"/>
      <w:r w:rsidRPr="00E7198C">
        <w:rPr>
          <w:rFonts w:ascii="Arial" w:eastAsia="Times New Roman" w:hAnsi="Arial" w:cs="Arial"/>
          <w:color w:val="2D2D2D"/>
          <w:spacing w:val="2"/>
          <w:sz w:val="23"/>
          <w:szCs w:val="23"/>
        </w:rPr>
        <w:t xml:space="preserve"> Постановление Правительства Оренбургской области от 04.12.2009 N 604-п</w:t>
      </w:r>
      <w:proofErr w:type="gramStart"/>
      <w:r w:rsidRPr="00E7198C">
        <w:rPr>
          <w:rFonts w:ascii="Arial" w:eastAsia="Times New Roman" w:hAnsi="Arial" w:cs="Arial"/>
          <w:color w:val="2D2D2D"/>
          <w:spacing w:val="2"/>
          <w:sz w:val="23"/>
          <w:szCs w:val="23"/>
        </w:rPr>
        <w:t>;Н</w:t>
      </w:r>
      <w:proofErr w:type="gramEnd"/>
      <w:r w:rsidRPr="00E7198C">
        <w:rPr>
          <w:rFonts w:ascii="Arial" w:eastAsia="Times New Roman" w:hAnsi="Arial" w:cs="Arial"/>
          <w:color w:val="2D2D2D"/>
          <w:spacing w:val="2"/>
          <w:sz w:val="23"/>
          <w:szCs w:val="23"/>
        </w:rPr>
        <w:t>ГР RU56000200900504)</w:t>
      </w:r>
    </w:p>
    <w:p w:rsidR="00E7198C" w:rsidRPr="00E7198C" w:rsidRDefault="00E7198C" w:rsidP="00E7198C">
      <w:pPr>
        <w:shd w:val="clear" w:color="auto" w:fill="FFFFFF"/>
        <w:spacing w:before="419" w:after="251" w:line="240" w:lineRule="auto"/>
        <w:jc w:val="center"/>
        <w:textAlignment w:val="baseline"/>
        <w:outlineLvl w:val="2"/>
        <w:rPr>
          <w:rFonts w:ascii="Arial" w:eastAsia="Times New Roman" w:hAnsi="Arial" w:cs="Arial"/>
          <w:color w:val="4C4C4C"/>
          <w:spacing w:val="2"/>
          <w:sz w:val="32"/>
          <w:szCs w:val="32"/>
        </w:rPr>
      </w:pPr>
      <w:r w:rsidRPr="00E7198C">
        <w:rPr>
          <w:rFonts w:ascii="Arial" w:eastAsia="Times New Roman" w:hAnsi="Arial" w:cs="Arial"/>
          <w:color w:val="4C4C4C"/>
          <w:spacing w:val="2"/>
          <w:sz w:val="32"/>
          <w:szCs w:val="32"/>
        </w:rPr>
        <w:t>I. Общие положения</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1. </w:t>
      </w:r>
      <w:proofErr w:type="gramStart"/>
      <w:r w:rsidRPr="00E7198C">
        <w:rPr>
          <w:rFonts w:ascii="Arial" w:eastAsia="Times New Roman" w:hAnsi="Arial" w:cs="Arial"/>
          <w:color w:val="2D2D2D"/>
          <w:spacing w:val="2"/>
          <w:sz w:val="23"/>
          <w:szCs w:val="23"/>
        </w:rPr>
        <w:t>Правила пользования водными объектами для плавания на маломерных судах и эксплуатации баз (сооружений) для их стоянок на водоемах Оренбургской области (далее - Правила) разработаны в соответствии с</w:t>
      </w:r>
      <w:r w:rsidRPr="00E7198C">
        <w:rPr>
          <w:rFonts w:ascii="Arial" w:eastAsia="Times New Roman" w:hAnsi="Arial" w:cs="Arial"/>
          <w:color w:val="2D2D2D"/>
          <w:spacing w:val="2"/>
          <w:sz w:val="23"/>
        </w:rPr>
        <w:t> </w:t>
      </w:r>
      <w:hyperlink r:id="rId8" w:history="1">
        <w:r w:rsidRPr="00E7198C">
          <w:rPr>
            <w:rFonts w:ascii="Arial" w:eastAsia="Times New Roman" w:hAnsi="Arial" w:cs="Arial"/>
            <w:color w:val="00466E"/>
            <w:spacing w:val="2"/>
            <w:sz w:val="23"/>
            <w:u w:val="single"/>
          </w:rPr>
          <w:t>Водным кодексом Российской Федерации</w:t>
        </w:r>
      </w:hyperlink>
      <w:r w:rsidRPr="00E7198C">
        <w:rPr>
          <w:rFonts w:ascii="Arial" w:eastAsia="Times New Roman" w:hAnsi="Arial" w:cs="Arial"/>
          <w:color w:val="2D2D2D"/>
          <w:spacing w:val="2"/>
          <w:sz w:val="23"/>
          <w:szCs w:val="23"/>
        </w:rPr>
        <w:t>, приказом Министерства Российской Федерации по делам гражданской обороны, чрезвычайным ситуациям и ликвидации стихийных бедствий от 29 июня 2005 года N 502 "Об утверждении Правил пользования маломерными судами на водных объектах</w:t>
      </w:r>
      <w:proofErr w:type="gramEnd"/>
      <w:r w:rsidRPr="00E7198C">
        <w:rPr>
          <w:rFonts w:ascii="Arial" w:eastAsia="Times New Roman" w:hAnsi="Arial" w:cs="Arial"/>
          <w:color w:val="2D2D2D"/>
          <w:spacing w:val="2"/>
          <w:sz w:val="23"/>
          <w:szCs w:val="23"/>
        </w:rPr>
        <w:t xml:space="preserve"> Российской Федерации" и устанавливают порядок использования водных объектов для плавания на маломерных судах и эксплуатации баз (сооружений) для их стоянок на реках, водохранилищах, озерах и других водоемах Оренбургской области в целях обеспечения безопасности плавания этих судов, укрепления правопорядка на водоемах, охраны жизни людей на воде и окружающей среды.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 Правила обязательны для физических и юридических лиц, являющихся владельцами: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proofErr w:type="gramStart"/>
      <w:r w:rsidRPr="00E7198C">
        <w:rPr>
          <w:rFonts w:ascii="Arial" w:eastAsia="Times New Roman" w:hAnsi="Arial" w:cs="Arial"/>
          <w:color w:val="2D2D2D"/>
          <w:spacing w:val="2"/>
          <w:sz w:val="23"/>
          <w:szCs w:val="23"/>
        </w:rPr>
        <w:t>самоходных судов и иных плавучих объектов вместимостью менее 80 тонн с главными двигателями мощностью менее 55 кВт или подвесными моторами независимо от мощности, водных мотоциклов (</w:t>
      </w:r>
      <w:proofErr w:type="spellStart"/>
      <w:r w:rsidRPr="00E7198C">
        <w:rPr>
          <w:rFonts w:ascii="Arial" w:eastAsia="Times New Roman" w:hAnsi="Arial" w:cs="Arial"/>
          <w:color w:val="2D2D2D"/>
          <w:spacing w:val="2"/>
          <w:sz w:val="23"/>
          <w:szCs w:val="23"/>
        </w:rPr>
        <w:t>гидроциклов</w:t>
      </w:r>
      <w:proofErr w:type="spellEnd"/>
      <w:r w:rsidRPr="00E7198C">
        <w:rPr>
          <w:rFonts w:ascii="Arial" w:eastAsia="Times New Roman" w:hAnsi="Arial" w:cs="Arial"/>
          <w:color w:val="2D2D2D"/>
          <w:spacing w:val="2"/>
          <w:sz w:val="23"/>
          <w:szCs w:val="23"/>
        </w:rPr>
        <w:t>) и несамоходных судов вместимостью менее 80 тонн (кроме пассажирских, наливных, военных, прогулочных парусных и спортивных парусных судов, судов смешанного (море - река) плавания, а также принадлежащих физическим лицам гребных лодок грузоподъемностью менее 100 килограмм, байдарок</w:t>
      </w:r>
      <w:proofErr w:type="gramEnd"/>
      <w:r w:rsidRPr="00E7198C">
        <w:rPr>
          <w:rFonts w:ascii="Arial" w:eastAsia="Times New Roman" w:hAnsi="Arial" w:cs="Arial"/>
          <w:color w:val="2D2D2D"/>
          <w:spacing w:val="2"/>
          <w:sz w:val="23"/>
          <w:szCs w:val="23"/>
        </w:rPr>
        <w:t xml:space="preserve"> - менее 150 килограмм и надувных безмоторных судов - менее 225 килограмм), эксплуатируемых во внутренних водах; (</w:t>
      </w:r>
      <w:proofErr w:type="spellStart"/>
      <w:r w:rsidRPr="00E7198C">
        <w:rPr>
          <w:rFonts w:ascii="Arial" w:eastAsia="Times New Roman" w:hAnsi="Arial" w:cs="Arial"/>
          <w:color w:val="2D2D2D"/>
          <w:spacing w:val="2"/>
          <w:sz w:val="23"/>
          <w:szCs w:val="23"/>
        </w:rPr>
        <w:t>Изменение</w:t>
      </w:r>
      <w:proofErr w:type="gramStart"/>
      <w:r w:rsidRPr="00E7198C">
        <w:rPr>
          <w:rFonts w:ascii="Arial" w:eastAsia="Times New Roman" w:hAnsi="Arial" w:cs="Arial"/>
          <w:color w:val="2D2D2D"/>
          <w:spacing w:val="2"/>
          <w:sz w:val="23"/>
          <w:szCs w:val="23"/>
        </w:rPr>
        <w:t>.П</w:t>
      </w:r>
      <w:proofErr w:type="gramEnd"/>
      <w:r w:rsidRPr="00E7198C">
        <w:rPr>
          <w:rFonts w:ascii="Arial" w:eastAsia="Times New Roman" w:hAnsi="Arial" w:cs="Arial"/>
          <w:color w:val="2D2D2D"/>
          <w:spacing w:val="2"/>
          <w:sz w:val="23"/>
          <w:szCs w:val="23"/>
        </w:rPr>
        <w:t>остановление</w:t>
      </w:r>
      <w:proofErr w:type="spellEnd"/>
      <w:r w:rsidRPr="00E7198C">
        <w:rPr>
          <w:rFonts w:ascii="Arial" w:eastAsia="Times New Roman" w:hAnsi="Arial" w:cs="Arial"/>
          <w:color w:val="2D2D2D"/>
          <w:spacing w:val="2"/>
          <w:sz w:val="23"/>
          <w:szCs w:val="23"/>
        </w:rPr>
        <w:t xml:space="preserve"> Правительства Оренбургской области от 04.12.2009 N 604-п;НГР RU56000200900504)</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proofErr w:type="gramStart"/>
      <w:r w:rsidRPr="00E7198C">
        <w:rPr>
          <w:rFonts w:ascii="Arial" w:eastAsia="Times New Roman" w:hAnsi="Arial" w:cs="Arial"/>
          <w:color w:val="2D2D2D"/>
          <w:spacing w:val="2"/>
          <w:sz w:val="23"/>
          <w:szCs w:val="23"/>
        </w:rPr>
        <w:t xml:space="preserve">баз (сооружений) для стоянок маломерных судов и иных плавучих объектов (средств), пляжей и других мест массового отдыха на водоемах (далее - пляжи), переправ (кроме паромных переправ), на которых используются маломерные суда, </w:t>
      </w:r>
      <w:r w:rsidRPr="00E7198C">
        <w:rPr>
          <w:rFonts w:ascii="Arial" w:eastAsia="Times New Roman" w:hAnsi="Arial" w:cs="Arial"/>
          <w:color w:val="2D2D2D"/>
          <w:spacing w:val="2"/>
          <w:sz w:val="23"/>
          <w:szCs w:val="23"/>
        </w:rPr>
        <w:lastRenderedPageBreak/>
        <w:t>и ледовых переправ (далее - переправы), а также наплавных мостов на внутренних водах, не включенных в Перечень внутренних водных путей Российской Федерации (далее - наплавные мосты).</w:t>
      </w:r>
      <w:proofErr w:type="gramEnd"/>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 Судоводители маломерных судов и лица, владеющие водными объектами, указанными в пункте 2 настоящих Правил, должны соблюдать настоящие Правила и обеспечивать безаварийное плавание маломерных судов, предупреждать несчастные случаи с людьми на воде и не допускать загрязнения окружающей среды.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proofErr w:type="gramStart"/>
      <w:r w:rsidRPr="00E7198C">
        <w:rPr>
          <w:rFonts w:ascii="Arial" w:eastAsia="Times New Roman" w:hAnsi="Arial" w:cs="Arial"/>
          <w:color w:val="2D2D2D"/>
          <w:spacing w:val="2"/>
          <w:sz w:val="23"/>
          <w:szCs w:val="23"/>
        </w:rPr>
        <w:t>Организации независимо от их организационно-правовых форм, в ведении которых находятся поднадзорные Государственной инспекции по маломерным судам Главного управления МЧС России по Оренбургской области (далее - ГИМС МЧС России по Оренбургской области) базы-стоянки, лодочно-прокатные станции, паромные и лодочные переправы, водные объекты для массового отдыха людей, маломерные суда, назначают ответственных за их содержание и эксплуатацию.</w:t>
      </w:r>
      <w:proofErr w:type="gramEnd"/>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4. Проведение на водоемах области соревнований, водных праздников, регат маломерных судов разрешается в местах, устанавливаемых органами местного самоуправления по согласованию с ГИМС МЧС России по Оренбургской области и Территориальным управлением </w:t>
      </w:r>
      <w:proofErr w:type="spellStart"/>
      <w:r w:rsidRPr="00E7198C">
        <w:rPr>
          <w:rFonts w:ascii="Arial" w:eastAsia="Times New Roman" w:hAnsi="Arial" w:cs="Arial"/>
          <w:color w:val="2D2D2D"/>
          <w:spacing w:val="2"/>
          <w:sz w:val="23"/>
          <w:szCs w:val="23"/>
        </w:rPr>
        <w:t>Роспотребнадзора</w:t>
      </w:r>
      <w:proofErr w:type="spellEnd"/>
      <w:r w:rsidRPr="00E7198C">
        <w:rPr>
          <w:rFonts w:ascii="Arial" w:eastAsia="Times New Roman" w:hAnsi="Arial" w:cs="Arial"/>
          <w:color w:val="2D2D2D"/>
          <w:spacing w:val="2"/>
          <w:sz w:val="23"/>
          <w:szCs w:val="23"/>
        </w:rPr>
        <w:t xml:space="preserve"> по Оренбургской области либо его территориальным отделом, с соблюдением требований охраны жизни на воде.</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При проведении вышеуказанных мероприятий руководители организаций назначают должностных лиц, ответственных за безопасность на воде, общественный порядок и охрану окружающей среды.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5. Все базы-стоянки, лодочно-прокатные станции, паромные и лодочные переправы, маломерные суда по своему оборудованию, снабжению и техническому состоянию должны отвечать требованиям технической эксплуатации, установленным ГИМС МЧС России по Оренбургской области, и настоящих Правил.</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6. Эксплуатация на водных объектах маломерных судов разрешается только после государственной регистрации их в судовой книге, нанесения бортовых (регистрационных) номеров и технического освидетельствования (осмотра), в исправном техническом состоянии, с </w:t>
      </w:r>
      <w:proofErr w:type="gramStart"/>
      <w:r w:rsidRPr="00E7198C">
        <w:rPr>
          <w:rFonts w:ascii="Arial" w:eastAsia="Times New Roman" w:hAnsi="Arial" w:cs="Arial"/>
          <w:color w:val="2D2D2D"/>
          <w:spacing w:val="2"/>
          <w:sz w:val="23"/>
          <w:szCs w:val="23"/>
        </w:rPr>
        <w:t>соблюдением</w:t>
      </w:r>
      <w:proofErr w:type="gramEnd"/>
      <w:r w:rsidRPr="00E7198C">
        <w:rPr>
          <w:rFonts w:ascii="Arial" w:eastAsia="Times New Roman" w:hAnsi="Arial" w:cs="Arial"/>
          <w:color w:val="2D2D2D"/>
          <w:spacing w:val="2"/>
          <w:sz w:val="23"/>
          <w:szCs w:val="23"/>
        </w:rPr>
        <w:t xml:space="preserve"> установленных для него условий, норм и технических требований по </w:t>
      </w:r>
      <w:proofErr w:type="spellStart"/>
      <w:r w:rsidRPr="00E7198C">
        <w:rPr>
          <w:rFonts w:ascii="Arial" w:eastAsia="Times New Roman" w:hAnsi="Arial" w:cs="Arial"/>
          <w:color w:val="2D2D2D"/>
          <w:spacing w:val="2"/>
          <w:sz w:val="23"/>
          <w:szCs w:val="23"/>
        </w:rPr>
        <w:t>пассажировместимости</w:t>
      </w:r>
      <w:proofErr w:type="spellEnd"/>
      <w:r w:rsidRPr="00E7198C">
        <w:rPr>
          <w:rFonts w:ascii="Arial" w:eastAsia="Times New Roman" w:hAnsi="Arial" w:cs="Arial"/>
          <w:color w:val="2D2D2D"/>
          <w:spacing w:val="2"/>
          <w:sz w:val="23"/>
          <w:szCs w:val="23"/>
        </w:rPr>
        <w:t>, грузоподъемности, предельной мощности и количеству двигателей, допустимой площади парусов, району и разряду бассейна плавания, высоте волны, при которой судно может плавать, осадке, надводному борту, оснащению спасательными и противопожарными средствами, сигнальными огнями, навигационным и другим оборудованием.</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7. Регистрацию, учет, классификацию и техническое освидетельствование маломерных судов, указанных в пункте 2 настоящих Правил, кроме военных и спортивных судов, катеров и лодок, являющихся табельным имуществом морских и речных судов, осуществляет ГИМС МЧС России по Оренбургской области, а </w:t>
      </w:r>
      <w:r w:rsidRPr="00E7198C">
        <w:rPr>
          <w:rFonts w:ascii="Arial" w:eastAsia="Times New Roman" w:hAnsi="Arial" w:cs="Arial"/>
          <w:color w:val="2D2D2D"/>
          <w:spacing w:val="2"/>
          <w:sz w:val="23"/>
          <w:szCs w:val="23"/>
        </w:rPr>
        <w:lastRenderedPageBreak/>
        <w:t>военных и спортивных судов - уполномоченные на то органы соответствующих министерств и ведомств.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В случае гибели судна или его негодности к эксплуатации (по любым причинам) снятие с учета производится ГИМС МЧС России по Оренбургской области по письменному заявлению владельца судна с предъявлением документов, подтверждающих его гибель, или по заключению технической комиссии ГИМС МЧС России по Оренбургской области соответственно.</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8. </w:t>
      </w:r>
      <w:proofErr w:type="gramStart"/>
      <w:r w:rsidRPr="00E7198C">
        <w:rPr>
          <w:rFonts w:ascii="Arial" w:eastAsia="Times New Roman" w:hAnsi="Arial" w:cs="Arial"/>
          <w:color w:val="2D2D2D"/>
          <w:spacing w:val="2"/>
          <w:sz w:val="23"/>
          <w:szCs w:val="23"/>
        </w:rPr>
        <w:t>Принадлежащие гражданам гребные лодки грузоподъемностью менее 100 килограммов, байдарки - менее 150 килограммов и надувные (безмоторные) суда - менее 225 килограммов допускаются к эксплуатации без регистрации и технического освидетельствования в органах ГИМС МЧС России по Оренбургской области с соблюдением их владельцами и лицами, управляющими этими судами, настоящих Правил, других нормативов и требований, обеспечивающих безопасность плавания, охрану жизни людей на воде и окружающей</w:t>
      </w:r>
      <w:proofErr w:type="gramEnd"/>
      <w:r w:rsidRPr="00E7198C">
        <w:rPr>
          <w:rFonts w:ascii="Arial" w:eastAsia="Times New Roman" w:hAnsi="Arial" w:cs="Arial"/>
          <w:color w:val="2D2D2D"/>
          <w:spacing w:val="2"/>
          <w:sz w:val="23"/>
          <w:szCs w:val="23"/>
        </w:rPr>
        <w:t xml:space="preserve"> среды.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9. Управлять маломерными моторными, парусно-моторными и парусными (площадью парусов пять и более квадратных метров) судами и другими </w:t>
      </w:r>
      <w:proofErr w:type="spellStart"/>
      <w:r w:rsidRPr="00E7198C">
        <w:rPr>
          <w:rFonts w:ascii="Arial" w:eastAsia="Times New Roman" w:hAnsi="Arial" w:cs="Arial"/>
          <w:color w:val="2D2D2D"/>
          <w:spacing w:val="2"/>
          <w:sz w:val="23"/>
          <w:szCs w:val="23"/>
        </w:rPr>
        <w:t>плавсредствами</w:t>
      </w:r>
      <w:proofErr w:type="spellEnd"/>
      <w:r w:rsidRPr="00E7198C">
        <w:rPr>
          <w:rFonts w:ascii="Arial" w:eastAsia="Times New Roman" w:hAnsi="Arial" w:cs="Arial"/>
          <w:color w:val="2D2D2D"/>
          <w:spacing w:val="2"/>
          <w:sz w:val="23"/>
          <w:szCs w:val="23"/>
        </w:rPr>
        <w:t xml:space="preserve"> с механическим двигателем (</w:t>
      </w:r>
      <w:proofErr w:type="spellStart"/>
      <w:r w:rsidRPr="00E7198C">
        <w:rPr>
          <w:rFonts w:ascii="Arial" w:eastAsia="Times New Roman" w:hAnsi="Arial" w:cs="Arial"/>
          <w:color w:val="2D2D2D"/>
          <w:spacing w:val="2"/>
          <w:sz w:val="23"/>
          <w:szCs w:val="23"/>
        </w:rPr>
        <w:t>гидроциклы</w:t>
      </w:r>
      <w:proofErr w:type="spellEnd"/>
      <w:r w:rsidRPr="00E7198C">
        <w:rPr>
          <w:rFonts w:ascii="Arial" w:eastAsia="Times New Roman" w:hAnsi="Arial" w:cs="Arial"/>
          <w:color w:val="2D2D2D"/>
          <w:spacing w:val="2"/>
          <w:sz w:val="23"/>
          <w:szCs w:val="23"/>
        </w:rPr>
        <w:t xml:space="preserve"> и др.) разрешается лицам, аттестованным экзаменационными комиссиями ГИМС МЧС России по Оренбургской области и имеющим действительные удостоверения на право управления.</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10. Правила регистрации и учета маломерных судов, технического надзора за ними и аттестации граждан на право управления этими судами устанавливаются уполномоченным на то федеральным органом исполнительной власти.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11. Использование водных объектов для плавания маломерных судов разрешается после спада паводковых вод до ледостава.</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12. Разрешение на плавание маломерных судов во временно или постоянно закрытых районах, а также в период паводка выдается уполномоченным органом исполнительной власти Оренбургской области, имеющим право на закрытие этих районов.</w:t>
      </w:r>
    </w:p>
    <w:p w:rsidR="00E7198C" w:rsidRPr="00E7198C" w:rsidRDefault="00E7198C" w:rsidP="00E7198C">
      <w:pPr>
        <w:shd w:val="clear" w:color="auto" w:fill="FFFFFF"/>
        <w:spacing w:before="419" w:after="251" w:line="240" w:lineRule="auto"/>
        <w:jc w:val="center"/>
        <w:textAlignment w:val="baseline"/>
        <w:outlineLvl w:val="2"/>
        <w:rPr>
          <w:rFonts w:ascii="Arial" w:eastAsia="Times New Roman" w:hAnsi="Arial" w:cs="Arial"/>
          <w:color w:val="4C4C4C"/>
          <w:spacing w:val="2"/>
          <w:sz w:val="32"/>
          <w:szCs w:val="32"/>
        </w:rPr>
      </w:pPr>
      <w:r w:rsidRPr="00E7198C">
        <w:rPr>
          <w:rFonts w:ascii="Arial" w:eastAsia="Times New Roman" w:hAnsi="Arial" w:cs="Arial"/>
          <w:color w:val="4C4C4C"/>
          <w:spacing w:val="2"/>
          <w:sz w:val="32"/>
          <w:szCs w:val="32"/>
        </w:rPr>
        <w:t>II. Порядок пользования водными объектами для плавания маломерных судов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13. Плавание маломерных судов на водоемах Оренбургской области осуществляется в соответствии с Правилами пользования маломерными судами на водных объектах Российской Федерации, Правилами плавания по внутренним водным путям Российской Федерации, настоящими Правилами и иными правилами, обеспечивающими безаварийное плавание судов, безопасность людей на воде и охрану окружающей среды.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lastRenderedPageBreak/>
        <w:t>14. На реках, озерах и других водоемах Оренбургской области осуществляется правостороннее движение маломерных судов. Расхождение и обгон между маломерными судами производится без обмена отмашками.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15. При расхождении маломерных судов и обгоне расстояние между их бортами должно быть по возможности наибольшим.</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16. При движении маломерных судов пересекающимися курсами таким образом, что возникает опасность столкновения, судно, которое видит другое судно со своего правого борта, должно уступить дорогу справа идущему судну, не пересекая его курс по носу.</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17. Скорость движения маломерных судов в границах населенных пунктов, пляжей, баз-стоянок, лодочных станций на водоемах области устанавливается в пределах, определенных главным государственным инспектором по маломерным судам Оренбургской области. </w:t>
      </w:r>
      <w:proofErr w:type="gramStart"/>
      <w:r w:rsidRPr="00E7198C">
        <w:rPr>
          <w:rFonts w:ascii="Arial" w:eastAsia="Times New Roman" w:hAnsi="Arial" w:cs="Arial"/>
          <w:color w:val="2D2D2D"/>
          <w:spacing w:val="2"/>
          <w:sz w:val="23"/>
          <w:szCs w:val="23"/>
        </w:rPr>
        <w:t>(Изменение.</w:t>
      </w:r>
      <w:proofErr w:type="gramEnd"/>
      <w:r w:rsidRPr="00E7198C">
        <w:rPr>
          <w:rFonts w:ascii="Arial" w:eastAsia="Times New Roman" w:hAnsi="Arial" w:cs="Arial"/>
          <w:color w:val="2D2D2D"/>
          <w:spacing w:val="2"/>
          <w:sz w:val="23"/>
        </w:rPr>
        <w:t> </w:t>
      </w:r>
      <w:hyperlink r:id="rId9" w:history="1">
        <w:proofErr w:type="gramStart"/>
        <w:r w:rsidRPr="00E7198C">
          <w:rPr>
            <w:rFonts w:ascii="Arial" w:eastAsia="Times New Roman" w:hAnsi="Arial" w:cs="Arial"/>
            <w:color w:val="00466E"/>
            <w:spacing w:val="2"/>
            <w:sz w:val="23"/>
            <w:u w:val="single"/>
          </w:rPr>
          <w:t>Постановление Правительства Оренбургской области от 28.12.2006 г. N 414-п</w:t>
        </w:r>
      </w:hyperlink>
      <w:r w:rsidRPr="00E7198C">
        <w:rPr>
          <w:rFonts w:ascii="Arial" w:eastAsia="Times New Roman" w:hAnsi="Arial" w:cs="Arial"/>
          <w:color w:val="2D2D2D"/>
          <w:spacing w:val="2"/>
          <w:sz w:val="23"/>
          <w:szCs w:val="23"/>
        </w:rPr>
        <w:t>; НГР RU56000200600391)</w:t>
      </w:r>
      <w:proofErr w:type="gramEnd"/>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18. Движение маломерных судов на водоемах области в темное время суток осуществляется при наличии огней, предусмотренных Правилами плавания на внутренних водных путях России.</w:t>
      </w:r>
    </w:p>
    <w:p w:rsidR="00E7198C" w:rsidRPr="00E7198C" w:rsidRDefault="00E7198C" w:rsidP="00E7198C">
      <w:pPr>
        <w:shd w:val="clear" w:color="auto" w:fill="FFFFFF"/>
        <w:spacing w:before="419" w:after="251" w:line="240" w:lineRule="auto"/>
        <w:jc w:val="center"/>
        <w:textAlignment w:val="baseline"/>
        <w:outlineLvl w:val="2"/>
        <w:rPr>
          <w:rFonts w:ascii="Arial" w:eastAsia="Times New Roman" w:hAnsi="Arial" w:cs="Arial"/>
          <w:color w:val="4C4C4C"/>
          <w:spacing w:val="2"/>
          <w:sz w:val="32"/>
          <w:szCs w:val="32"/>
        </w:rPr>
      </w:pPr>
      <w:r w:rsidRPr="00E7198C">
        <w:rPr>
          <w:rFonts w:ascii="Arial" w:eastAsia="Times New Roman" w:hAnsi="Arial" w:cs="Arial"/>
          <w:color w:val="4C4C4C"/>
          <w:spacing w:val="2"/>
          <w:sz w:val="32"/>
          <w:szCs w:val="32"/>
        </w:rPr>
        <w:t>III. Эксплуатация баз (сооружений) для стоянок маломерных судов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19. Базы (сооружения) для стоянки маломерных судов размещаются за пределами первого и второго поясов зоны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20. Территория базы должна обеспечивать строительство на ней предусмотренных проектом причалов (пирсов), служебных помещений и других сооружений, их техническую устойчивость при длительной эксплуатации, а также дороги и подъездные пути, обеспечивающие подъезд пожарных автомашин к местам забора воды, стоянке судов и объектам на берегу.</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21. В зависимости от разрядности и местных условий базы обеспечиваются имуществом и документацией в соответствии с требованиями, установленными федеральным органом исполнительной власти, уполномоченным осуществлять надзор за маломерными судами.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22. Расстояние между судами у причала (пирса) базы не должно быть менее 0,5 метра для гребных и 1,0 метра для моторных и парусных судов. Причалы для скоростных судов и для переправ размещаются крайними.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23. Базы (сооружения) для стоянки маломерных судов должны быть оборудованы специальными ваннами для регулирования в них двигателей, емкостями для </w:t>
      </w:r>
      <w:r w:rsidRPr="00E7198C">
        <w:rPr>
          <w:rFonts w:ascii="Arial" w:eastAsia="Times New Roman" w:hAnsi="Arial" w:cs="Arial"/>
          <w:color w:val="2D2D2D"/>
          <w:spacing w:val="2"/>
          <w:sz w:val="23"/>
          <w:szCs w:val="23"/>
        </w:rPr>
        <w:lastRenderedPageBreak/>
        <w:t xml:space="preserve">мусора, промасленной ветоши и сбора </w:t>
      </w:r>
      <w:proofErr w:type="spellStart"/>
      <w:r w:rsidRPr="00E7198C">
        <w:rPr>
          <w:rFonts w:ascii="Arial" w:eastAsia="Times New Roman" w:hAnsi="Arial" w:cs="Arial"/>
          <w:color w:val="2D2D2D"/>
          <w:spacing w:val="2"/>
          <w:sz w:val="23"/>
          <w:szCs w:val="23"/>
        </w:rPr>
        <w:t>подсланевых</w:t>
      </w:r>
      <w:proofErr w:type="spellEnd"/>
      <w:r w:rsidRPr="00E7198C">
        <w:rPr>
          <w:rFonts w:ascii="Arial" w:eastAsia="Times New Roman" w:hAnsi="Arial" w:cs="Arial"/>
          <w:color w:val="2D2D2D"/>
          <w:spacing w:val="2"/>
          <w:sz w:val="23"/>
          <w:szCs w:val="23"/>
        </w:rPr>
        <w:t xml:space="preserve"> вод, специальными устройствами для ограждения и сбора нефтепродуктов, мусора с поверхности воды.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24. Ремонт лодочных моторов должен производиться на специально отведенных участках территории базы (сооружения), при этом должны быть предусмотрены мероприятия, препятствующие попаданию горюче-смазочных материалов в реки и водоемы.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25. С целью исключения попадания топлива в воду при заправках маломерных судов топливом заправочные станции должны быть расположены за пределами водоохраной зоны, но не ближе 100 метров от кромки воды и оборудованы средствами, предотвращающими загрязнение окружающей территории нефтепродуктами.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Площади заправочных станций должны быть заасфальтированы и снабжены устройством для сбора загрязненных вод.</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26. Для определения годности баз и правильной их эксплуатации проводятся первичные, ежегодные и внеочередные технические освидетельствования (осмотр) в соответствии с правилами, утвержденными уполномоченным на то федеральным органом исполнительной власти.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27. Все приписные к базе маломерные суда вносятся в журнал приписного флота этой базы с указанием бортового номера, типа судна, владельца судна, его адреса и номера телефона, места стоянки судна на базе, времени прохождения технического освидетельствования на годность к плаванию.</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28. Руководитель базы устанавливает выпускной режим, который должен предусматривать </w:t>
      </w:r>
      <w:proofErr w:type="gramStart"/>
      <w:r w:rsidRPr="00E7198C">
        <w:rPr>
          <w:rFonts w:ascii="Arial" w:eastAsia="Times New Roman" w:hAnsi="Arial" w:cs="Arial"/>
          <w:color w:val="2D2D2D"/>
          <w:spacing w:val="2"/>
          <w:sz w:val="23"/>
          <w:szCs w:val="23"/>
        </w:rPr>
        <w:t>контроль за</w:t>
      </w:r>
      <w:proofErr w:type="gramEnd"/>
      <w:r w:rsidRPr="00E7198C">
        <w:rPr>
          <w:rFonts w:ascii="Arial" w:eastAsia="Times New Roman" w:hAnsi="Arial" w:cs="Arial"/>
          <w:color w:val="2D2D2D"/>
          <w:spacing w:val="2"/>
          <w:sz w:val="23"/>
          <w:szCs w:val="23"/>
        </w:rPr>
        <w:t xml:space="preserve"> выходом и возвращением маломерных судов, их исправностью, наличием обязательных судовых и судоводительских документов за соблюдением норм </w:t>
      </w:r>
      <w:proofErr w:type="spellStart"/>
      <w:r w:rsidRPr="00E7198C">
        <w:rPr>
          <w:rFonts w:ascii="Arial" w:eastAsia="Times New Roman" w:hAnsi="Arial" w:cs="Arial"/>
          <w:color w:val="2D2D2D"/>
          <w:spacing w:val="2"/>
          <w:sz w:val="23"/>
          <w:szCs w:val="23"/>
        </w:rPr>
        <w:t>пассажировместимости</w:t>
      </w:r>
      <w:proofErr w:type="spellEnd"/>
      <w:r w:rsidRPr="00E7198C">
        <w:rPr>
          <w:rFonts w:ascii="Arial" w:eastAsia="Times New Roman" w:hAnsi="Arial" w:cs="Arial"/>
          <w:color w:val="2D2D2D"/>
          <w:spacing w:val="2"/>
          <w:sz w:val="23"/>
          <w:szCs w:val="23"/>
        </w:rPr>
        <w:t xml:space="preserve"> и грузоподъемности, а также оповещение судоводителей о прогнозе погоды.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29. Выпускной режим судов с базы, в том числе получение (сдача) их от охраны, должны производиться дежурной (вахтенной) службой в соответствии с порядком, установленным специальной инструкцией, утвержденной руководством организации - владельца базы.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30. Для проверки судов, выходящих с баз-стоянок, организуется специальный контрольный пост в районе выхода судов с базы.</w:t>
      </w:r>
    </w:p>
    <w:p w:rsidR="00E7198C" w:rsidRPr="00E7198C" w:rsidRDefault="00E7198C" w:rsidP="00E7198C">
      <w:pPr>
        <w:shd w:val="clear" w:color="auto" w:fill="FFFFFF"/>
        <w:spacing w:before="419" w:after="251" w:line="240" w:lineRule="auto"/>
        <w:jc w:val="center"/>
        <w:textAlignment w:val="baseline"/>
        <w:outlineLvl w:val="2"/>
        <w:rPr>
          <w:rFonts w:ascii="Arial" w:eastAsia="Times New Roman" w:hAnsi="Arial" w:cs="Arial"/>
          <w:color w:val="4C4C4C"/>
          <w:spacing w:val="2"/>
          <w:sz w:val="32"/>
          <w:szCs w:val="32"/>
        </w:rPr>
      </w:pPr>
      <w:r w:rsidRPr="00E7198C">
        <w:rPr>
          <w:rFonts w:ascii="Arial" w:eastAsia="Times New Roman" w:hAnsi="Arial" w:cs="Arial"/>
          <w:color w:val="4C4C4C"/>
          <w:spacing w:val="2"/>
          <w:sz w:val="32"/>
          <w:szCs w:val="32"/>
        </w:rPr>
        <w:t>IV. Порядок освидетельствования баз</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31. Первичное техническое освидетельствование проводится после постановки на учет базы в территориальных подразделениях ГИМС МЧС России по Оренбургской области.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32. Ежегодное техническое освидетельствование баз проводится, как правило, до начала навигации с целью проверки их готовности к использованию и обеспечению безопасности стоянок маломерных судов.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lastRenderedPageBreak/>
        <w:t>Конкретные сроки проведения технического освидетельствования устанавливаются руководителями подразделений ГИМС МЧС России по Оренбургской области.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33. Внеочередное техническое освидетельствование проводится после капитального ремонта, модернизации или переоборудования, стихийного бедствия и т.п., вызвавших изменение основных характеристик базы.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34. На основании первичного (ежегодного, внеочередного) технического освидетельствования базы ГИМС МЧС России по Оренбургской области составляется акт.</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35. Техническое освидетельствование понтонов, несамоходных судов и т.п. должно проводиться в соответствии с положением о техническом </w:t>
      </w:r>
      <w:proofErr w:type="gramStart"/>
      <w:r w:rsidRPr="00E7198C">
        <w:rPr>
          <w:rFonts w:ascii="Arial" w:eastAsia="Times New Roman" w:hAnsi="Arial" w:cs="Arial"/>
          <w:color w:val="2D2D2D"/>
          <w:spacing w:val="2"/>
          <w:sz w:val="23"/>
          <w:szCs w:val="23"/>
        </w:rPr>
        <w:t>контроле за</w:t>
      </w:r>
      <w:proofErr w:type="gramEnd"/>
      <w:r w:rsidRPr="00E7198C">
        <w:rPr>
          <w:rFonts w:ascii="Arial" w:eastAsia="Times New Roman" w:hAnsi="Arial" w:cs="Arial"/>
          <w:color w:val="2D2D2D"/>
          <w:spacing w:val="2"/>
          <w:sz w:val="23"/>
          <w:szCs w:val="23"/>
        </w:rPr>
        <w:t xml:space="preserve"> самоходными маломерными судами и паромными переправами на годность их эксплуатации.</w:t>
      </w:r>
    </w:p>
    <w:p w:rsidR="00E7198C" w:rsidRPr="00E7198C" w:rsidRDefault="00E7198C" w:rsidP="00E7198C">
      <w:pPr>
        <w:shd w:val="clear" w:color="auto" w:fill="FFFFFF"/>
        <w:spacing w:before="419" w:after="251" w:line="240" w:lineRule="auto"/>
        <w:jc w:val="center"/>
        <w:textAlignment w:val="baseline"/>
        <w:outlineLvl w:val="2"/>
        <w:rPr>
          <w:rFonts w:ascii="Arial" w:eastAsia="Times New Roman" w:hAnsi="Arial" w:cs="Arial"/>
          <w:color w:val="4C4C4C"/>
          <w:spacing w:val="2"/>
          <w:sz w:val="32"/>
          <w:szCs w:val="32"/>
        </w:rPr>
      </w:pPr>
      <w:r w:rsidRPr="00E7198C">
        <w:rPr>
          <w:rFonts w:ascii="Arial" w:eastAsia="Times New Roman" w:hAnsi="Arial" w:cs="Arial"/>
          <w:color w:val="4C4C4C"/>
          <w:spacing w:val="2"/>
          <w:sz w:val="32"/>
          <w:szCs w:val="32"/>
        </w:rPr>
        <w:t>V. Технические и экологические требования к базам</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36. Базы должны обеспечивать:</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 безопасность круглосуточной стоянки и сохранность судов в течение навигации;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 безопасность выполнения судоводителями профилактических, ремонтных, судоподъемных, погрузочно-разгрузочных и других работ;</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 безопасность посадки и высадки людей;</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4) сохранность судов, а также моторов и другого судового оборудования и инвентаря.</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37. Базы должны размещаться на участках, защищенных от воздействия волн, ледохода и преобладающих ветров.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38. Границы баз должны располагаться на расстоянии не менее 200 метров выше или ниже дебаркадеров, пассажирских и грузовых причалов, не менее 500 метров от границ гидротехнических сооружений, не менее 250 метров от рекреационной зоны и не менее 150 метров от линии жилой застройки.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39. Акватория базы и подходы к пирсам (причалам) по ширине и глубинам должны обеспечить беспрепятственное маневрирование приписанных к данной базе судов с максимальными размерами и осадкой. Территория базы должна быть ограждена (акватория базы ограждается дамбами, понтонами, бонами, плавучими и иными знаками судоходной обстановки), содержаться в чистоте и отвечать требованиям органов, осуществляющих противопожарный надзор и охрану окружающей среды.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40. На берегу базы ограждаются от прилегающих соседних территорий в установленных границах.</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41. Территория базы должна содержаться в чистоте и отвечать требованиям санитарного законодательства.</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42. У затопляемых паводками оградительных и защитных устройств и сооружений на период затопления должны устанавливаться знаки обстановки.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43. Проходы на акватории базы и подходы к причалам должны иметь ширину и глубину, достаточные для беспрепятственного прохода судов.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lastRenderedPageBreak/>
        <w:t>44. Не реже одного раза в год, как правило, после весеннего паводка на акваториях баз необходимо производить контрольное траление и промеры глубины.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45. О препятствиях и фактических глубинах на акваториях администрация баз должна систематически оповещать судоводителей.</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46. Территории баз должны иметь удобные подъездные автомобильные дороги и специально оборудованный причал для посадки и высадки пассажиров.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47. Базы рекомендуется оборудовать громкоговорящим устройством и телефонной связью.</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48. На каждой базе должны быть оборудованы ведомственные спасательные посты и пункты технического осмотра судов.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49. На крупных базах для обеспечения безопасности плавания маломерных судов назначается дежурное спасательное судно.</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50. Судоводитель дежурного судна обязан знать требования безопасности при эксплуатации судов, противопожарные мероприятия, приемы спасания утопающих и правила оказания первой медицинской помощи.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51. Противопожарные средства и оборудование должны содержаться в исправном состоянии и в количестве, предусмотренном установленными нормами пожарной безопасности, и размещаться согласно требованиям пожарной охраны.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52. Размещение горюче-смазочных материалов и порядок их хранения должны обеспечивать безопасность стоянки маломерного флота, береговых и плавучих сооружений и согласовываться с противопожарным надзором в установленном порядке, обеспечивать охрану водного объекта от загрязнения.</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53. В темное время суток территории и акватории баз должны быть освещены.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54. Светильники, прожекторы и другие осветительные приборы должны содержаться в исправности и обеспечивать освещенность причалов, пирсов, боксов, </w:t>
      </w:r>
      <w:proofErr w:type="spellStart"/>
      <w:r w:rsidRPr="00E7198C">
        <w:rPr>
          <w:rFonts w:ascii="Arial" w:eastAsia="Times New Roman" w:hAnsi="Arial" w:cs="Arial"/>
          <w:color w:val="2D2D2D"/>
          <w:spacing w:val="2"/>
          <w:sz w:val="23"/>
          <w:szCs w:val="23"/>
        </w:rPr>
        <w:t>леерного</w:t>
      </w:r>
      <w:proofErr w:type="spellEnd"/>
      <w:r w:rsidRPr="00E7198C">
        <w:rPr>
          <w:rFonts w:ascii="Arial" w:eastAsia="Times New Roman" w:hAnsi="Arial" w:cs="Arial"/>
          <w:color w:val="2D2D2D"/>
          <w:spacing w:val="2"/>
          <w:sz w:val="23"/>
          <w:szCs w:val="23"/>
        </w:rPr>
        <w:t xml:space="preserve"> ограждения, швартовых устройств, спасательных и противопожарных средств.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55. Освещение не должно мешать судоводителям проходящих судов, для чего все светильники должны иметь колпаки.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56. С наступлением темноты на кромках причалов баз, выступающих в сторону судового хода, должны зажигаться белые огни круглого освещения через каждые 50 м, но не менее 3-х огней на высоте не ниже 2-х метров от настила причала.</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57. Для оповещения судоводителей маломерных судов, где это необходимо, на мачтах поднимаются сигналы штормовых предупреждений.</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58. При использовании на базах грузоподъемных, в том числе судоподъемных средств, должны быть обеспечены безопасные условия труда.</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59. Каждая база должна иметь:</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 акт технического освидетельствования базы;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 акты технического освидетельствования гребных судов для лодочных (прокатных) станций;</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3) акты испытаний причалов, пирсов, мостиков, </w:t>
      </w:r>
      <w:proofErr w:type="gramStart"/>
      <w:r w:rsidRPr="00E7198C">
        <w:rPr>
          <w:rFonts w:ascii="Arial" w:eastAsia="Times New Roman" w:hAnsi="Arial" w:cs="Arial"/>
          <w:color w:val="2D2D2D"/>
          <w:spacing w:val="2"/>
          <w:sz w:val="23"/>
          <w:szCs w:val="23"/>
        </w:rPr>
        <w:t>сходен</w:t>
      </w:r>
      <w:proofErr w:type="gramEnd"/>
      <w:r w:rsidRPr="00E7198C">
        <w:rPr>
          <w:rFonts w:ascii="Arial" w:eastAsia="Times New Roman" w:hAnsi="Arial" w:cs="Arial"/>
          <w:color w:val="2D2D2D"/>
          <w:spacing w:val="2"/>
          <w:sz w:val="23"/>
          <w:szCs w:val="23"/>
        </w:rPr>
        <w:t xml:space="preserve"> и грузоподъемных средств;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lastRenderedPageBreak/>
        <w:t>4) настоящие Правила;</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proofErr w:type="gramStart"/>
      <w:r w:rsidRPr="00E7198C">
        <w:rPr>
          <w:rFonts w:ascii="Arial" w:eastAsia="Times New Roman" w:hAnsi="Arial" w:cs="Arial"/>
          <w:color w:val="2D2D2D"/>
          <w:spacing w:val="2"/>
          <w:sz w:val="23"/>
          <w:szCs w:val="23"/>
        </w:rPr>
        <w:t>5) техническую документацию и инструкции по организации работы базы (журнал приписного флота, журнал учета плавания (регистрации выхода) судов, инструкции по эксплуатации базы, содержанию маломерных судов и организации выпускного режима, вахтенный журнал для дежурно-вахтенной службы базы, адреса и номера телефонов ближайших отделений милиции, пожарной охраны, ГИМС МЧС России по Оренбургской области, спасательных пунктов);</w:t>
      </w:r>
      <w:proofErr w:type="gramEnd"/>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6) стенды: со схемой базы с расположением сооружений, боксов, пирсов на территории и маломерного флота на акватории; по предупреждению несчастных случаев с людьми; с расписанием "Человек за бортом" и "Пожарная тревога"; с ежедневными метеосводками о состоянии и прогнозе погоды, волнении и силе ветра.</w:t>
      </w:r>
    </w:p>
    <w:p w:rsidR="00E7198C" w:rsidRPr="00E7198C" w:rsidRDefault="00E7198C" w:rsidP="00E7198C">
      <w:pPr>
        <w:shd w:val="clear" w:color="auto" w:fill="FFFFFF"/>
        <w:spacing w:before="419" w:after="251" w:line="240" w:lineRule="auto"/>
        <w:jc w:val="center"/>
        <w:textAlignment w:val="baseline"/>
        <w:outlineLvl w:val="2"/>
        <w:rPr>
          <w:rFonts w:ascii="Arial" w:eastAsia="Times New Roman" w:hAnsi="Arial" w:cs="Arial"/>
          <w:color w:val="4C4C4C"/>
          <w:spacing w:val="2"/>
          <w:sz w:val="32"/>
          <w:szCs w:val="32"/>
        </w:rPr>
      </w:pPr>
      <w:r w:rsidRPr="00E7198C">
        <w:rPr>
          <w:rFonts w:ascii="Arial" w:eastAsia="Times New Roman" w:hAnsi="Arial" w:cs="Arial"/>
          <w:color w:val="4C4C4C"/>
          <w:spacing w:val="2"/>
          <w:sz w:val="32"/>
          <w:szCs w:val="32"/>
        </w:rPr>
        <w:t>VI. Требования к причалам маломерных судов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60. Причалы, пирсы, мостики, сходни должны иметь сплошной настил, рассчитаны и испытаны владельцами баз на рабочую нагрузку один раз в 3 года.</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После испытаний составляется акт. На пирсах, причалах, мостиках и сходнях ставится надпись "Испытан" с указанием года и месяца испытания.</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Спасательные средства проверяются на годность, после проведения испытания ставится надпись "Годен" и указывается дата проверки.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61. Предельные эксплуатационные нагрузки на эти сооружения должны пересматриваться не реже одного раза в 3 года. Возможность эксплуатации на причалах, предусмотренных первоначальным проектом, тех или иных средств механизации и транспорта необходимо проверять расчетами.</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62. Причалы должны иметь:</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1) площадь, обеспечивающую безопасность судоводителей при выполнении необходимых работ, связанных с эксплуатацией судов;</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2) трапы, сходни, мостики для сообщения с берегом и между собой, обеспечивающие одновременный проход не менее 2-х человек;</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proofErr w:type="gramStart"/>
      <w:r w:rsidRPr="00E7198C">
        <w:rPr>
          <w:rFonts w:ascii="Arial" w:eastAsia="Times New Roman" w:hAnsi="Arial" w:cs="Arial"/>
          <w:color w:val="2D2D2D"/>
          <w:spacing w:val="2"/>
          <w:sz w:val="23"/>
          <w:szCs w:val="23"/>
        </w:rPr>
        <w:t xml:space="preserve">3) рационально расставленные и прочно укрепленные швартовые устройства (тумбы, рамы, кнехты, утки и т.п.) для надежного крепления судов при максимально неблагоприятных для данного района </w:t>
      </w:r>
      <w:proofErr w:type="spellStart"/>
      <w:r w:rsidRPr="00E7198C">
        <w:rPr>
          <w:rFonts w:ascii="Arial" w:eastAsia="Times New Roman" w:hAnsi="Arial" w:cs="Arial"/>
          <w:color w:val="2D2D2D"/>
          <w:spacing w:val="2"/>
          <w:sz w:val="23"/>
          <w:szCs w:val="23"/>
        </w:rPr>
        <w:t>гидрометеоусловиях</w:t>
      </w:r>
      <w:proofErr w:type="spellEnd"/>
      <w:r w:rsidRPr="00E7198C">
        <w:rPr>
          <w:rFonts w:ascii="Arial" w:eastAsia="Times New Roman" w:hAnsi="Arial" w:cs="Arial"/>
          <w:color w:val="2D2D2D"/>
          <w:spacing w:val="2"/>
          <w:sz w:val="23"/>
          <w:szCs w:val="23"/>
        </w:rPr>
        <w:t xml:space="preserve"> и уровне воды;</w:t>
      </w:r>
      <w:proofErr w:type="gramEnd"/>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4) привальные рамы, брусья и необходимое количество кранцев, исключающих повреждения корпусов судов при швартовке и стоянке;</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5) противопожарное и спасательное оборудование по установленным нормам;</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6) подъезды к пожарным водоемам и площадки для установки пожарных машин;</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7) надежное и прочно закрепленное к настилу </w:t>
      </w:r>
      <w:proofErr w:type="spellStart"/>
      <w:r w:rsidRPr="00E7198C">
        <w:rPr>
          <w:rFonts w:ascii="Arial" w:eastAsia="Times New Roman" w:hAnsi="Arial" w:cs="Arial"/>
          <w:color w:val="2D2D2D"/>
          <w:spacing w:val="2"/>
          <w:sz w:val="23"/>
          <w:szCs w:val="23"/>
        </w:rPr>
        <w:t>леерное</w:t>
      </w:r>
      <w:proofErr w:type="spellEnd"/>
      <w:r w:rsidRPr="00E7198C">
        <w:rPr>
          <w:rFonts w:ascii="Arial" w:eastAsia="Times New Roman" w:hAnsi="Arial" w:cs="Arial"/>
          <w:color w:val="2D2D2D"/>
          <w:spacing w:val="2"/>
          <w:sz w:val="23"/>
          <w:szCs w:val="23"/>
        </w:rPr>
        <w:t xml:space="preserve"> ограждение (кроме мест швартовки судов) высотой не менее 900 миллиметров при расстоянии между стойками не более 1,5 метра.</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lastRenderedPageBreak/>
        <w:t>63. Причалы, пирсы, понтоны, стоечные несамоходные суда, наплавные мосты должны оборудоваться спасательными леерами по всему наружному периметру, закрепленными на расстоянии 10 - 30 сантиметров от уровня воды с интервалами крепления не более 1,5 метра. При больших колебаниях уровня воды леера оборудуются на разных высотах.</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64. Плавучие причалы должны быть прочно ошвартованы с установкой упорных приспособлений со стороны берега (свай и т.п.).</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65. Мертвые якоря, швартовые устройства должны иметь достаточную держащую силу для удержания </w:t>
      </w:r>
      <w:proofErr w:type="spellStart"/>
      <w:r w:rsidRPr="00E7198C">
        <w:rPr>
          <w:rFonts w:ascii="Arial" w:eastAsia="Times New Roman" w:hAnsi="Arial" w:cs="Arial"/>
          <w:color w:val="2D2D2D"/>
          <w:spacing w:val="2"/>
          <w:sz w:val="23"/>
          <w:szCs w:val="23"/>
        </w:rPr>
        <w:t>плавсредств</w:t>
      </w:r>
      <w:proofErr w:type="spellEnd"/>
      <w:r w:rsidRPr="00E7198C">
        <w:rPr>
          <w:rFonts w:ascii="Arial" w:eastAsia="Times New Roman" w:hAnsi="Arial" w:cs="Arial"/>
          <w:color w:val="2D2D2D"/>
          <w:spacing w:val="2"/>
          <w:sz w:val="23"/>
          <w:szCs w:val="23"/>
        </w:rPr>
        <w:t xml:space="preserve"> на своих штатных местах.</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66. Для предупреждения навала на берег стоечных </w:t>
      </w:r>
      <w:proofErr w:type="spellStart"/>
      <w:r w:rsidRPr="00E7198C">
        <w:rPr>
          <w:rFonts w:ascii="Arial" w:eastAsia="Times New Roman" w:hAnsi="Arial" w:cs="Arial"/>
          <w:color w:val="2D2D2D"/>
          <w:spacing w:val="2"/>
          <w:sz w:val="23"/>
          <w:szCs w:val="23"/>
        </w:rPr>
        <w:t>плавсредств</w:t>
      </w:r>
      <w:proofErr w:type="spellEnd"/>
      <w:r w:rsidRPr="00E7198C">
        <w:rPr>
          <w:rFonts w:ascii="Arial" w:eastAsia="Times New Roman" w:hAnsi="Arial" w:cs="Arial"/>
          <w:color w:val="2D2D2D"/>
          <w:spacing w:val="2"/>
          <w:sz w:val="23"/>
          <w:szCs w:val="23"/>
        </w:rPr>
        <w:t xml:space="preserve"> вдоль берега должны забиваться кусты свай с упорами. Рабочая поверхность кустов должна исключать задевание опирающихся на них </w:t>
      </w:r>
      <w:proofErr w:type="spellStart"/>
      <w:r w:rsidRPr="00E7198C">
        <w:rPr>
          <w:rFonts w:ascii="Arial" w:eastAsia="Times New Roman" w:hAnsi="Arial" w:cs="Arial"/>
          <w:color w:val="2D2D2D"/>
          <w:spacing w:val="2"/>
          <w:sz w:val="23"/>
          <w:szCs w:val="23"/>
        </w:rPr>
        <w:t>плавсредств</w:t>
      </w:r>
      <w:proofErr w:type="spellEnd"/>
      <w:r w:rsidRPr="00E7198C">
        <w:rPr>
          <w:rFonts w:ascii="Arial" w:eastAsia="Times New Roman" w:hAnsi="Arial" w:cs="Arial"/>
          <w:color w:val="2D2D2D"/>
          <w:spacing w:val="2"/>
          <w:sz w:val="23"/>
          <w:szCs w:val="23"/>
        </w:rPr>
        <w:t xml:space="preserve"> при колебании уровня воды.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 xml:space="preserve">67. </w:t>
      </w:r>
      <w:proofErr w:type="gramStart"/>
      <w:r w:rsidRPr="00E7198C">
        <w:rPr>
          <w:rFonts w:ascii="Arial" w:eastAsia="Times New Roman" w:hAnsi="Arial" w:cs="Arial"/>
          <w:color w:val="2D2D2D"/>
          <w:spacing w:val="2"/>
          <w:sz w:val="23"/>
          <w:szCs w:val="23"/>
        </w:rPr>
        <w:t>При швартовке маломерных судов за плавучие бочки на последних контрастной краской должно быть указано допустимое к швартовке количество судов.</w:t>
      </w:r>
      <w:proofErr w:type="gramEnd"/>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68. Для предотвращения повреждения причалов при подвижках льда или зимних колебаниях уровня воды на акваториях лед, примерзший к элементам конструкций, должен скалываться.</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69. Вблизи причалов необходимо вырубать во льду продольные борозды шириной 0,5 - 1,0 метра.</w:t>
      </w:r>
    </w:p>
    <w:p w:rsidR="00E7198C" w:rsidRPr="00E7198C" w:rsidRDefault="00E7198C" w:rsidP="00E7198C">
      <w:pPr>
        <w:shd w:val="clear" w:color="auto" w:fill="FFFFFF"/>
        <w:spacing w:before="419" w:after="251" w:line="240" w:lineRule="auto"/>
        <w:jc w:val="center"/>
        <w:textAlignment w:val="baseline"/>
        <w:outlineLvl w:val="2"/>
        <w:rPr>
          <w:rFonts w:ascii="Arial" w:eastAsia="Times New Roman" w:hAnsi="Arial" w:cs="Arial"/>
          <w:color w:val="4C4C4C"/>
          <w:spacing w:val="2"/>
          <w:sz w:val="32"/>
          <w:szCs w:val="32"/>
        </w:rPr>
      </w:pPr>
      <w:r w:rsidRPr="00E7198C">
        <w:rPr>
          <w:rFonts w:ascii="Arial" w:eastAsia="Times New Roman" w:hAnsi="Arial" w:cs="Arial"/>
          <w:color w:val="4C4C4C"/>
          <w:spacing w:val="2"/>
          <w:sz w:val="32"/>
          <w:szCs w:val="32"/>
        </w:rPr>
        <w:t>VII. Приписные маломерные суда</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70. Маломерные суда баз должны соответствовать требованиям технического освидетельствования маломерных судов на годность к плаванию.</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71. Каждое маломерное судно, приписанное к базе, должно иметь постоянно закрепленное за ним место стоянки с указанием бортового номера судна.</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72. Подвесные моторы, весла и оборудование хранятся в запираемых на замок помещениях.</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73. План отстоя маломерных судов в навигационный период с указанием места и способа швартовки каждого судна должен предусматривать обеспечение безопасной стоянки судов. План утверждается владельцами базы.</w:t>
      </w:r>
    </w:p>
    <w:p w:rsidR="00E7198C" w:rsidRPr="00E7198C" w:rsidRDefault="00E7198C" w:rsidP="00E7198C">
      <w:pPr>
        <w:shd w:val="clear" w:color="auto" w:fill="FFFFFF"/>
        <w:spacing w:after="0" w:line="352" w:lineRule="atLeast"/>
        <w:textAlignment w:val="baseline"/>
        <w:rPr>
          <w:rFonts w:ascii="Arial" w:eastAsia="Times New Roman" w:hAnsi="Arial" w:cs="Arial"/>
          <w:color w:val="2D2D2D"/>
          <w:spacing w:val="2"/>
          <w:sz w:val="23"/>
          <w:szCs w:val="23"/>
        </w:rPr>
      </w:pPr>
      <w:r w:rsidRPr="00E7198C">
        <w:rPr>
          <w:rFonts w:ascii="Arial" w:eastAsia="Times New Roman" w:hAnsi="Arial" w:cs="Arial"/>
          <w:color w:val="2D2D2D"/>
          <w:spacing w:val="2"/>
          <w:sz w:val="23"/>
          <w:szCs w:val="23"/>
        </w:rPr>
        <w:t>74. Маломерные суда на базе регистрируются в специальном журнале приписного флота с указанием регистрационного номера и типа судна, владельца судна, его адреса и номера телефона, места стоянки судна на базе, а также отметок о прохождении технического освидетельствования на годность к плаванию.</w:t>
      </w:r>
    </w:p>
    <w:p w:rsidR="003323DF" w:rsidRDefault="003323DF"/>
    <w:sectPr w:rsidR="003323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E7198C"/>
    <w:rsid w:val="003323DF"/>
    <w:rsid w:val="00E719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7198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E7198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E7198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198C"/>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E7198C"/>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E7198C"/>
    <w:rPr>
      <w:rFonts w:ascii="Times New Roman" w:eastAsia="Times New Roman" w:hAnsi="Times New Roman" w:cs="Times New Roman"/>
      <w:b/>
      <w:bCs/>
      <w:sz w:val="27"/>
      <w:szCs w:val="27"/>
    </w:rPr>
  </w:style>
  <w:style w:type="paragraph" w:customStyle="1" w:styleId="formattext">
    <w:name w:val="formattext"/>
    <w:basedOn w:val="a"/>
    <w:rsid w:val="00E719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E719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7198C"/>
  </w:style>
  <w:style w:type="character" w:styleId="a3">
    <w:name w:val="Hyperlink"/>
    <w:basedOn w:val="a0"/>
    <w:uiPriority w:val="99"/>
    <w:semiHidden/>
    <w:unhideWhenUsed/>
    <w:rsid w:val="00E7198C"/>
    <w:rPr>
      <w:color w:val="0000FF"/>
      <w:u w:val="single"/>
    </w:rPr>
  </w:style>
</w:styles>
</file>

<file path=word/webSettings.xml><?xml version="1.0" encoding="utf-8"?>
<w:webSettings xmlns:r="http://schemas.openxmlformats.org/officeDocument/2006/relationships" xmlns:w="http://schemas.openxmlformats.org/wordprocessingml/2006/main">
  <w:divs>
    <w:div w:id="693000656">
      <w:bodyDiv w:val="1"/>
      <w:marLeft w:val="0"/>
      <w:marRight w:val="0"/>
      <w:marTop w:val="0"/>
      <w:marBottom w:val="0"/>
      <w:divBdr>
        <w:top w:val="none" w:sz="0" w:space="0" w:color="auto"/>
        <w:left w:val="none" w:sz="0" w:space="0" w:color="auto"/>
        <w:bottom w:val="none" w:sz="0" w:space="0" w:color="auto"/>
        <w:right w:val="none" w:sz="0" w:space="0" w:color="auto"/>
      </w:divBdr>
      <w:divsChild>
        <w:div w:id="2056003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82862" TargetMode="External"/><Relationship Id="rId3" Type="http://schemas.openxmlformats.org/officeDocument/2006/relationships/webSettings" Target="webSettings.xml"/><Relationship Id="rId7" Type="http://schemas.openxmlformats.org/officeDocument/2006/relationships/hyperlink" Target="http://docs.cntd.ru/document/46340079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01982862" TargetMode="External"/><Relationship Id="rId11" Type="http://schemas.openxmlformats.org/officeDocument/2006/relationships/theme" Target="theme/theme1.xml"/><Relationship Id="rId5" Type="http://schemas.openxmlformats.org/officeDocument/2006/relationships/hyperlink" Target="http://docs.cntd.ru/document/463400796" TargetMode="External"/><Relationship Id="rId10" Type="http://schemas.openxmlformats.org/officeDocument/2006/relationships/fontTable" Target="fontTable.xml"/><Relationship Id="rId4" Type="http://schemas.openxmlformats.org/officeDocument/2006/relationships/hyperlink" Target="http://docs.cntd.ru/document/952009098" TargetMode="External"/><Relationship Id="rId9" Type="http://schemas.openxmlformats.org/officeDocument/2006/relationships/hyperlink" Target="http://docs.cntd.ru/document/9520090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3506</Words>
  <Characters>19987</Characters>
  <Application>Microsoft Office Word</Application>
  <DocSecurity>0</DocSecurity>
  <Lines>166</Lines>
  <Paragraphs>46</Paragraphs>
  <ScaleCrop>false</ScaleCrop>
  <Company>Microsoft</Company>
  <LinksUpToDate>false</LinksUpToDate>
  <CharactersWithSpaces>23447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2015-06-01T04:03:00Z</dcterms:created>
  <dcterms:modified xsi:type="dcterms:W3CDTF">2015-06-01T04:04:00Z</dcterms:modified>
</cp:coreProperties>
</file>