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8DD" w:rsidRPr="004A08DD" w:rsidRDefault="004A08DD" w:rsidP="004A08D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  <w:r w:rsidRPr="004A08DD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Рекомендации по выбору безопасной парфюмерно-косметической продукции</w:t>
      </w:r>
    </w:p>
    <w:p w:rsidR="004A08DD" w:rsidRPr="004A08DD" w:rsidRDefault="004A08DD" w:rsidP="004A08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F4F4F"/>
          <w:lang w:eastAsia="ru-RU"/>
        </w:rPr>
      </w:pPr>
    </w:p>
    <w:p w:rsidR="004A08DD" w:rsidRPr="001227AE" w:rsidRDefault="004A08DD" w:rsidP="004A0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          При выборе косметики и парфюмерии в первую очередь стоит обратить внимание на срок годности парфюмерно-косметического товара. Продавец обязан передать его покупателю с таким расчетом, чтобы он мог быть использован по назначению до истечения срока годности. После этого необходимо изучить обязательные сведения для этой группы товаров: название косметики, ее компонентный состав, эффект, который она оказывает, характер действия косметики, применение, противопоказания для применения, способы и условия хранения, объем или масса, уточнить сведения о государственной регистрации. 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Помните, что вся необходимая информация о парфюмерно-косметической продукции в наглядной и доступной форме должна своевременно представляться потребителю продавцом, чтобы помочь правильно выбрать товар.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Покупатель, перед тем как купить парфюмерию, имеет право ознакомиться с ароматом духов, одеколонов, туалетной воды. Для этого продавец использует образцы пробники, предоставляемые изготовителями товаров.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При передаче парфюмерно-косметических товаров в упаковке с целлофановой оберткой или фирменной лентой покупателю должно быть предложено проверить содержимое упаковки путем снятия целлофана или фирменной ленты.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При продаже данной продукции продавец должен соблюдать требования Закона РФ от 07.02.1992 № 2300-1 «О защите прав потребителей», Правил продажи отдельных видов товаров, утвержденных</w:t>
      </w:r>
      <w:r w:rsidR="008D150F" w:rsidRPr="001227AE">
        <w:rPr>
          <w:rFonts w:ascii="Times New Roman" w:eastAsia="Times New Roman" w:hAnsi="Times New Roman" w:cs="Times New Roman"/>
          <w:lang w:eastAsia="ru-RU"/>
        </w:rPr>
        <w:t xml:space="preserve"> Постановлением Правительства РФ от 31.12.2020 N 2463</w:t>
      </w:r>
      <w:r w:rsidRPr="001227AE">
        <w:rPr>
          <w:rFonts w:ascii="Times New Roman" w:eastAsia="Times New Roman" w:hAnsi="Times New Roman" w:cs="Times New Roman"/>
          <w:lang w:eastAsia="ru-RU"/>
        </w:rPr>
        <w:t>, и Технического регламента Таможенного союза ТР ТС 009/2011 «О безопасности парфюмерно-косметической продукции».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Парфюмерно-косметическая продукция, соответствующая требованиям ТР ТС 009/2011 «О безопасности парфюмерно-косметической продукции», должна иметь маркировку единым знаком обращения продукции на рынке государств — членов Таможенного союза.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Информация о товаре, размещенная на упаковке, этикетке изделия, открытке или листе-вкладыше, должна содержать следующие сведения о товаре: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наименование, название (при наличии) парфюмерной продукции и ее назначение;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наименование изготовителя и его местонахождение (юридический адрес, включая страну);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страна происхождения парфюмерной продукции (если страна, где расположено производство продукции, не совпадает с юридическим адресом изготовителя);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наименование и местонахождение организации (юридический адрес), уполномоченной изготовителем на принятие претензий от потребителя (уполномоченный представитель изготовителя или импортер), если изготовитель не принимает претензии сам на территории государства – члена Таможенного союза;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номинальное количество (объем или масса) продукции в потребительской таре, за исключением парфюмерной продукции номинальным объемом менее 5 мл, или ее пробника;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срок годности (дата изготовления (месяц, год) и срок годности (месяцев, лет), или надпись «годен до» (месяц, год) или «использовать до» (месяц, год);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описание условий хранения в случае, если эти условия отличаются от стандартных;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особые меры предосторожности при применении продукции (при необходимости);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номер партии или специальный код, позволяющие идентифицировать партию парфюмерной продукции;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сведения о способах применения парфюмерной продукции, отсутствие которых может привести к неправильному использованию потребителем парфюмерной продукции;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список ингредиентов/состав продукции (при этом, парфюмерную (ароматическую) композицию указывают как единый ингредиент без раскрытия ее состава).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Список ингредиентов может быть представлен либо на государственном языке, либо в соответствии с международной номенклатурой косметических ингредиентов (INCI) с использованием букв латинского алфавита.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Наименование изготовителя, местонахождения изготовителя и название продукции могут быть написаны с использованием букв латинского алфавита.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 xml:space="preserve">По требованию потребителя продавец обязан ознакомить его с товарно-сопроводительной документацией на товар, содержащей сведения об обязательном подтверждении соответствия товара требованиям законодательства о техническом регулировании (сертификат соответствия, его номер, срок его действия, орган, выдавший сертификат, или сведения о декларации о соответствии, </w:t>
      </w:r>
      <w:r w:rsidRPr="001227AE">
        <w:rPr>
          <w:rFonts w:ascii="Times New Roman" w:eastAsia="Times New Roman" w:hAnsi="Times New Roman" w:cs="Times New Roman"/>
          <w:lang w:eastAsia="ru-RU"/>
        </w:rPr>
        <w:lastRenderedPageBreak/>
        <w:t>в том числе ее регистрационный номер, срок ее действия, наименование лица, принявшего декларацию, и орган, ее зарегистрировавший).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Эти документы должны быть заверены подписью и печатью поставщика или продавца (при наличии печати) с указанием его места нахождения (адреса) и телефона.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Важно знать, что сведения о декларации о соответствии или о сертификате соответствия должны быть указаны в сопроводительной документации на продукцию. Отсутствие, вышеуказанных документов, а также отсутствие информации о товаре и изготовителе ставит под сомнение качество, безопасность и происхождение реализуемой парфюмерии.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 xml:space="preserve">Совершая выбор парфюмерии, косметики необходимо проявлять осмотрительность в отношении потребительских свойств изделия, поскольку право на обмен товара надлежащего качества, предусмотренное ст. 25 Закона РФ от 07.02.1992 № 2300-1 «О защите прав потребителей», в соответствии с Правилами продажи отдельных видов товаров, утвержденных постановлением Правительства РФ </w:t>
      </w:r>
      <w:r w:rsidR="008D150F" w:rsidRPr="001227AE">
        <w:rPr>
          <w:rFonts w:ascii="Times New Roman" w:eastAsia="Times New Roman" w:hAnsi="Times New Roman" w:cs="Times New Roman"/>
          <w:lang w:eastAsia="ru-RU"/>
        </w:rPr>
        <w:t>от 31.12.2020 N 2463</w:t>
      </w:r>
      <w:r w:rsidRPr="001227AE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1227AE">
        <w:rPr>
          <w:rFonts w:ascii="Times New Roman" w:eastAsia="Times New Roman" w:hAnsi="Times New Roman" w:cs="Times New Roman"/>
          <w:b/>
          <w:lang w:eastAsia="ru-RU"/>
        </w:rPr>
        <w:t>на парфюмерно-косметические изделия не распространяется.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Покупателю парфюмерной продукции необходимо знать, что вернуть такой товар в магазин можно только в том случае, если в нем есть недостатки, либо если при покупке не была предоставлена необходимая и достове</w:t>
      </w:r>
      <w:bookmarkStart w:id="0" w:name="_GoBack"/>
      <w:bookmarkEnd w:id="0"/>
      <w:r w:rsidRPr="001227AE">
        <w:rPr>
          <w:rFonts w:ascii="Times New Roman" w:eastAsia="Times New Roman" w:hAnsi="Times New Roman" w:cs="Times New Roman"/>
          <w:lang w:eastAsia="ru-RU"/>
        </w:rPr>
        <w:t>рная информация о товаре.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В случае обнаружения недостатков в товаре потребитель в соответствии с требованиями ст. 18 Закона РФ от 07.02.1992 № 2300-1 «О защите прав потребителей» вправе: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потребовать замены этого изделия на товар такой же марки (модели и (или) артикула);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потребовать замены этого изделия на такой же товар другой марки (модели, артикула) с соответствующим перерасчётом цены;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потребовать соразмерного уменьшения цены приобретенного товара;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- отказаться от исполнения договора купли-продажи и потребовать возврата уплаченной за товар суммы.</w:t>
      </w:r>
    </w:p>
    <w:p w:rsidR="004A08DD" w:rsidRPr="001227AE" w:rsidRDefault="004A08DD" w:rsidP="004A08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227AE">
        <w:rPr>
          <w:rFonts w:ascii="Times New Roman" w:eastAsia="Times New Roman" w:hAnsi="Times New Roman" w:cs="Times New Roman"/>
          <w:lang w:eastAsia="ru-RU"/>
        </w:rPr>
        <w:t>При этом покупатель вправе потребовать также полного возмещения убытков, причиненных ему вследствие продажи товара ненадлежащего качества.</w:t>
      </w:r>
    </w:p>
    <w:p w:rsidR="004B3C06" w:rsidRPr="004A08DD" w:rsidRDefault="001227AE" w:rsidP="001227A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Необходимую консультацию</w:t>
      </w:r>
      <w:r w:rsidRPr="001227AE">
        <w:rPr>
          <w:rFonts w:ascii="Times New Roman" w:hAnsi="Times New Roman" w:cs="Times New Roman"/>
        </w:rPr>
        <w:t xml:space="preserve"> можно получить по адресу: </w:t>
      </w:r>
      <w:proofErr w:type="spellStart"/>
      <w:r w:rsidRPr="001227AE">
        <w:rPr>
          <w:rFonts w:ascii="Times New Roman" w:hAnsi="Times New Roman" w:cs="Times New Roman"/>
        </w:rPr>
        <w:t>г.Бузулук</w:t>
      </w:r>
      <w:proofErr w:type="spellEnd"/>
      <w:r w:rsidRPr="001227AE">
        <w:rPr>
          <w:rFonts w:ascii="Times New Roman" w:hAnsi="Times New Roman" w:cs="Times New Roman"/>
        </w:rPr>
        <w:t xml:space="preserve">, 4 микрорайон, д. 1 «Б», в Западном территориальном отделе Управления Роспотребнадзора по Оренбургской области, </w:t>
      </w:r>
      <w:proofErr w:type="spellStart"/>
      <w:r w:rsidRPr="001227AE">
        <w:rPr>
          <w:rFonts w:ascii="Times New Roman" w:hAnsi="Times New Roman" w:cs="Times New Roman"/>
        </w:rPr>
        <w:t>каб</w:t>
      </w:r>
      <w:proofErr w:type="spellEnd"/>
      <w:r w:rsidRPr="001227AE">
        <w:rPr>
          <w:rFonts w:ascii="Times New Roman" w:hAnsi="Times New Roman" w:cs="Times New Roman"/>
        </w:rPr>
        <w:t>. 18 (3 этаж) или по тел. 8(35342) 5-60-</w:t>
      </w:r>
      <w:proofErr w:type="gramStart"/>
      <w:r w:rsidRPr="001227AE">
        <w:rPr>
          <w:rFonts w:ascii="Times New Roman" w:hAnsi="Times New Roman" w:cs="Times New Roman"/>
        </w:rPr>
        <w:t>36;  в</w:t>
      </w:r>
      <w:proofErr w:type="gramEnd"/>
      <w:r w:rsidRPr="001227AE">
        <w:rPr>
          <w:rFonts w:ascii="Times New Roman" w:hAnsi="Times New Roman" w:cs="Times New Roman"/>
        </w:rPr>
        <w:t xml:space="preserve">  Консультационном пункте </w:t>
      </w:r>
      <w:proofErr w:type="spellStart"/>
      <w:r w:rsidRPr="001227AE">
        <w:rPr>
          <w:rFonts w:ascii="Times New Roman" w:hAnsi="Times New Roman" w:cs="Times New Roman"/>
        </w:rPr>
        <w:t>Бузулукского</w:t>
      </w:r>
      <w:proofErr w:type="spellEnd"/>
      <w:r w:rsidRPr="001227AE">
        <w:rPr>
          <w:rFonts w:ascii="Times New Roman" w:hAnsi="Times New Roman" w:cs="Times New Roman"/>
        </w:rPr>
        <w:t xml:space="preserve"> филиала ФБУЗ «Центр гигиены и эпидемиологии в Оренбургской области», </w:t>
      </w:r>
      <w:proofErr w:type="spellStart"/>
      <w:r w:rsidRPr="001227AE">
        <w:rPr>
          <w:rFonts w:ascii="Times New Roman" w:hAnsi="Times New Roman" w:cs="Times New Roman"/>
        </w:rPr>
        <w:t>каб</w:t>
      </w:r>
      <w:proofErr w:type="spellEnd"/>
      <w:r w:rsidRPr="001227AE">
        <w:rPr>
          <w:rFonts w:ascii="Times New Roman" w:hAnsi="Times New Roman" w:cs="Times New Roman"/>
        </w:rPr>
        <w:t>. 22 (2 этаж) или по тел. 8(35342) 7-96-93</w:t>
      </w:r>
    </w:p>
    <w:sectPr w:rsidR="004B3C06" w:rsidRPr="004A0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F61"/>
    <w:rsid w:val="001227AE"/>
    <w:rsid w:val="004A08DD"/>
    <w:rsid w:val="004B3C06"/>
    <w:rsid w:val="006875F4"/>
    <w:rsid w:val="008D150F"/>
    <w:rsid w:val="00F1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4DB5C-87E9-4066-81E3-72D415EB1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0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639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2023-01-18T13:07:00Z</dcterms:created>
  <dcterms:modified xsi:type="dcterms:W3CDTF">2023-01-20T05:39:00Z</dcterms:modified>
</cp:coreProperties>
</file>