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gramStart"/>
      <w:r w:rsidR="007C4266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="007C4266">
        <w:rPr>
          <w:rFonts w:ascii="Times New Roman" w:hAnsi="Times New Roman" w:cs="Times New Roman"/>
          <w:sz w:val="28"/>
          <w:szCs w:val="28"/>
        </w:rPr>
        <w:t xml:space="preserve"> Общественным советом по</w:t>
      </w:r>
    </w:p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7C4266">
        <w:rPr>
          <w:rFonts w:ascii="Times New Roman" w:hAnsi="Times New Roman" w:cs="Times New Roman"/>
          <w:sz w:val="28"/>
          <w:szCs w:val="28"/>
        </w:rPr>
        <w:t>инвестиционному климату и развитию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7C4266" w:rsidRDefault="00E332C4" w:rsidP="00E332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D04C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C4266"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3D04C3">
        <w:rPr>
          <w:rFonts w:ascii="Times New Roman" w:hAnsi="Times New Roman" w:cs="Times New Roman"/>
          <w:sz w:val="28"/>
          <w:szCs w:val="28"/>
        </w:rPr>
        <w:t>09.02.2021</w:t>
      </w:r>
      <w:r w:rsidR="007C4266">
        <w:rPr>
          <w:rFonts w:ascii="Times New Roman" w:hAnsi="Times New Roman" w:cs="Times New Roman"/>
          <w:sz w:val="28"/>
          <w:szCs w:val="28"/>
        </w:rPr>
        <w:t xml:space="preserve"> № </w:t>
      </w:r>
      <w:r w:rsidR="003D04C3">
        <w:rPr>
          <w:rFonts w:ascii="Times New Roman" w:hAnsi="Times New Roman" w:cs="Times New Roman"/>
          <w:sz w:val="28"/>
          <w:szCs w:val="28"/>
        </w:rPr>
        <w:t>1</w:t>
      </w:r>
      <w:r w:rsidR="007C4266">
        <w:rPr>
          <w:rFonts w:ascii="Times New Roman" w:hAnsi="Times New Roman" w:cs="Times New Roman"/>
          <w:sz w:val="28"/>
          <w:szCs w:val="28"/>
        </w:rPr>
        <w:t>)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4266" w:rsidRDefault="007C4266" w:rsidP="007C42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D4D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фукционировании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C67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266" w:rsidRDefault="00C67D4D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  <w:r w:rsidR="001911E3">
        <w:rPr>
          <w:rFonts w:ascii="Times New Roman" w:hAnsi="Times New Roman" w:cs="Times New Roman"/>
          <w:sz w:val="28"/>
          <w:szCs w:val="28"/>
        </w:rPr>
        <w:t xml:space="preserve"> в</w:t>
      </w:r>
      <w:r w:rsidR="00E332C4">
        <w:rPr>
          <w:rFonts w:ascii="Times New Roman" w:hAnsi="Times New Roman" w:cs="Times New Roman"/>
          <w:sz w:val="28"/>
          <w:szCs w:val="28"/>
        </w:rPr>
        <w:t xml:space="preserve"> 202</w:t>
      </w:r>
      <w:r w:rsidR="001911E3">
        <w:rPr>
          <w:rFonts w:ascii="Times New Roman" w:hAnsi="Times New Roman" w:cs="Times New Roman"/>
          <w:sz w:val="28"/>
          <w:szCs w:val="28"/>
        </w:rPr>
        <w:t>1</w:t>
      </w:r>
      <w:r w:rsidR="0087509F">
        <w:rPr>
          <w:rFonts w:ascii="Times New Roman" w:hAnsi="Times New Roman" w:cs="Times New Roman"/>
          <w:sz w:val="28"/>
          <w:szCs w:val="28"/>
        </w:rPr>
        <w:t xml:space="preserve"> год</w:t>
      </w:r>
      <w:r w:rsidR="001911E3">
        <w:rPr>
          <w:rFonts w:ascii="Times New Roman" w:hAnsi="Times New Roman" w:cs="Times New Roman"/>
          <w:sz w:val="28"/>
          <w:szCs w:val="28"/>
        </w:rPr>
        <w:t>у</w:t>
      </w:r>
    </w:p>
    <w:p w:rsidR="007C4266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11E3" w:rsidRDefault="001911E3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декабре 2017 года Президентом Российской Федерации определены основные направления государственной политики по развитию конкуренции</w:t>
      </w:r>
      <w:r w:rsidR="00F75AAF">
        <w:rPr>
          <w:rFonts w:ascii="Times New Roman" w:eastAsia="Times New Roman" w:hAnsi="Times New Roman" w:cs="Times New Roman"/>
          <w:sz w:val="28"/>
          <w:szCs w:val="28"/>
        </w:rPr>
        <w:t xml:space="preserve"> (Указ </w:t>
      </w:r>
      <w:r w:rsidR="00F75AAF" w:rsidRPr="007C4266">
        <w:rPr>
          <w:rFonts w:ascii="Times New Roman" w:eastAsia="Times New Roman" w:hAnsi="Times New Roman" w:cs="Times New Roman"/>
          <w:sz w:val="28"/>
          <w:szCs w:val="28"/>
        </w:rPr>
        <w:t>Президента Российской Федерации от 21.12.2017 № 618 «Об основных направлениях государственной политики по развитию конкуренции»</w:t>
      </w:r>
      <w:r w:rsidR="00F75AAF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Одним из направлений является рекомендация органам местного самоуправления активизировать работу по развитию конкуренции в муниципальных образованиях. </w:t>
      </w:r>
    </w:p>
    <w:p w:rsidR="008E4A95" w:rsidRDefault="00F75AAF" w:rsidP="008E4A9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Указом </w:t>
      </w:r>
      <w:r w:rsidR="00E332C4">
        <w:rPr>
          <w:rFonts w:ascii="Times New Roman" w:hAnsi="Times New Roman" w:cs="Times New Roman"/>
          <w:sz w:val="28"/>
          <w:szCs w:val="28"/>
        </w:rPr>
        <w:t>Г</w:t>
      </w:r>
      <w:r w:rsidR="00E332C4" w:rsidRPr="007C4266">
        <w:rPr>
          <w:rFonts w:ascii="Times New Roman" w:hAnsi="Times New Roman" w:cs="Times New Roman"/>
          <w:sz w:val="28"/>
          <w:szCs w:val="28"/>
        </w:rPr>
        <w:t>убернатора Оре</w:t>
      </w:r>
      <w:r>
        <w:rPr>
          <w:rFonts w:ascii="Times New Roman" w:hAnsi="Times New Roman" w:cs="Times New Roman"/>
          <w:sz w:val="28"/>
          <w:szCs w:val="28"/>
        </w:rPr>
        <w:t xml:space="preserve">нбургской области от 27.02.2019 </w:t>
      </w:r>
      <w:r w:rsidR="00E332C4" w:rsidRPr="007C4266">
        <w:rPr>
          <w:rFonts w:ascii="Times New Roman" w:hAnsi="Times New Roman" w:cs="Times New Roman"/>
          <w:sz w:val="28"/>
          <w:szCs w:val="28"/>
        </w:rPr>
        <w:t>№ 85-ук «О порядке создания и организации системы внутреннего обеспечения</w:t>
      </w:r>
      <w:r w:rsidR="00E332C4">
        <w:rPr>
          <w:rFonts w:ascii="Times New Roman" w:hAnsi="Times New Roman" w:cs="Times New Roman"/>
          <w:sz w:val="28"/>
          <w:szCs w:val="28"/>
        </w:rPr>
        <w:t xml:space="preserve"> </w:t>
      </w:r>
      <w:r w:rsidR="00E332C4" w:rsidRPr="007C4266">
        <w:rPr>
          <w:rFonts w:ascii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  <w:r w:rsidR="00E332C4">
        <w:rPr>
          <w:rFonts w:ascii="Times New Roman" w:hAnsi="Times New Roman" w:cs="Times New Roman"/>
          <w:sz w:val="28"/>
          <w:szCs w:val="28"/>
        </w:rPr>
        <w:t xml:space="preserve"> </w:t>
      </w:r>
      <w:r w:rsidR="00E332C4" w:rsidRPr="007C4266">
        <w:rPr>
          <w:rFonts w:ascii="Times New Roman" w:hAnsi="Times New Roman" w:cs="Times New Roman"/>
          <w:sz w:val="28"/>
          <w:szCs w:val="28"/>
        </w:rPr>
        <w:t>органов исполнительно</w:t>
      </w:r>
      <w:r w:rsidR="00E332C4">
        <w:rPr>
          <w:rFonts w:ascii="Times New Roman" w:hAnsi="Times New Roman" w:cs="Times New Roman"/>
          <w:sz w:val="28"/>
          <w:szCs w:val="28"/>
        </w:rPr>
        <w:t>й власти Оренбургской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C2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март</w:t>
      </w:r>
      <w:r w:rsidR="00822C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2019 года администрация города Бузулука начала работу по внедрению антимонопольного законодательства.</w:t>
      </w:r>
      <w:r w:rsidR="008E4A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4A95">
        <w:rPr>
          <w:rFonts w:ascii="Times New Roman" w:hAnsi="Times New Roman" w:cs="Times New Roman"/>
          <w:sz w:val="28"/>
          <w:szCs w:val="28"/>
        </w:rPr>
        <w:t>П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>остановлени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>города Бузулука от 28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 xml:space="preserve">377-п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>О порядке создания и организации системы внутреннего обеспечения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исполнительно-распорядительного 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город Бузулук </w:t>
      </w:r>
      <w:r w:rsidR="00E332C4" w:rsidRPr="005D6BE0">
        <w:rPr>
          <w:rFonts w:ascii="Times New Roman" w:eastAsia="Times New Roman" w:hAnsi="Times New Roman" w:cs="Times New Roman"/>
          <w:sz w:val="28"/>
          <w:szCs w:val="28"/>
        </w:rPr>
        <w:t>Оренбургской области»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>утвержде</w:t>
      </w:r>
      <w:r w:rsidR="00A77E82">
        <w:rPr>
          <w:rFonts w:ascii="Times New Roman" w:eastAsia="Times New Roman" w:hAnsi="Times New Roman" w:cs="Times New Roman"/>
          <w:sz w:val="28"/>
          <w:szCs w:val="28"/>
        </w:rPr>
        <w:t>н П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>орядок</w:t>
      </w:r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>создания и</w:t>
      </w:r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системы 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 xml:space="preserve">внутреннего обеспечения соответствия требованиям антимонопольного законодательства (далее - </w:t>
      </w:r>
      <w:r w:rsidR="00A77E82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>), определены</w:t>
      </w:r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 xml:space="preserve">коллегиальный орган, рассматривающий вопросы организации и функционирования антимонопольного </w:t>
      </w:r>
      <w:proofErr w:type="spellStart"/>
      <w:r w:rsidR="008E4A95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8E4A95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>уполномоченн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>ые подразделения</w:t>
      </w:r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 w:rsidR="008E4A95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proofErr w:type="gramEnd"/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 xml:space="preserve"> внедрение </w:t>
      </w:r>
      <w:proofErr w:type="gramStart"/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>антимонопольного</w:t>
      </w:r>
      <w:proofErr w:type="gramEnd"/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8E4A95" w:rsidRPr="005D6BE0">
        <w:rPr>
          <w:rFonts w:ascii="Times New Roman" w:eastAsia="Times New Roman" w:hAnsi="Times New Roman" w:cs="Times New Roman"/>
          <w:sz w:val="28"/>
          <w:szCs w:val="28"/>
        </w:rPr>
        <w:t xml:space="preserve"> и контроль за его исполнением.</w:t>
      </w:r>
    </w:p>
    <w:p w:rsidR="008E4A95" w:rsidRDefault="008E4A95" w:rsidP="008E4A9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достижения</w:t>
      </w:r>
      <w:r w:rsidR="00EF59CA">
        <w:rPr>
          <w:rFonts w:ascii="Times New Roman" w:eastAsia="Times New Roman" w:hAnsi="Times New Roman" w:cs="Times New Roman"/>
          <w:sz w:val="28"/>
          <w:szCs w:val="28"/>
        </w:rPr>
        <w:t xml:space="preserve"> ключевых показателей эффективности функционирования антимонопольного </w:t>
      </w:r>
      <w:proofErr w:type="spellStart"/>
      <w:r w:rsidR="00EF59CA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EF59CA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города Бузулука утверждены план мероприятий по снижению рисков нарушения антимонопольного законодательства и карта рисков нарушения антимонопольного законодательства на 2021 год.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целях </w:t>
      </w:r>
      <w:r w:rsidR="00A77E82">
        <w:rPr>
          <w:rFonts w:ascii="Times New Roman" w:eastAsia="Times New Roman" w:hAnsi="Times New Roman" w:cs="Times New Roman"/>
          <w:sz w:val="28"/>
          <w:szCs w:val="28"/>
        </w:rPr>
        <w:t>выполнения мероприятий по снижению возможных рисков нарушения антимонопольного законодательства в 2021 году проводилась следующая работа.</w:t>
      </w:r>
    </w:p>
    <w:p w:rsidR="00E332C4" w:rsidRPr="00ED5035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нализ выявленных нарушений антимонопольного законодательства</w:t>
      </w:r>
    </w:p>
    <w:p w:rsidR="00E332C4" w:rsidRDefault="00E332C4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в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="009E0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(наличие предостережений,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предупреждений, штрафов, жалоб, возбужденных 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10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90A4E">
        <w:rPr>
          <w:rFonts w:ascii="Times New Roman" w:eastAsia="Times New Roman" w:hAnsi="Times New Roman" w:cs="Times New Roman"/>
          <w:sz w:val="28"/>
          <w:szCs w:val="28"/>
        </w:rPr>
        <w:t>1</w:t>
      </w:r>
      <w:r w:rsidR="00410572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нарушений антимонопольного законодательства не выявлено.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Анализ муниципальных нормативных правовых актов на соответствие антимонопольному законодательству.</w:t>
      </w:r>
    </w:p>
    <w:p w:rsidR="00E332C4" w:rsidRDefault="00A90A4E" w:rsidP="00A90A4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10 Порядка в 2021 году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администрации города </w:t>
      </w:r>
      <w:hyperlink r:id="rId6" w:history="1">
        <w:r w:rsidR="00E332C4" w:rsidRPr="00BA3434">
          <w:rPr>
            <w:rFonts w:ascii="Times New Roman" w:eastAsia="Times New Roman" w:hAnsi="Times New Roman" w:cs="Times New Roman"/>
            <w:sz w:val="28"/>
            <w:szCs w:val="28"/>
          </w:rPr>
          <w:t>www.бузулук.рф</w:t>
        </w:r>
      </w:hyperlink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размещен перечень муниципальных нормативных правовых актов с приложением их текстов, за исключением нормативных правовых актов, содержащих сведения, составляющие государственную или иную охраняемую законом тайну, с уведомлением о сроках сбора замечаний и предложений граждан и организаций.</w:t>
      </w:r>
      <w:proofErr w:type="gramEnd"/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Всего размещено 3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нормативных правовых актов</w:t>
      </w:r>
      <w:r w:rsidR="0003364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указанный в уведомлениях срок замечаний и предложений от организаций и граждан не поступ</w:t>
      </w:r>
      <w:r w:rsidR="00A90A4E">
        <w:rPr>
          <w:rFonts w:ascii="Times New Roman" w:eastAsia="Times New Roman" w:hAnsi="Times New Roman" w:cs="Times New Roman"/>
          <w:sz w:val="28"/>
          <w:szCs w:val="28"/>
        </w:rPr>
        <w:t>ало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0A4E" w:rsidRDefault="00A90A4E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проведенного анализа правовым управлением администрации города Бузулука сделан вывод об их соответствии антимонопольному законодательству.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Анализ проектов муниципальных нормативных правовых актов на соответствие антимонопольному законодательству.</w:t>
      </w:r>
    </w:p>
    <w:p w:rsidR="00E332C4" w:rsidRPr="00E4154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Проекты нормативных правовых актов </w:t>
      </w:r>
      <w:r w:rsidR="00BC0E93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DF1D47">
        <w:rPr>
          <w:rFonts w:ascii="Times New Roman" w:eastAsia="Times New Roman" w:hAnsi="Times New Roman" w:cs="Times New Roman"/>
          <w:sz w:val="28"/>
          <w:szCs w:val="28"/>
        </w:rPr>
        <w:t>размещены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администрации города </w:t>
      </w:r>
      <w:hyperlink r:id="rId7" w:history="1">
        <w:r w:rsidRPr="00364762">
          <w:rPr>
            <w:rFonts w:ascii="Times New Roman" w:eastAsia="Times New Roman" w:hAnsi="Times New Roman" w:cs="Times New Roman"/>
            <w:sz w:val="28"/>
            <w:szCs w:val="28"/>
          </w:rPr>
          <w:t>www.бузулук.рф</w:t>
        </w:r>
      </w:hyperlink>
      <w:r w:rsidR="00201E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общественного обсуждения. В </w:t>
      </w:r>
      <w:r w:rsidR="00201E1E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F1D47">
        <w:rPr>
          <w:rFonts w:ascii="Times New Roman" w:eastAsia="Times New Roman" w:hAnsi="Times New Roman" w:cs="Times New Roman"/>
          <w:sz w:val="28"/>
          <w:szCs w:val="28"/>
        </w:rPr>
        <w:t>1</w:t>
      </w:r>
      <w:r w:rsidR="00201E1E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DF1D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498">
        <w:rPr>
          <w:rFonts w:ascii="Times New Roman" w:eastAsia="Times New Roman" w:hAnsi="Times New Roman" w:cs="Times New Roman"/>
          <w:sz w:val="28"/>
          <w:szCs w:val="28"/>
        </w:rPr>
        <w:t xml:space="preserve">размещено </w:t>
      </w:r>
      <w:r w:rsidR="00DF1D4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проекта муниципальных нормативных правовых актов</w:t>
      </w:r>
      <w:r w:rsidRPr="00E41544">
        <w:rPr>
          <w:rFonts w:ascii="Times New Roman" w:hAnsi="Times New Roman"/>
          <w:sz w:val="28"/>
          <w:szCs w:val="28"/>
        </w:rPr>
        <w:t>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указанный для общественного обсуждения срок замечаний и предложений от организаций и граждан не поступило.</w:t>
      </w:r>
    </w:p>
    <w:p w:rsidR="00DF1D47" w:rsidRDefault="00DF1D47" w:rsidP="00DF1D4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итогам проведенного анализа правовым управлением администрации города Бузулука сделан вывод об их соответствии антимонопольному законодательству.</w:t>
      </w:r>
    </w:p>
    <w:p w:rsidR="00215CC8" w:rsidRDefault="00215CC8" w:rsidP="00DF1D4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Отсутствие рисков нарушения антимонопольного законодательства </w:t>
      </w:r>
      <w:r w:rsidR="00374BCA">
        <w:rPr>
          <w:rFonts w:ascii="Times New Roman" w:eastAsia="Times New Roman" w:hAnsi="Times New Roman" w:cs="Times New Roman"/>
          <w:sz w:val="28"/>
          <w:szCs w:val="28"/>
        </w:rPr>
        <w:t xml:space="preserve"> в проектах муниципальных нормативных правовых актов и нормативных правовых актах свидетельствует о том, что уполномоченным подразделением (правовым управлением администрации города Бузулука) на регулярной </w:t>
      </w:r>
      <w:r w:rsidR="00374BCA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основе проводятся анализ на соответствие требованиям антимонопольного законодательства при проведении правовой экспертизы.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Мониторинг и анализ практики применения антимонопольного законодательства.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Мониторинг и анализ осуществляется путем сбора сведений о практике применения антимонопольного законодательства в администрации города, сбора сведений о выявленных антимонопольным органом нарушениях антимонопольного законодательства и подготовки на основе собранных сведений аналитической информации об изменениях и практике применения антимонопольного законодательства.</w:t>
      </w:r>
    </w:p>
    <w:p w:rsidR="00CB2FF1" w:rsidRDefault="00DF1D47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Проведенный правовым управлением администрации города Бузулука анализ правоприменительной практики при рассмотрении дел в Управлении Федеральной антимонопольной службы по Оренбургской области </w:t>
      </w:r>
      <w:r w:rsidR="00DB6FD0">
        <w:rPr>
          <w:rFonts w:ascii="Times New Roman" w:eastAsia="Times New Roman" w:hAnsi="Times New Roman" w:cs="Times New Roman"/>
          <w:sz w:val="28"/>
          <w:szCs w:val="28"/>
        </w:rPr>
        <w:t xml:space="preserve">(далее – УФАС по Оренбургской области) </w:t>
      </w:r>
      <w:r>
        <w:rPr>
          <w:rFonts w:ascii="Times New Roman" w:eastAsia="Times New Roman" w:hAnsi="Times New Roman" w:cs="Times New Roman"/>
          <w:sz w:val="28"/>
          <w:szCs w:val="28"/>
        </w:rPr>
        <w:t>показал, что за 2021 год поступило</w:t>
      </w:r>
      <w:r w:rsidR="00CB2FF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B2FF1" w:rsidRDefault="00CB2FF1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F1D47">
        <w:rPr>
          <w:rFonts w:ascii="Times New Roman" w:eastAsia="Times New Roman" w:hAnsi="Times New Roman" w:cs="Times New Roman"/>
          <w:sz w:val="28"/>
          <w:szCs w:val="28"/>
        </w:rPr>
        <w:t xml:space="preserve">2 жалобы на действия </w:t>
      </w:r>
      <w:proofErr w:type="gramStart"/>
      <w:r w:rsidR="00DF1D47">
        <w:rPr>
          <w:rFonts w:ascii="Times New Roman" w:eastAsia="Times New Roman" w:hAnsi="Times New Roman" w:cs="Times New Roman"/>
          <w:sz w:val="28"/>
          <w:szCs w:val="28"/>
        </w:rPr>
        <w:t>Управления имущественных отношений администрации города Бузулука</w:t>
      </w:r>
      <w:proofErr w:type="gramEnd"/>
      <w:r w:rsidR="00DF1D47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открытых аукционов в электронной форме по продаже имущества, находящегося в собственности муниципального образования город Бузулук Оренбургской области. </w:t>
      </w:r>
      <w:r w:rsidR="005E453F">
        <w:rPr>
          <w:rFonts w:ascii="Times New Roman" w:eastAsia="Times New Roman" w:hAnsi="Times New Roman" w:cs="Times New Roman"/>
          <w:sz w:val="28"/>
          <w:szCs w:val="28"/>
        </w:rPr>
        <w:t>Решениями УФАС по Оренбургской области обе жалобы признаны обоснованными без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вынесения предписаний по делам;</w:t>
      </w:r>
    </w:p>
    <w:p w:rsidR="00DF1D47" w:rsidRDefault="00CB2FF1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- 2 жалобы на действия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градообразования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капитального строительства города Бузулука, одна – при проведении электронного аукциона на выполнение работ по капитальному ремонту водопровода по              ул. Куйбышева от ул. Рожкова до ул. 1 Мая, вторая - при проведении электронного аукциона на благоустройство дворовой территории многоквартирных домов по адресу: г. Бузулук, ул. 1 Линия, д.№№ 61, 63,65.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Решениями УФАС по Оренбургской области обе жалобы признаны необоснованными.</w:t>
      </w:r>
    </w:p>
    <w:p w:rsidR="00D634E0" w:rsidRDefault="00D634E0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2021 году в администрации города Бузулука внесено изменение в распоряжение администрации города Бузулука от 15.06.2021 № 65-р «Об утверждении порядка организации системы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внутреннего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соответствия требованиям антимонопольного законодательства </w:t>
      </w:r>
      <w:r>
        <w:rPr>
          <w:rFonts w:ascii="Times New Roman" w:eastAsia="Times New Roman" w:hAnsi="Times New Roman" w:cs="Times New Roman"/>
          <w:sz w:val="28"/>
          <w:szCs w:val="28"/>
        </w:rPr>
        <w:t>в администрации города Бузулука», согласно которому при поступлении на муниципальную службу отдел кадрового обеспечения и собственной безопасности администрации города Бузулука обеспечивает ознакомление вновь поступающего с муниципальными правовыми актами об организации антимонопольного комплаенса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В 2021 году было ознакомлено 8 вновь поступивших муниципальных служащих.</w:t>
      </w:r>
    </w:p>
    <w:p w:rsidR="00D634E0" w:rsidRDefault="00DD3BA0" w:rsidP="00D634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Уполномоченными подразделениями а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 xml:space="preserve"> города Бузулука</w:t>
      </w:r>
      <w:r w:rsidR="00136A9C">
        <w:rPr>
          <w:rFonts w:ascii="Times New Roman" w:eastAsia="Times New Roman" w:hAnsi="Times New Roman" w:cs="Times New Roman"/>
          <w:sz w:val="28"/>
          <w:szCs w:val="28"/>
        </w:rPr>
        <w:t xml:space="preserve"> (правовым управлением и управлением экономического развития и торговли)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 xml:space="preserve"> проведена оценка рисков нарушения антимонопольного законодательства согласно принятой карте рисков нарушения антимонопо</w:t>
      </w:r>
      <w:r w:rsidR="00CB2FF1">
        <w:rPr>
          <w:rFonts w:ascii="Times New Roman" w:eastAsia="Times New Roman" w:hAnsi="Times New Roman" w:cs="Times New Roman"/>
          <w:sz w:val="28"/>
          <w:szCs w:val="28"/>
        </w:rPr>
        <w:t xml:space="preserve">льного законодательства.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Уровень риска нарушения антимонопольного законодательства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определен как низкий, так как отсутствуют отрицательное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влияние на отношение институтов гражданского о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>бщ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 xml:space="preserve">ества 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, а также вероятность выдачи предупреждений, возбуждения дел</w:t>
      </w:r>
      <w:r w:rsidR="00E332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2C4" w:rsidRPr="00411B39">
        <w:rPr>
          <w:rFonts w:ascii="Times New Roman" w:eastAsia="Times New Roman" w:hAnsi="Times New Roman" w:cs="Times New Roman"/>
          <w:sz w:val="28"/>
          <w:szCs w:val="28"/>
        </w:rPr>
        <w:t>о нарушении антимонопольного законодательства, наложения штрафов.</w:t>
      </w:r>
      <w:r w:rsidR="00D634E0" w:rsidRPr="00D634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 xml:space="preserve">План мероприятий по снижению рисков нарушения в </w:t>
      </w:r>
      <w:r w:rsidR="00D634E0" w:rsidRPr="00C43498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4E0" w:rsidRPr="00C434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34E0">
        <w:rPr>
          <w:rFonts w:ascii="Times New Roman" w:eastAsia="Times New Roman" w:hAnsi="Times New Roman" w:cs="Times New Roman"/>
          <w:sz w:val="28"/>
          <w:szCs w:val="28"/>
        </w:rPr>
        <w:t xml:space="preserve">году выполнен в полном объеме. 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оценки эффективности функционирования антимонопольного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города Бузулука применяются ключевые показатели, рассчитанные по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Методик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расчета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ключевых показателей эффективности функционирования в федеральном органе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исполнительной власти антимонопольного </w:t>
      </w:r>
      <w:proofErr w:type="spellStart"/>
      <w:r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025596">
        <w:rPr>
          <w:rFonts w:ascii="Times New Roman" w:eastAsia="Times New Roman" w:hAnsi="Times New Roman" w:cs="Times New Roman"/>
          <w:sz w:val="28"/>
          <w:szCs w:val="28"/>
        </w:rPr>
        <w:t>, утвержденной приказом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Федеральной антимонопольной службы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05.02.2019 №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133/19</w:t>
      </w:r>
      <w:r>
        <w:rPr>
          <w:rFonts w:ascii="Times New Roman" w:eastAsia="Times New Roman" w:hAnsi="Times New Roman" w:cs="Times New Roman"/>
          <w:sz w:val="28"/>
          <w:szCs w:val="28"/>
        </w:rPr>
        <w:t>. К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лючевыми показателями эффективности </w:t>
      </w:r>
      <w:proofErr w:type="gramStart"/>
      <w:r w:rsidRPr="00025596">
        <w:rPr>
          <w:rFonts w:ascii="Times New Roman" w:eastAsia="Times New Roman" w:hAnsi="Times New Roman" w:cs="Times New Roman"/>
          <w:sz w:val="28"/>
          <w:szCs w:val="28"/>
        </w:rPr>
        <w:t>антимонопольного</w:t>
      </w:r>
      <w:proofErr w:type="gramEnd"/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E332C4" w:rsidRPr="00025596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коэффициент снижения количества нарушений антимонопольного</w:t>
      </w:r>
    </w:p>
    <w:p w:rsidR="00E332C4" w:rsidRPr="00025596" w:rsidRDefault="00E332C4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законодательства со стороны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(по сравнению с 2017 годом). Количество нарушений антимонопольного законодательства в деятельности администрации 2017 г.  – 0, </w:t>
      </w:r>
      <w:r w:rsidR="00D4297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B6C4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– 0;</w:t>
      </w:r>
    </w:p>
    <w:p w:rsidR="00E332C4" w:rsidRPr="00025596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проектов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актов, в которых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выявлены риски нарушения антимонопольного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. В 202</w:t>
      </w:r>
      <w:r w:rsidR="004B6C4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количество выявленных нарушений - 0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законодательства. В 202</w:t>
      </w:r>
      <w:r w:rsidR="004B6C4E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количество выявленных нарушений – 0;</w:t>
      </w:r>
    </w:p>
    <w:p w:rsidR="00E332C4" w:rsidRDefault="00E332C4" w:rsidP="00E332C4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Ключевые показатели эффективности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антимонопольного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достигнуты в полном объеме.</w:t>
      </w:r>
    </w:p>
    <w:p w:rsidR="00E332C4" w:rsidRDefault="00E332C4" w:rsidP="00E332C4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 23 </w:t>
      </w:r>
      <w:r w:rsidR="004B6C4E">
        <w:rPr>
          <w:rFonts w:ascii="Times New Roman" w:eastAsia="Times New Roman" w:hAnsi="Times New Roman" w:cs="Times New Roman"/>
          <w:sz w:val="28"/>
          <w:szCs w:val="28"/>
        </w:rPr>
        <w:t>Порядка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доклад направляется на утверждение в Общественный совет по инвестиционному климату и развитию малого и среднего предпринимательства.</w:t>
      </w: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2977" w:rsidRDefault="00D42977" w:rsidP="00E332C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C4E" w:rsidRDefault="00E30F82" w:rsidP="004B6C4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города</w:t>
      </w:r>
      <w:r w:rsidR="004B6C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4B6C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В.С. Песков</w:t>
      </w:r>
    </w:p>
    <w:p w:rsidR="004B6C4E" w:rsidRDefault="004B6C4E" w:rsidP="00A1332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B6C4E" w:rsidSect="0018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66"/>
    <w:rsid w:val="00025596"/>
    <w:rsid w:val="00033641"/>
    <w:rsid w:val="00067548"/>
    <w:rsid w:val="00086C5E"/>
    <w:rsid w:val="000D49BC"/>
    <w:rsid w:val="0011284D"/>
    <w:rsid w:val="00134CFE"/>
    <w:rsid w:val="0013591B"/>
    <w:rsid w:val="00136A9C"/>
    <w:rsid w:val="00162A40"/>
    <w:rsid w:val="001758E3"/>
    <w:rsid w:val="00176144"/>
    <w:rsid w:val="00181132"/>
    <w:rsid w:val="00182D2C"/>
    <w:rsid w:val="00182E70"/>
    <w:rsid w:val="001911E3"/>
    <w:rsid w:val="001F3450"/>
    <w:rsid w:val="00201E1E"/>
    <w:rsid w:val="00205C53"/>
    <w:rsid w:val="002141B7"/>
    <w:rsid w:val="00215CC8"/>
    <w:rsid w:val="00234B13"/>
    <w:rsid w:val="0028485D"/>
    <w:rsid w:val="002A4995"/>
    <w:rsid w:val="002A7D7E"/>
    <w:rsid w:val="002B1ED6"/>
    <w:rsid w:val="002B7287"/>
    <w:rsid w:val="00340607"/>
    <w:rsid w:val="00343912"/>
    <w:rsid w:val="00364762"/>
    <w:rsid w:val="00374BCA"/>
    <w:rsid w:val="003A5B53"/>
    <w:rsid w:val="003D04C3"/>
    <w:rsid w:val="003E4A78"/>
    <w:rsid w:val="003F04A0"/>
    <w:rsid w:val="003F5439"/>
    <w:rsid w:val="00405427"/>
    <w:rsid w:val="00410572"/>
    <w:rsid w:val="00411B39"/>
    <w:rsid w:val="004625C4"/>
    <w:rsid w:val="004B6113"/>
    <w:rsid w:val="004B6C4E"/>
    <w:rsid w:val="005128AF"/>
    <w:rsid w:val="00564FEE"/>
    <w:rsid w:val="005C26EF"/>
    <w:rsid w:val="005C6E65"/>
    <w:rsid w:val="005D6BE0"/>
    <w:rsid w:val="005E453F"/>
    <w:rsid w:val="006218C1"/>
    <w:rsid w:val="006F0F1F"/>
    <w:rsid w:val="00715B07"/>
    <w:rsid w:val="00736C94"/>
    <w:rsid w:val="00773F90"/>
    <w:rsid w:val="00786542"/>
    <w:rsid w:val="007C4266"/>
    <w:rsid w:val="00822C22"/>
    <w:rsid w:val="0087509F"/>
    <w:rsid w:val="008A22B7"/>
    <w:rsid w:val="008A2E79"/>
    <w:rsid w:val="008E4A95"/>
    <w:rsid w:val="00954F63"/>
    <w:rsid w:val="00983BE0"/>
    <w:rsid w:val="00992B5A"/>
    <w:rsid w:val="009A0126"/>
    <w:rsid w:val="009B7F2A"/>
    <w:rsid w:val="009D7AE3"/>
    <w:rsid w:val="009E00FB"/>
    <w:rsid w:val="009E0817"/>
    <w:rsid w:val="00A1332B"/>
    <w:rsid w:val="00A3467A"/>
    <w:rsid w:val="00A572DF"/>
    <w:rsid w:val="00A77E82"/>
    <w:rsid w:val="00A839C3"/>
    <w:rsid w:val="00A873A3"/>
    <w:rsid w:val="00A90A4E"/>
    <w:rsid w:val="00AB3598"/>
    <w:rsid w:val="00AD0FB7"/>
    <w:rsid w:val="00AF3387"/>
    <w:rsid w:val="00B91997"/>
    <w:rsid w:val="00BA3434"/>
    <w:rsid w:val="00BC0E93"/>
    <w:rsid w:val="00BC13A4"/>
    <w:rsid w:val="00BC140D"/>
    <w:rsid w:val="00BE1AF3"/>
    <w:rsid w:val="00C30892"/>
    <w:rsid w:val="00C32B5C"/>
    <w:rsid w:val="00C43498"/>
    <w:rsid w:val="00C44B22"/>
    <w:rsid w:val="00C67D4D"/>
    <w:rsid w:val="00C75BCF"/>
    <w:rsid w:val="00C80871"/>
    <w:rsid w:val="00C84F27"/>
    <w:rsid w:val="00CB2FF1"/>
    <w:rsid w:val="00CD7261"/>
    <w:rsid w:val="00D13260"/>
    <w:rsid w:val="00D42977"/>
    <w:rsid w:val="00D634E0"/>
    <w:rsid w:val="00DB6FD0"/>
    <w:rsid w:val="00DC3FDA"/>
    <w:rsid w:val="00DD3978"/>
    <w:rsid w:val="00DD3BA0"/>
    <w:rsid w:val="00DE43B0"/>
    <w:rsid w:val="00DF1D47"/>
    <w:rsid w:val="00E16C9A"/>
    <w:rsid w:val="00E30F82"/>
    <w:rsid w:val="00E332C4"/>
    <w:rsid w:val="00E41544"/>
    <w:rsid w:val="00E46986"/>
    <w:rsid w:val="00E62A6F"/>
    <w:rsid w:val="00EA724D"/>
    <w:rsid w:val="00EC45B7"/>
    <w:rsid w:val="00ED5035"/>
    <w:rsid w:val="00EF59CA"/>
    <w:rsid w:val="00F54D04"/>
    <w:rsid w:val="00F75AAF"/>
    <w:rsid w:val="00F8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6E6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8A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C6E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Strong"/>
    <w:uiPriority w:val="22"/>
    <w:qFormat/>
    <w:rsid w:val="005C6E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C6E6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8A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C6E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Strong"/>
    <w:uiPriority w:val="22"/>
    <w:qFormat/>
    <w:rsid w:val="005C6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6722A-806C-479C-8B47-02129CA6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makondrateva</dc:creator>
  <cp:lastModifiedBy>Ольга Н. Глебова</cp:lastModifiedBy>
  <cp:revision>2</cp:revision>
  <cp:lastPrinted>2020-02-07T11:00:00Z</cp:lastPrinted>
  <dcterms:created xsi:type="dcterms:W3CDTF">2022-02-24T05:18:00Z</dcterms:created>
  <dcterms:modified xsi:type="dcterms:W3CDTF">2022-02-24T05:18:00Z</dcterms:modified>
</cp:coreProperties>
</file>