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0DF" w:rsidRPr="005F60DF" w:rsidRDefault="005F60DF" w:rsidP="005F60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F60DF">
        <w:rPr>
          <w:rFonts w:ascii="Times New Roman" w:hAnsi="Times New Roman" w:cs="Times New Roman"/>
          <w:b/>
          <w:sz w:val="28"/>
          <w:szCs w:val="28"/>
        </w:rPr>
        <w:t>Сотрудники полиции предупреждают о фактах сбыта фальшивых купюр</w:t>
      </w:r>
    </w:p>
    <w:bookmarkEnd w:id="0"/>
    <w:p w:rsidR="005F60DF" w:rsidRPr="005F60DF" w:rsidRDefault="005F60DF" w:rsidP="005F60DF">
      <w:pPr>
        <w:jc w:val="both"/>
        <w:rPr>
          <w:rFonts w:ascii="Times New Roman" w:hAnsi="Times New Roman" w:cs="Times New Roman"/>
          <w:sz w:val="28"/>
          <w:szCs w:val="28"/>
        </w:rPr>
      </w:pPr>
      <w:r w:rsidRPr="005F60DF">
        <w:rPr>
          <w:rFonts w:ascii="Times New Roman" w:hAnsi="Times New Roman" w:cs="Times New Roman"/>
          <w:sz w:val="28"/>
          <w:szCs w:val="28"/>
        </w:rPr>
        <w:t>На территории Оренбур</w:t>
      </w:r>
      <w:r>
        <w:rPr>
          <w:rFonts w:ascii="Times New Roman" w:hAnsi="Times New Roman" w:cs="Times New Roman"/>
          <w:sz w:val="28"/>
          <w:szCs w:val="28"/>
        </w:rPr>
        <w:t xml:space="preserve">гской области участились случаи </w:t>
      </w:r>
      <w:r w:rsidRPr="005F60DF">
        <w:rPr>
          <w:rFonts w:ascii="Times New Roman" w:hAnsi="Times New Roman" w:cs="Times New Roman"/>
          <w:sz w:val="28"/>
          <w:szCs w:val="28"/>
        </w:rPr>
        <w:t>фальшивомонетничества.</w:t>
      </w:r>
    </w:p>
    <w:p w:rsidR="005F60DF" w:rsidRPr="005F60DF" w:rsidRDefault="005F60DF" w:rsidP="005F60DF">
      <w:pPr>
        <w:jc w:val="both"/>
        <w:rPr>
          <w:rFonts w:ascii="Times New Roman" w:hAnsi="Times New Roman" w:cs="Times New Roman"/>
          <w:sz w:val="28"/>
          <w:szCs w:val="28"/>
        </w:rPr>
      </w:pPr>
      <w:r w:rsidRPr="005F60DF">
        <w:rPr>
          <w:rFonts w:ascii="Times New Roman" w:hAnsi="Times New Roman" w:cs="Times New Roman"/>
          <w:sz w:val="28"/>
          <w:szCs w:val="28"/>
        </w:rPr>
        <w:t>Купюры с признаками подделки достоинством 1000 и 5000 рублей все чаще обнаруживают в отделениях банков.</w:t>
      </w:r>
    </w:p>
    <w:p w:rsidR="005F60DF" w:rsidRPr="005F60DF" w:rsidRDefault="005F60DF" w:rsidP="005F60DF">
      <w:pPr>
        <w:jc w:val="both"/>
        <w:rPr>
          <w:rFonts w:ascii="Times New Roman" w:hAnsi="Times New Roman" w:cs="Times New Roman"/>
          <w:sz w:val="28"/>
          <w:szCs w:val="28"/>
        </w:rPr>
      </w:pPr>
      <w:r w:rsidRPr="005F60DF">
        <w:rPr>
          <w:rFonts w:ascii="Times New Roman" w:hAnsi="Times New Roman" w:cs="Times New Roman"/>
          <w:sz w:val="28"/>
          <w:szCs w:val="28"/>
        </w:rPr>
        <w:t>Перечень признаков для определения поддельной купюры</w:t>
      </w:r>
    </w:p>
    <w:p w:rsidR="005F60DF" w:rsidRPr="005F60DF" w:rsidRDefault="005F60DF" w:rsidP="005F60DF">
      <w:pPr>
        <w:jc w:val="both"/>
        <w:rPr>
          <w:rFonts w:ascii="Times New Roman" w:hAnsi="Times New Roman" w:cs="Times New Roman"/>
          <w:sz w:val="28"/>
          <w:szCs w:val="28"/>
        </w:rPr>
      </w:pPr>
      <w:r w:rsidRPr="005F60DF">
        <w:rPr>
          <w:rFonts w:ascii="Times New Roman" w:hAnsi="Times New Roman" w:cs="Times New Roman"/>
          <w:sz w:val="28"/>
          <w:szCs w:val="28"/>
        </w:rPr>
        <w:t>1. не читается микротекст (на подлинной денежной купюре в нижней части банкноты на декоративной ленте на обратной стороне купюры расположены строки с микротекстом, состоящим из числа «1000» «5000», «500» и букв «ЦБ РФ»);</w:t>
      </w:r>
    </w:p>
    <w:p w:rsidR="005F60DF" w:rsidRPr="005F60DF" w:rsidRDefault="005F60DF" w:rsidP="005F60DF">
      <w:pPr>
        <w:jc w:val="both"/>
        <w:rPr>
          <w:rFonts w:ascii="Times New Roman" w:hAnsi="Times New Roman" w:cs="Times New Roman"/>
          <w:sz w:val="28"/>
          <w:szCs w:val="28"/>
        </w:rPr>
      </w:pPr>
      <w:r w:rsidRPr="005F60DF">
        <w:rPr>
          <w:rFonts w:ascii="Times New Roman" w:hAnsi="Times New Roman" w:cs="Times New Roman"/>
          <w:sz w:val="28"/>
          <w:szCs w:val="28"/>
        </w:rPr>
        <w:t>2. отсутствуют защитные волокна;</w:t>
      </w:r>
    </w:p>
    <w:p w:rsidR="005F60DF" w:rsidRPr="005F60DF" w:rsidRDefault="005F60DF" w:rsidP="005F60DF">
      <w:pPr>
        <w:jc w:val="both"/>
        <w:rPr>
          <w:rFonts w:ascii="Times New Roman" w:hAnsi="Times New Roman" w:cs="Times New Roman"/>
          <w:sz w:val="28"/>
          <w:szCs w:val="28"/>
        </w:rPr>
      </w:pPr>
      <w:r w:rsidRPr="005F60DF">
        <w:rPr>
          <w:rFonts w:ascii="Times New Roman" w:hAnsi="Times New Roman" w:cs="Times New Roman"/>
          <w:sz w:val="28"/>
          <w:szCs w:val="28"/>
        </w:rPr>
        <w:t>3. на просвет присутствует имитация водяных знаков (водяной знак должен иметь участки более светлого и более темного фона, плавно переходящих друг в друга);</w:t>
      </w:r>
    </w:p>
    <w:p w:rsidR="005F60DF" w:rsidRPr="005F60DF" w:rsidRDefault="005F60DF" w:rsidP="005F60DF">
      <w:pPr>
        <w:jc w:val="both"/>
        <w:rPr>
          <w:rFonts w:ascii="Times New Roman" w:hAnsi="Times New Roman" w:cs="Times New Roman"/>
          <w:sz w:val="28"/>
          <w:szCs w:val="28"/>
        </w:rPr>
      </w:pPr>
      <w:r w:rsidRPr="005F60DF">
        <w:rPr>
          <w:rFonts w:ascii="Times New Roman" w:hAnsi="Times New Roman" w:cs="Times New Roman"/>
          <w:sz w:val="28"/>
          <w:szCs w:val="28"/>
        </w:rPr>
        <w:t>4. защитная ныряющая нить плотно прилегает к поверхности денежного билета. Если смотреть купюру на просвет, то защитная нить выглядит в виде ровной темной полосы со светлыми числами «1000», «5000», «500».</w:t>
      </w:r>
    </w:p>
    <w:p w:rsidR="005F60DF" w:rsidRPr="005F60DF" w:rsidRDefault="005F60DF" w:rsidP="005F60DF">
      <w:pPr>
        <w:jc w:val="both"/>
        <w:rPr>
          <w:rFonts w:ascii="Times New Roman" w:hAnsi="Times New Roman" w:cs="Times New Roman"/>
          <w:sz w:val="28"/>
          <w:szCs w:val="28"/>
        </w:rPr>
      </w:pPr>
      <w:r w:rsidRPr="005F60DF">
        <w:rPr>
          <w:rFonts w:ascii="Times New Roman" w:hAnsi="Times New Roman" w:cs="Times New Roman"/>
          <w:sz w:val="28"/>
          <w:szCs w:val="28"/>
        </w:rPr>
        <w:t>Алгоритм действий при обнаружении ФДЗ</w:t>
      </w:r>
    </w:p>
    <w:p w:rsidR="005F60DF" w:rsidRPr="005F60DF" w:rsidRDefault="005F60DF" w:rsidP="005F60DF">
      <w:pPr>
        <w:jc w:val="both"/>
        <w:rPr>
          <w:rFonts w:ascii="Times New Roman" w:hAnsi="Times New Roman" w:cs="Times New Roman"/>
          <w:sz w:val="28"/>
          <w:szCs w:val="28"/>
        </w:rPr>
      </w:pPr>
      <w:r w:rsidRPr="005F60DF">
        <w:rPr>
          <w:rFonts w:ascii="Times New Roman" w:hAnsi="Times New Roman" w:cs="Times New Roman"/>
          <w:sz w:val="28"/>
          <w:szCs w:val="28"/>
        </w:rPr>
        <w:t>При обнаружении поддельной денежной купюры ни в коем случае нельзя отдать купюру сбытчику. В связи с тем, что сбытчик постарается сбыть поддельную купюру в последующем.</w:t>
      </w:r>
    </w:p>
    <w:p w:rsidR="005F60DF" w:rsidRPr="005F60DF" w:rsidRDefault="005F60DF" w:rsidP="005F60DF">
      <w:pPr>
        <w:jc w:val="both"/>
        <w:rPr>
          <w:rFonts w:ascii="Times New Roman" w:hAnsi="Times New Roman" w:cs="Times New Roman"/>
          <w:sz w:val="28"/>
          <w:szCs w:val="28"/>
        </w:rPr>
      </w:pPr>
      <w:r w:rsidRPr="005F60DF">
        <w:rPr>
          <w:rFonts w:ascii="Times New Roman" w:hAnsi="Times New Roman" w:cs="Times New Roman"/>
          <w:sz w:val="28"/>
          <w:szCs w:val="28"/>
        </w:rPr>
        <w:t>В случае если лицо, сбывшее фальшивую денежную купюры, пытается покинуть место происшествия постараться запомнить приметы лица передавшего денежный билет, сфотографировать его, посмотреть в каком направлении скрылось данное лицо и его сообщники. Установить возможный транспорт, на котором сбытчик передвигался, записать гос. номер.</w:t>
      </w:r>
    </w:p>
    <w:p w:rsidR="00754CE9" w:rsidRPr="005F60DF" w:rsidRDefault="005F60DF" w:rsidP="005F60DF">
      <w:pPr>
        <w:jc w:val="both"/>
        <w:rPr>
          <w:rFonts w:ascii="Times New Roman" w:hAnsi="Times New Roman" w:cs="Times New Roman"/>
          <w:sz w:val="28"/>
          <w:szCs w:val="28"/>
        </w:rPr>
      </w:pPr>
      <w:r w:rsidRPr="005F60DF">
        <w:rPr>
          <w:rFonts w:ascii="Times New Roman" w:hAnsi="Times New Roman" w:cs="Times New Roman"/>
          <w:sz w:val="28"/>
          <w:szCs w:val="28"/>
        </w:rPr>
        <w:t xml:space="preserve">Если сбытчик в ходе Вашей проверки что-то заподозрил и скрылся, то немедленно исключить дальнейший контакт с денежной купюрой </w:t>
      </w:r>
      <w:r>
        <w:rPr>
          <w:rFonts w:ascii="Times New Roman" w:hAnsi="Times New Roman" w:cs="Times New Roman"/>
          <w:sz w:val="28"/>
          <w:szCs w:val="28"/>
        </w:rPr>
        <w:t>до приезда сотрудников полиции.</w:t>
      </w:r>
    </w:p>
    <w:sectPr w:rsidR="00754CE9" w:rsidRPr="005F6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386"/>
    <w:rsid w:val="005F60DF"/>
    <w:rsid w:val="00754CE9"/>
    <w:rsid w:val="0086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2021-08-27T04:27:00Z</dcterms:created>
  <dcterms:modified xsi:type="dcterms:W3CDTF">2021-08-27T04:29:00Z</dcterms:modified>
</cp:coreProperties>
</file>