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503D6F0" w:rsidR="00FB1173" w:rsidRDefault="00F417E4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r w:rsidRPr="00F417E4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56:38:0211027:17, местоположением: обл. Оренбургская, г. Бузулук,                        ул. Новая, дом 35А,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F417E4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r w:rsidRPr="00F417E4">
        <w:rPr>
          <w:rFonts w:eastAsia="MS Mincho"/>
          <w:sz w:val="28"/>
          <w:szCs w:val="28"/>
        </w:rPr>
        <w:t>Черников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417E4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2023-11-10T06:59:00Z</dcterms:modified>
</cp:coreProperties>
</file>