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464B01">
        <w:trPr>
          <w:gridAfter w:val="1"/>
          <w:wAfter w:w="4536" w:type="dxa"/>
          <w:trHeight w:hRule="exact" w:val="3403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49981093" w:rsidR="00866E6C" w:rsidRPr="008A2AA2" w:rsidRDefault="00464B01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7910DC6" w:rsidR="00F76AB6" w:rsidRDefault="00E958E7" w:rsidP="0019051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4635D4E" wp14:editId="7382AB03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0" t="0" r="0" b="1905"/>
                      <wp:wrapNone/>
                      <wp:docPr id="183708632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0346BDFD"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FF6C94" wp14:editId="27E2351F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0" t="0" r="3175" b="635"/>
                      <wp:wrapNone/>
                      <wp:docPr id="1681038404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19FDD321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5C2F0D8F" w14:textId="5373E93D" w:rsidR="00464B01" w:rsidRPr="00464B01" w:rsidRDefault="00464B01" w:rsidP="00464B01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464B01">
        <w:rPr>
          <w:sz w:val="28"/>
          <w:szCs w:val="28"/>
        </w:rPr>
        <w:t xml:space="preserve">В соответствии со статьями 37, 39 Градостроительного кодекса         Российской Федерации, статьей 30, пунктом 5 статьи 40, статьей 43 Устава города Бузулука, на основании постановления администрации города Бузулука от </w:t>
      </w:r>
      <w:r w:rsidR="00E43558">
        <w:rPr>
          <w:sz w:val="28"/>
          <w:szCs w:val="28"/>
        </w:rPr>
        <w:t>07.03.2024</w:t>
      </w:r>
      <w:r w:rsidRPr="00464B01">
        <w:rPr>
          <w:sz w:val="28"/>
          <w:szCs w:val="28"/>
        </w:rPr>
        <w:t xml:space="preserve"> № </w:t>
      </w:r>
      <w:r w:rsidR="00E43558">
        <w:rPr>
          <w:sz w:val="28"/>
          <w:szCs w:val="28"/>
        </w:rPr>
        <w:t>540-п</w:t>
      </w:r>
      <w:bookmarkStart w:id="0" w:name="_GoBack"/>
      <w:bookmarkEnd w:id="0"/>
      <w:r w:rsidRPr="00464B01">
        <w:rPr>
          <w:sz w:val="28"/>
          <w:szCs w:val="28"/>
        </w:rPr>
        <w:t xml:space="preserve"> «О проведении публичных слушаний         по проекту постановления администрации города Бузулука о предоставлении разрешения на условно разрешенный вид использования земельного участка», </w:t>
      </w:r>
      <w:r w:rsidR="007A28E7" w:rsidRPr="007A28E7">
        <w:rPr>
          <w:bCs/>
          <w:sz w:val="28"/>
          <w:szCs w:val="28"/>
        </w:rPr>
        <w:t xml:space="preserve">заключения по результатам публичных слушаний от _________  № _____, </w:t>
      </w:r>
      <w:r w:rsidRPr="00464B01">
        <w:rPr>
          <w:sz w:val="28"/>
          <w:szCs w:val="28"/>
        </w:rPr>
        <w:t xml:space="preserve">рекомендаций Комиссии по землепользованию и застройке города Бузулука от ________ № _______, заявления </w:t>
      </w:r>
      <w:r>
        <w:rPr>
          <w:sz w:val="28"/>
          <w:szCs w:val="28"/>
        </w:rPr>
        <w:t>Прокаевой Е.Б.</w:t>
      </w:r>
      <w:r w:rsidRPr="00464B01">
        <w:rPr>
          <w:sz w:val="28"/>
          <w:szCs w:val="28"/>
        </w:rPr>
        <w:t>:</w:t>
      </w:r>
    </w:p>
    <w:p w14:paraId="4C6A3835" w14:textId="01BA721F" w:rsidR="00464B01" w:rsidRPr="00464B01" w:rsidRDefault="00464B01" w:rsidP="00464B01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464B01">
        <w:rPr>
          <w:sz w:val="28"/>
          <w:szCs w:val="28"/>
        </w:rPr>
        <w:t>1. Предоставить разрешение на условно разрешенный вид использования земельного участка, площадью 295 кв.м, местоположение: Российская Федерация, Оренбургская область, г. Бузулук, ГСК № 76, гар</w:t>
      </w:r>
      <w:r w:rsidR="00B4343F">
        <w:rPr>
          <w:sz w:val="28"/>
          <w:szCs w:val="28"/>
        </w:rPr>
        <w:t xml:space="preserve">аж № 119, ряд № 2 </w:t>
      </w:r>
      <w:r w:rsidRPr="00464B01">
        <w:rPr>
          <w:sz w:val="28"/>
          <w:szCs w:val="28"/>
        </w:rPr>
        <w:t>– «объекты дорожного сервиса (4.9.1)».</w:t>
      </w:r>
    </w:p>
    <w:p w14:paraId="5E962CD6" w14:textId="4BEFDFD1" w:rsidR="00464B01" w:rsidRPr="00464B01" w:rsidRDefault="00464B01" w:rsidP="00464B01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464B01">
        <w:rPr>
          <w:sz w:val="28"/>
          <w:szCs w:val="28"/>
        </w:rPr>
        <w:t>2. Настоящее постановление вступает в силу со дня подписания, подлежит опубликованию на правовом интернет-портале Бузулука БУЗУЛУК-ПРАВО.РФ и размещению на официальном сайте муниципального образования город Бузулук Оренбургской области buzuluk.orb.ru.</w:t>
      </w:r>
    </w:p>
    <w:p w14:paraId="2BFAAE24" w14:textId="4242FAD7" w:rsidR="00890735" w:rsidRPr="00311238" w:rsidRDefault="00464B01" w:rsidP="00464B01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464B01">
        <w:rPr>
          <w:sz w:val="28"/>
          <w:szCs w:val="28"/>
        </w:rPr>
        <w:t>3. Контроль за исполнением настоящего постановления возложить      на первого заместителя главы администрации города Немкова А.А.</w:t>
      </w:r>
    </w:p>
    <w:p w14:paraId="4AF77571" w14:textId="77777777" w:rsidR="005F3E35" w:rsidRDefault="005F3E35" w:rsidP="00464B01">
      <w:pPr>
        <w:tabs>
          <w:tab w:val="num" w:pos="0"/>
        </w:tabs>
        <w:ind w:firstLine="709"/>
        <w:jc w:val="both"/>
      </w:pPr>
    </w:p>
    <w:p w14:paraId="126157A4" w14:textId="77777777" w:rsidR="00905CD8" w:rsidRPr="00890735" w:rsidRDefault="00C425D7" w:rsidP="00464B01">
      <w:pPr>
        <w:tabs>
          <w:tab w:val="num" w:pos="0"/>
        </w:tabs>
        <w:ind w:firstLine="709"/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68B8D205" w14:textId="77777777" w:rsidR="00B4343F" w:rsidRDefault="00B4343F">
      <w:pPr>
        <w:jc w:val="both"/>
        <w:rPr>
          <w:sz w:val="28"/>
          <w:szCs w:val="28"/>
        </w:rPr>
      </w:pPr>
    </w:p>
    <w:p w14:paraId="52CA74F7" w14:textId="77777777" w:rsidR="00B4343F" w:rsidRDefault="00B4343F">
      <w:pPr>
        <w:jc w:val="both"/>
        <w:rPr>
          <w:sz w:val="28"/>
          <w:szCs w:val="28"/>
        </w:rPr>
      </w:pPr>
    </w:p>
    <w:p w14:paraId="214E0810" w14:textId="77777777" w:rsidR="00464B01" w:rsidRDefault="00464B01">
      <w:pPr>
        <w:jc w:val="both"/>
        <w:rPr>
          <w:sz w:val="28"/>
          <w:szCs w:val="28"/>
        </w:rPr>
      </w:pPr>
    </w:p>
    <w:p w14:paraId="1F107F35" w14:textId="06C727C9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464B01">
        <w:rPr>
          <w:sz w:val="28"/>
          <w:szCs w:val="28"/>
        </w:rPr>
        <w:t>Прокаевой Е.Б</w:t>
      </w:r>
      <w:r w:rsidR="00C225B3" w:rsidRPr="00C225B3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90515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64B01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0C2C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A28E7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4343F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2785F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43558"/>
    <w:rsid w:val="00E52F4D"/>
    <w:rsid w:val="00E63907"/>
    <w:rsid w:val="00E73DF1"/>
    <w:rsid w:val="00E82483"/>
    <w:rsid w:val="00E8733E"/>
    <w:rsid w:val="00E958E7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B3F3-6EE5-4D87-A64F-DD441B90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6</cp:revision>
  <cp:lastPrinted>2024-03-01T07:45:00Z</cp:lastPrinted>
  <dcterms:created xsi:type="dcterms:W3CDTF">2024-02-27T08:52:00Z</dcterms:created>
  <dcterms:modified xsi:type="dcterms:W3CDTF">2024-03-25T03:46:00Z</dcterms:modified>
  <dc:language>ru-RU</dc:language>
</cp:coreProperties>
</file>