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6335AC" w:rsidRPr="00DD4C1D" w14:paraId="14D7A153" w14:textId="77777777" w:rsidTr="00525DDB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19BA7F4C" w14:textId="77777777" w:rsidR="006335AC" w:rsidRPr="00DD4C1D" w:rsidRDefault="006335AC" w:rsidP="00525DDB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DD4C1D">
              <w:rPr>
                <w:rFonts w:ascii="Calibri" w:hAnsi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26A7488" wp14:editId="49054266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23A76" w14:textId="77777777" w:rsidR="006335AC" w:rsidRPr="00DD4C1D" w:rsidRDefault="006335AC" w:rsidP="00525DDB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6"/>
                <w:szCs w:val="6"/>
              </w:rPr>
            </w:pPr>
          </w:p>
          <w:p w14:paraId="2A798F05" w14:textId="77777777" w:rsidR="006335AC" w:rsidRPr="00DD4C1D" w:rsidRDefault="006335AC" w:rsidP="00525DDB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olor w:val="000000" w:themeColor="text1"/>
              </w:rPr>
            </w:pPr>
            <w:r w:rsidRPr="00DD4C1D">
              <w:rPr>
                <w:b/>
                <w:color w:val="000000" w:themeColor="text1"/>
              </w:rPr>
              <w:t>АДМИНИСТРАЦИЯ ГОРОДА БУЗУЛУКА</w:t>
            </w:r>
          </w:p>
          <w:p w14:paraId="1470779B" w14:textId="77777777" w:rsidR="006335AC" w:rsidRPr="00DD4C1D" w:rsidRDefault="006335AC" w:rsidP="00525DDB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aps/>
                <w:color w:val="000000" w:themeColor="text1"/>
                <w:sz w:val="10"/>
                <w:szCs w:val="10"/>
              </w:rPr>
            </w:pPr>
          </w:p>
          <w:p w14:paraId="39A91F0B" w14:textId="77777777" w:rsidR="006335AC" w:rsidRPr="00DD4C1D" w:rsidRDefault="006335AC" w:rsidP="00525DDB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DD4C1D">
              <w:rPr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2818C981" w14:textId="77777777" w:rsidR="006335AC" w:rsidRPr="00DD4C1D" w:rsidRDefault="006335AC" w:rsidP="00525DDB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14:paraId="59F731E7" w14:textId="77777777" w:rsidR="006335AC" w:rsidRPr="00DD4C1D" w:rsidRDefault="006335AC" w:rsidP="00525DDB">
            <w:pPr>
              <w:ind w:right="-74"/>
              <w:jc w:val="center"/>
              <w:rPr>
                <w:color w:val="000000" w:themeColor="text1"/>
                <w:sz w:val="22"/>
                <w:szCs w:val="22"/>
              </w:rPr>
            </w:pPr>
            <w:r w:rsidRPr="00DD4C1D">
              <w:rPr>
                <w:color w:val="000000" w:themeColor="text1"/>
                <w:sz w:val="22"/>
                <w:szCs w:val="22"/>
              </w:rPr>
              <w:t>__________________ № _______________</w:t>
            </w:r>
          </w:p>
          <w:p w14:paraId="7B42552A" w14:textId="77777777" w:rsidR="006335AC" w:rsidRPr="00DD4C1D" w:rsidRDefault="006335AC" w:rsidP="00525DDB">
            <w:pPr>
              <w:ind w:right="-74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D4C1D">
              <w:rPr>
                <w:bCs/>
                <w:color w:val="000000" w:themeColor="text1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ACA1BD4" w14:textId="77777777" w:rsidR="006335AC" w:rsidRPr="00DD4C1D" w:rsidRDefault="006335AC" w:rsidP="00525DDB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14:paraId="769A5952" w14:textId="77777777" w:rsidR="006335AC" w:rsidRPr="00DD4C1D" w:rsidRDefault="006335AC" w:rsidP="00525DDB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14:paraId="1A619FAB" w14:textId="77777777" w:rsidR="006335AC" w:rsidRPr="00DD4C1D" w:rsidRDefault="006335AC" w:rsidP="00525DDB">
            <w:pP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E3726C8" w14:textId="77777777" w:rsidR="006335AC" w:rsidRPr="00DD4C1D" w:rsidRDefault="006335AC" w:rsidP="00525DDB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4C1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2F549863" w14:textId="77777777" w:rsidR="006335AC" w:rsidRDefault="006335AC" w:rsidP="006335AC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5B66E062" w14:textId="77777777" w:rsidR="006335AC" w:rsidRDefault="006335AC" w:rsidP="006335AC">
      <w:pPr>
        <w:widowControl w:val="0"/>
        <w:tabs>
          <w:tab w:val="left" w:pos="4536"/>
        </w:tabs>
        <w:ind w:right="552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03F9">
        <w:rPr>
          <w:sz w:val="28"/>
          <w:szCs w:val="28"/>
        </w:rPr>
        <w:t>О</w:t>
      </w:r>
      <w:r>
        <w:rPr>
          <w:sz w:val="28"/>
          <w:szCs w:val="28"/>
        </w:rPr>
        <w:t>б утверждении муниципальной программы</w:t>
      </w:r>
      <w:r w:rsidRPr="00B003F9">
        <w:rPr>
          <w:sz w:val="28"/>
          <w:szCs w:val="28"/>
        </w:rPr>
        <w:t xml:space="preserve"> </w:t>
      </w:r>
    </w:p>
    <w:p w14:paraId="14BB0850" w14:textId="77777777" w:rsidR="006335AC" w:rsidRDefault="006335AC" w:rsidP="006335AC">
      <w:pPr>
        <w:widowControl w:val="0"/>
        <w:tabs>
          <w:tab w:val="left" w:pos="4536"/>
          <w:tab w:val="left" w:pos="4962"/>
        </w:tabs>
        <w:ind w:right="4393"/>
        <w:rPr>
          <w:sz w:val="28"/>
          <w:szCs w:val="28"/>
        </w:rPr>
      </w:pPr>
      <w:r>
        <w:rPr>
          <w:sz w:val="28"/>
          <w:szCs w:val="28"/>
        </w:rPr>
        <w:t xml:space="preserve">«Укрепление межнациональных отношений, профилактика </w:t>
      </w:r>
    </w:p>
    <w:p w14:paraId="663AB070" w14:textId="77777777" w:rsidR="006335AC" w:rsidRPr="00B003F9" w:rsidRDefault="00587F8F" w:rsidP="006335AC">
      <w:pPr>
        <w:widowControl w:val="0"/>
        <w:tabs>
          <w:tab w:val="left" w:pos="4536"/>
          <w:tab w:val="left" w:pos="4962"/>
        </w:tabs>
        <w:ind w:right="4393"/>
        <w:rPr>
          <w:sz w:val="28"/>
          <w:szCs w:val="28"/>
        </w:rPr>
      </w:pPr>
      <w:r>
        <w:rPr>
          <w:sz w:val="28"/>
          <w:szCs w:val="28"/>
        </w:rPr>
        <w:t>т</w:t>
      </w:r>
      <w:r w:rsidR="006335AC">
        <w:rPr>
          <w:sz w:val="28"/>
          <w:szCs w:val="28"/>
        </w:rPr>
        <w:t>ерроризма и экстремизма в городе Бузулуке»</w:t>
      </w:r>
    </w:p>
    <w:p w14:paraId="748FAE8C" w14:textId="77777777" w:rsidR="006335AC" w:rsidRPr="00555A2C" w:rsidRDefault="006335AC" w:rsidP="006335AC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14:paraId="1007D8AA" w14:textId="2A3B1D97" w:rsidR="00BC7E6F" w:rsidRDefault="006335AC" w:rsidP="00BC7E6F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proofErr w:type="gramStart"/>
      <w:r w:rsidRPr="003A587C">
        <w:rPr>
          <w:sz w:val="28"/>
          <w:szCs w:val="28"/>
        </w:rPr>
        <w:t xml:space="preserve"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</w:t>
      </w:r>
      <w:r w:rsidR="00E37046">
        <w:rPr>
          <w:sz w:val="28"/>
          <w:szCs w:val="28"/>
        </w:rPr>
        <w:t xml:space="preserve">                 </w:t>
      </w:r>
      <w:r w:rsidRPr="003A587C">
        <w:rPr>
          <w:sz w:val="28"/>
          <w:szCs w:val="28"/>
        </w:rPr>
        <w:t xml:space="preserve">в Российской Федерации», на основании статьи 30, пункта 5 статьи 40, </w:t>
      </w:r>
      <w:r w:rsidR="00E37046">
        <w:rPr>
          <w:sz w:val="28"/>
          <w:szCs w:val="28"/>
        </w:rPr>
        <w:t xml:space="preserve">  </w:t>
      </w:r>
      <w:r w:rsidRPr="003A587C">
        <w:rPr>
          <w:sz w:val="28"/>
          <w:szCs w:val="28"/>
        </w:rPr>
        <w:t xml:space="preserve">статьи 43 Устава города Бузулука, </w:t>
      </w:r>
      <w:r w:rsidR="00331BA6">
        <w:rPr>
          <w:sz w:val="28"/>
          <w:szCs w:val="28"/>
        </w:rPr>
        <w:t>распоряжения администрации города Бузулука от  30.11.2022 № 127-р «Об утверждении Перечня муниципальных программ города Бузулука»:</w:t>
      </w:r>
      <w:proofErr w:type="gramEnd"/>
    </w:p>
    <w:p w14:paraId="6A53F6FA" w14:textId="180FA995" w:rsidR="006335AC" w:rsidRPr="00E66890" w:rsidRDefault="006335AC" w:rsidP="00BC7E6F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66890">
        <w:rPr>
          <w:sz w:val="28"/>
          <w:szCs w:val="28"/>
        </w:rPr>
        <w:t>Утвердить муниципальную программу «</w:t>
      </w:r>
      <w:r>
        <w:rPr>
          <w:sz w:val="28"/>
          <w:szCs w:val="28"/>
        </w:rPr>
        <w:t>Укрепление межнациональных отношений, профилактика терроризма и экстремизма в городе Бузулуке</w:t>
      </w:r>
      <w:r w:rsidRPr="00E66890">
        <w:rPr>
          <w:sz w:val="28"/>
          <w:szCs w:val="28"/>
        </w:rPr>
        <w:t>» согласно приложению.</w:t>
      </w:r>
    </w:p>
    <w:p w14:paraId="78D9E3EA" w14:textId="10FF63B3" w:rsidR="006335AC" w:rsidRPr="00E66890" w:rsidRDefault="000A1A18" w:rsidP="000A1A1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335AC">
        <w:rPr>
          <w:sz w:val="28"/>
          <w:szCs w:val="28"/>
        </w:rPr>
        <w:t xml:space="preserve">. </w:t>
      </w:r>
      <w:r w:rsidR="006335AC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6335AC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>
        <w:rPr>
          <w:sz w:val="28"/>
          <w:szCs w:val="28"/>
        </w:rPr>
        <w:t>,</w:t>
      </w:r>
      <w:r w:rsidRPr="000A1A18">
        <w:rPr>
          <w:sz w:val="28"/>
          <w:szCs w:val="28"/>
        </w:rPr>
        <w:t xml:space="preserve"> </w:t>
      </w:r>
      <w:r w:rsidRPr="00E66890">
        <w:rPr>
          <w:sz w:val="28"/>
          <w:szCs w:val="28"/>
        </w:rPr>
        <w:t>но не ранее 01.01.2023</w:t>
      </w:r>
      <w:r>
        <w:rPr>
          <w:sz w:val="28"/>
          <w:szCs w:val="28"/>
        </w:rPr>
        <w:t>,</w:t>
      </w:r>
      <w:r w:rsidRPr="00E66890">
        <w:rPr>
          <w:sz w:val="28"/>
          <w:szCs w:val="28"/>
        </w:rPr>
        <w:t xml:space="preserve"> </w:t>
      </w:r>
      <w:r w:rsidR="006335AC" w:rsidRPr="00E66890">
        <w:rPr>
          <w:sz w:val="28"/>
          <w:szCs w:val="28"/>
        </w:rPr>
        <w:t>и подлежит официал</w:t>
      </w:r>
      <w:r w:rsidR="006335AC">
        <w:rPr>
          <w:sz w:val="28"/>
          <w:szCs w:val="28"/>
        </w:rPr>
        <w:t xml:space="preserve">ьному опубликованию на </w:t>
      </w:r>
      <w:proofErr w:type="gramStart"/>
      <w:r w:rsidR="006335AC">
        <w:rPr>
          <w:sz w:val="28"/>
          <w:szCs w:val="28"/>
        </w:rPr>
        <w:t>правовом</w:t>
      </w:r>
      <w:proofErr w:type="gramEnd"/>
      <w:r w:rsidR="006335AC">
        <w:rPr>
          <w:sz w:val="28"/>
          <w:szCs w:val="28"/>
        </w:rPr>
        <w:t xml:space="preserve"> </w:t>
      </w:r>
      <w:r w:rsidR="006335AC" w:rsidRPr="00E66890">
        <w:rPr>
          <w:sz w:val="28"/>
          <w:szCs w:val="28"/>
        </w:rPr>
        <w:t>интернет-портале Бузулука</w:t>
      </w:r>
      <w:r>
        <w:rPr>
          <w:sz w:val="28"/>
          <w:szCs w:val="28"/>
        </w:rPr>
        <w:t xml:space="preserve"> </w:t>
      </w:r>
      <w:r w:rsidR="006335AC" w:rsidRPr="00E66890">
        <w:rPr>
          <w:sz w:val="28"/>
          <w:szCs w:val="28"/>
        </w:rPr>
        <w:t>БУЗУЛУК-ПРАВО.РФ.</w:t>
      </w:r>
    </w:p>
    <w:p w14:paraId="5A097EFE" w14:textId="2E7F71E1" w:rsidR="006335AC" w:rsidRPr="00E66890" w:rsidRDefault="006C7072" w:rsidP="000A1A18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3</w:t>
      </w:r>
      <w:r w:rsidR="006335AC">
        <w:rPr>
          <w:color w:val="000000"/>
          <w:sz w:val="28"/>
          <w:szCs w:val="28"/>
        </w:rPr>
        <w:t xml:space="preserve">. </w:t>
      </w:r>
      <w:r w:rsidR="006335AC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3959C132" w14:textId="49958660" w:rsidR="006335AC" w:rsidRPr="00AA7CFA" w:rsidRDefault="006C7072" w:rsidP="000A1A18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335AC">
        <w:rPr>
          <w:color w:val="000000"/>
          <w:sz w:val="28"/>
          <w:szCs w:val="28"/>
        </w:rPr>
        <w:t xml:space="preserve">. </w:t>
      </w:r>
      <w:proofErr w:type="gramStart"/>
      <w:r w:rsidR="006335AC" w:rsidRPr="00E66890">
        <w:rPr>
          <w:color w:val="000000"/>
          <w:sz w:val="28"/>
          <w:szCs w:val="28"/>
        </w:rPr>
        <w:t>Контроль за</w:t>
      </w:r>
      <w:proofErr w:type="gramEnd"/>
      <w:r w:rsidR="006335AC" w:rsidRPr="00E66890"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– руководителя аппарата администрации города.</w:t>
      </w:r>
    </w:p>
    <w:p w14:paraId="43557CB9" w14:textId="77777777" w:rsidR="006335AC" w:rsidRDefault="006335AC" w:rsidP="006335AC">
      <w:pPr>
        <w:jc w:val="both"/>
        <w:rPr>
          <w:sz w:val="28"/>
          <w:szCs w:val="28"/>
        </w:rPr>
      </w:pPr>
    </w:p>
    <w:p w14:paraId="419E8BB7" w14:textId="77777777" w:rsidR="006335AC" w:rsidRPr="00DD2A27" w:rsidRDefault="006335AC" w:rsidP="006335AC">
      <w:pPr>
        <w:jc w:val="both"/>
        <w:rPr>
          <w:sz w:val="28"/>
          <w:szCs w:val="28"/>
        </w:rPr>
      </w:pPr>
      <w:r w:rsidRPr="00DD2A27">
        <w:rPr>
          <w:sz w:val="28"/>
          <w:szCs w:val="28"/>
        </w:rPr>
        <w:t xml:space="preserve">Глава города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В.С. Песков</w:t>
      </w:r>
    </w:p>
    <w:p w14:paraId="7A62C265" w14:textId="77777777" w:rsidR="006335AC" w:rsidRDefault="006335AC" w:rsidP="006335AC">
      <w:pPr>
        <w:ind w:firstLine="851"/>
        <w:jc w:val="both"/>
        <w:rPr>
          <w:sz w:val="28"/>
          <w:szCs w:val="28"/>
        </w:rPr>
      </w:pPr>
    </w:p>
    <w:p w14:paraId="39C89181" w14:textId="77777777" w:rsidR="006335AC" w:rsidRDefault="006335AC" w:rsidP="006335AC">
      <w:pPr>
        <w:ind w:firstLine="851"/>
        <w:jc w:val="both"/>
        <w:rPr>
          <w:sz w:val="28"/>
          <w:szCs w:val="28"/>
        </w:rPr>
      </w:pPr>
    </w:p>
    <w:p w14:paraId="5E82E298" w14:textId="77777777" w:rsidR="006335AC" w:rsidRPr="00DD2A27" w:rsidRDefault="006335AC" w:rsidP="006335AC">
      <w:pPr>
        <w:ind w:firstLine="851"/>
        <w:jc w:val="both"/>
        <w:rPr>
          <w:sz w:val="28"/>
          <w:szCs w:val="28"/>
        </w:rPr>
      </w:pPr>
    </w:p>
    <w:p w14:paraId="5E3BCE2A" w14:textId="77777777" w:rsidR="006335AC" w:rsidRPr="00DD2A27" w:rsidRDefault="006335AC" w:rsidP="006335AC">
      <w:pPr>
        <w:ind w:firstLine="851"/>
        <w:jc w:val="both"/>
        <w:rPr>
          <w:sz w:val="28"/>
          <w:szCs w:val="28"/>
        </w:rPr>
      </w:pPr>
    </w:p>
    <w:p w14:paraId="3760FF25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1F28F8C6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01DC7E9A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02F1960B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0915CB0A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241AFB19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3A1FB057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6CBCBB17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1F62581E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1ADB4CFE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6A257ACC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3AE4CBBC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7668CD26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2D93338D" w14:textId="77777777" w:rsidR="006335AC" w:rsidRPr="00DD2A27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032D6EBC" w14:textId="77777777" w:rsidR="006335AC" w:rsidRPr="00DD2A27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00FDD2DB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248EC3A6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13F48899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27291F5A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6FA47FA5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14C1CB20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699A5554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60C85506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0072BB66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4C8BE0F7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2D424451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62439B89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56B2B4E1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20D1FAF9" w14:textId="77777777" w:rsidR="00255440" w:rsidRDefault="00255440" w:rsidP="006335AC">
      <w:pPr>
        <w:ind w:left="-426" w:firstLine="568"/>
        <w:jc w:val="both"/>
        <w:rPr>
          <w:sz w:val="28"/>
          <w:szCs w:val="28"/>
        </w:rPr>
      </w:pPr>
    </w:p>
    <w:p w14:paraId="3295F721" w14:textId="77777777" w:rsidR="00255440" w:rsidRDefault="00255440" w:rsidP="006335AC">
      <w:pPr>
        <w:ind w:left="-426" w:firstLine="568"/>
        <w:jc w:val="both"/>
        <w:rPr>
          <w:sz w:val="28"/>
          <w:szCs w:val="28"/>
        </w:rPr>
      </w:pPr>
    </w:p>
    <w:p w14:paraId="3E366A35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48953617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1F48EB19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38EB0498" w14:textId="77777777" w:rsidR="00331BA6" w:rsidRDefault="00331BA6" w:rsidP="006335AC">
      <w:pPr>
        <w:ind w:left="-426" w:firstLine="568"/>
        <w:jc w:val="both"/>
        <w:rPr>
          <w:sz w:val="28"/>
          <w:szCs w:val="28"/>
        </w:rPr>
      </w:pPr>
    </w:p>
    <w:p w14:paraId="2B1C13C9" w14:textId="77777777" w:rsidR="00331BA6" w:rsidRDefault="00331BA6" w:rsidP="006335AC">
      <w:pPr>
        <w:ind w:left="-426" w:firstLine="568"/>
        <w:jc w:val="both"/>
        <w:rPr>
          <w:sz w:val="28"/>
          <w:szCs w:val="28"/>
        </w:rPr>
      </w:pPr>
      <w:bookmarkStart w:id="0" w:name="_GoBack"/>
      <w:bookmarkEnd w:id="0"/>
    </w:p>
    <w:p w14:paraId="4B6FD049" w14:textId="77777777" w:rsidR="006335AC" w:rsidRDefault="006335AC" w:rsidP="006335AC">
      <w:pPr>
        <w:ind w:left="-426" w:firstLine="568"/>
        <w:jc w:val="both"/>
        <w:rPr>
          <w:sz w:val="28"/>
          <w:szCs w:val="28"/>
        </w:rPr>
      </w:pPr>
    </w:p>
    <w:p w14:paraId="5FDFB7F2" w14:textId="77777777" w:rsidR="006335AC" w:rsidRPr="00555A2C" w:rsidRDefault="006335AC" w:rsidP="006335AC">
      <w:pPr>
        <w:jc w:val="both"/>
        <w:rPr>
          <w:sz w:val="28"/>
          <w:szCs w:val="28"/>
        </w:rPr>
      </w:pPr>
    </w:p>
    <w:p w14:paraId="24A0A03F" w14:textId="4E681538" w:rsidR="006335AC" w:rsidRDefault="006335AC" w:rsidP="006335AC">
      <w:pPr>
        <w:jc w:val="both"/>
        <w:rPr>
          <w:sz w:val="28"/>
          <w:szCs w:val="28"/>
        </w:rPr>
      </w:pPr>
      <w:proofErr w:type="gramStart"/>
      <w:r w:rsidRPr="00555A2C">
        <w:rPr>
          <w:sz w:val="28"/>
          <w:szCs w:val="28"/>
        </w:rPr>
        <w:t xml:space="preserve">Разослано: в дело,  </w:t>
      </w:r>
      <w:r>
        <w:rPr>
          <w:sz w:val="28"/>
          <w:szCs w:val="28"/>
        </w:rPr>
        <w:t xml:space="preserve"> Ковальчук</w:t>
      </w:r>
      <w:r w:rsidR="00C83603">
        <w:rPr>
          <w:sz w:val="28"/>
          <w:szCs w:val="28"/>
        </w:rPr>
        <w:t xml:space="preserve"> А.С.</w:t>
      </w:r>
      <w:r w:rsidRPr="00555A2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</w:t>
      </w:r>
      <w:r w:rsidRPr="00555A2C">
        <w:rPr>
          <w:sz w:val="28"/>
          <w:szCs w:val="28"/>
        </w:rPr>
        <w:t xml:space="preserve">правлению внутренней политики администрации города Бузулука,  Управлению по культуре, спорту и молодежной политике администрации города Бузулука, </w:t>
      </w:r>
      <w:r w:rsidR="00C83603">
        <w:rPr>
          <w:sz w:val="28"/>
          <w:szCs w:val="28"/>
        </w:rPr>
        <w:t>Ф</w:t>
      </w:r>
      <w:r w:rsidRPr="00555A2C">
        <w:rPr>
          <w:sz w:val="28"/>
          <w:szCs w:val="28"/>
        </w:rPr>
        <w:t>инансовому управлению администрации города Бузулука,  ООО «</w:t>
      </w:r>
      <w:proofErr w:type="spellStart"/>
      <w:r w:rsidRPr="00555A2C">
        <w:rPr>
          <w:sz w:val="28"/>
          <w:szCs w:val="28"/>
        </w:rPr>
        <w:t>Информправо</w:t>
      </w:r>
      <w:proofErr w:type="spellEnd"/>
      <w:r w:rsidRPr="00555A2C">
        <w:rPr>
          <w:sz w:val="28"/>
          <w:szCs w:val="28"/>
        </w:rPr>
        <w:t xml:space="preserve"> плюс»</w:t>
      </w:r>
      <w:r>
        <w:rPr>
          <w:sz w:val="28"/>
          <w:szCs w:val="28"/>
        </w:rPr>
        <w:t>, редакци</w:t>
      </w:r>
      <w:r w:rsidR="00C83603">
        <w:rPr>
          <w:sz w:val="28"/>
          <w:szCs w:val="28"/>
        </w:rPr>
        <w:t>и газеты «Российская провинция», управление по информационной политике администрации города Бузулука, Управление образования администрации города Бузулука, Управление по ГО, ПБ и ЧС.</w:t>
      </w:r>
      <w:proofErr w:type="gramEnd"/>
    </w:p>
    <w:p w14:paraId="60B2B992" w14:textId="77777777" w:rsidR="00C83603" w:rsidRDefault="00C83603" w:rsidP="006335AC">
      <w:pPr>
        <w:jc w:val="both"/>
        <w:rPr>
          <w:sz w:val="28"/>
          <w:szCs w:val="28"/>
        </w:rPr>
      </w:pPr>
    </w:p>
    <w:p w14:paraId="413068DA" w14:textId="6B8B8499" w:rsidR="00DF4F3D" w:rsidRPr="00DD2A27" w:rsidRDefault="00DF4F3D" w:rsidP="00DF4F3D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Pr="00DD2A27">
        <w:rPr>
          <w:sz w:val="28"/>
          <w:szCs w:val="28"/>
        </w:rPr>
        <w:t xml:space="preserve"> к постановлению </w:t>
      </w:r>
    </w:p>
    <w:p w14:paraId="79335679" w14:textId="77777777" w:rsidR="00DF4F3D" w:rsidRPr="00DD2A27" w:rsidRDefault="00DF4F3D" w:rsidP="00DF4F3D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t>администрации города Бузулука</w:t>
      </w:r>
    </w:p>
    <w:p w14:paraId="418953A6" w14:textId="77777777" w:rsidR="00DF4F3D" w:rsidRPr="00A25DC0" w:rsidRDefault="00DF4F3D" w:rsidP="00DF4F3D">
      <w:pPr>
        <w:ind w:left="5103"/>
        <w:rPr>
          <w:color w:val="000000"/>
          <w:sz w:val="28"/>
          <w:szCs w:val="28"/>
        </w:rPr>
      </w:pPr>
      <w:r w:rsidRPr="00A25DC0">
        <w:rPr>
          <w:color w:val="000000"/>
          <w:sz w:val="28"/>
          <w:szCs w:val="28"/>
        </w:rPr>
        <w:t>от ____________ № __________</w:t>
      </w:r>
    </w:p>
    <w:p w14:paraId="4C5ACC2A" w14:textId="77777777" w:rsidR="00DF4F3D" w:rsidRDefault="00DF4F3D" w:rsidP="00DF4F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2573E53" w14:textId="77777777" w:rsidR="00DF4F3D" w:rsidRDefault="00DF4F3D" w:rsidP="00DF4F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B0CBFAD" w14:textId="2BE978F8" w:rsidR="00EE3E21" w:rsidRPr="002C1E36" w:rsidRDefault="00EE3E21" w:rsidP="00EE3E2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zh-CN"/>
        </w:rPr>
        <w:t>М</w:t>
      </w:r>
      <w:r w:rsidRPr="006746E4">
        <w:rPr>
          <w:sz w:val="28"/>
          <w:szCs w:val="28"/>
          <w:lang w:eastAsia="zh-CN"/>
        </w:rPr>
        <w:t>униципальн</w:t>
      </w:r>
      <w:r>
        <w:rPr>
          <w:sz w:val="28"/>
          <w:szCs w:val="28"/>
          <w:lang w:eastAsia="zh-CN"/>
        </w:rPr>
        <w:t>ая</w:t>
      </w:r>
      <w:r w:rsidRPr="006746E4">
        <w:rPr>
          <w:sz w:val="28"/>
          <w:szCs w:val="28"/>
          <w:lang w:eastAsia="zh-CN"/>
        </w:rPr>
        <w:t xml:space="preserve"> программ</w:t>
      </w:r>
      <w:r>
        <w:rPr>
          <w:sz w:val="28"/>
          <w:szCs w:val="28"/>
          <w:lang w:eastAsia="zh-CN"/>
        </w:rPr>
        <w:t xml:space="preserve">а </w:t>
      </w:r>
      <w:r>
        <w:rPr>
          <w:sz w:val="28"/>
          <w:szCs w:val="28"/>
        </w:rPr>
        <w:t>«Укрепление межнациональных отношений, профилактика терроризма и экстремизма в городе Бузулуке»</w:t>
      </w:r>
    </w:p>
    <w:p w14:paraId="77FED289" w14:textId="4512BDEB" w:rsidR="00DF4F3D" w:rsidRDefault="00DF4F3D" w:rsidP="00DF4F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DFD08D" w14:textId="47508188" w:rsidR="00DF4F3D" w:rsidRPr="00BC7E6F" w:rsidRDefault="00DF4F3D" w:rsidP="00BC7E6F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BC7E6F">
        <w:rPr>
          <w:sz w:val="28"/>
          <w:szCs w:val="28"/>
        </w:rPr>
        <w:t>Паспорт</w:t>
      </w:r>
    </w:p>
    <w:p w14:paraId="76507195" w14:textId="77777777" w:rsidR="00DF4F3D" w:rsidRPr="002C1E36" w:rsidRDefault="00DF4F3D" w:rsidP="00DF4F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>муниципальной программы</w:t>
      </w:r>
    </w:p>
    <w:p w14:paraId="07226275" w14:textId="77777777" w:rsidR="00DF4F3D" w:rsidRPr="002C1E36" w:rsidRDefault="00DF4F3D" w:rsidP="00DF4F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«Укрепление межнациональных отношений, профилактика терроризма и экстремизма в городе Бузулуке»</w:t>
      </w:r>
    </w:p>
    <w:p w14:paraId="4D27E9C3" w14:textId="29AF0BED" w:rsidR="00DF4F3D" w:rsidRDefault="00DF4F3D" w:rsidP="00DF4F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 xml:space="preserve"> (</w:t>
      </w:r>
      <w:r w:rsidR="00BC7E6F">
        <w:rPr>
          <w:sz w:val="28"/>
          <w:szCs w:val="28"/>
        </w:rPr>
        <w:t>далее – Программа, муниципальная программа</w:t>
      </w:r>
      <w:r w:rsidRPr="002C1E36">
        <w:rPr>
          <w:sz w:val="28"/>
          <w:szCs w:val="28"/>
        </w:rPr>
        <w:t>)</w:t>
      </w:r>
    </w:p>
    <w:p w14:paraId="0F3FADB7" w14:textId="77777777" w:rsidR="00DF4F3D" w:rsidRDefault="00DF4F3D" w:rsidP="00DF4F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55" w:type="dxa"/>
        <w:tblInd w:w="-1" w:type="dxa"/>
        <w:tblCellMar>
          <w:top w:w="62" w:type="dxa"/>
          <w:left w:w="73" w:type="dxa"/>
          <w:right w:w="21" w:type="dxa"/>
        </w:tblCellMar>
        <w:tblLook w:val="04A0" w:firstRow="1" w:lastRow="0" w:firstColumn="1" w:lastColumn="0" w:noHBand="0" w:noVBand="1"/>
      </w:tblPr>
      <w:tblGrid>
        <w:gridCol w:w="4043"/>
        <w:gridCol w:w="5812"/>
      </w:tblGrid>
      <w:tr w:rsidR="00DF4F3D" w:rsidRPr="002C1E36" w14:paraId="2F62E668" w14:textId="77777777" w:rsidTr="00BC7E6F">
        <w:trPr>
          <w:trHeight w:val="842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8F81116" w14:textId="77777777" w:rsidR="00DF4F3D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Ответственный </w:t>
            </w:r>
          </w:p>
          <w:p w14:paraId="7FB43707" w14:textId="77777777" w:rsidR="00DF4F3D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исполнитель </w:t>
            </w:r>
          </w:p>
          <w:p w14:paraId="3FB01708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17061C0" w14:textId="2DF64031" w:rsidR="00DF4F3D" w:rsidRPr="002C1E36" w:rsidRDefault="00DF4F3D" w:rsidP="00C83603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страция города Бузулука </w:t>
            </w:r>
            <w:r w:rsidR="00BC7E6F">
              <w:rPr>
                <w:sz w:val="28"/>
                <w:szCs w:val="28"/>
              </w:rPr>
              <w:t xml:space="preserve"> </w:t>
            </w:r>
            <w:r w:rsidR="00BC7E6F" w:rsidRPr="000410AB">
              <w:rPr>
                <w:color w:val="000000" w:themeColor="text1"/>
                <w:sz w:val="28"/>
                <w:szCs w:val="28"/>
              </w:rPr>
              <w:t xml:space="preserve">в лице </w:t>
            </w:r>
            <w:r w:rsidR="000410AB" w:rsidRPr="000410AB">
              <w:rPr>
                <w:color w:val="000000" w:themeColor="text1"/>
                <w:sz w:val="28"/>
                <w:szCs w:val="28"/>
              </w:rPr>
              <w:t>управления внутренней политики администрации города Бузулука</w:t>
            </w:r>
          </w:p>
        </w:tc>
      </w:tr>
      <w:tr w:rsidR="00DF4F3D" w:rsidRPr="002C1E36" w14:paraId="01796AC7" w14:textId="77777777" w:rsidTr="00BC7E6F">
        <w:trPr>
          <w:trHeight w:val="491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02DED97" w14:textId="77777777" w:rsidR="00DF4F3D" w:rsidRDefault="00DF4F3D" w:rsidP="00525DDB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Соисполнители </w:t>
            </w:r>
          </w:p>
          <w:p w14:paraId="7D006A1B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F38D1E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F4F3D" w:rsidRPr="002C1E36" w14:paraId="175B1946" w14:textId="77777777" w:rsidTr="00BC7E6F">
        <w:trPr>
          <w:trHeight w:val="486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A021495" w14:textId="77777777" w:rsidR="00DF4F3D" w:rsidRDefault="00DF4F3D" w:rsidP="00525DDB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Участники </w:t>
            </w:r>
          </w:p>
          <w:p w14:paraId="2CDC6C20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F2CDE5B" w14:textId="0ABCF7AB" w:rsidR="00DF4F3D" w:rsidRPr="002C1E36" w:rsidRDefault="00DF4F3D" w:rsidP="00E34589">
            <w:pPr>
              <w:widowControl w:val="0"/>
              <w:autoSpaceDE w:val="0"/>
              <w:autoSpaceDN w:val="0"/>
              <w:adjustRightInd w:val="0"/>
              <w:spacing w:line="259" w:lineRule="auto"/>
              <w:ind w:right="139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Управление по культуре, спорту и молодежной политике администрации города Бузулука </w:t>
            </w:r>
            <w:r w:rsidRPr="00A25DC0">
              <w:rPr>
                <w:color w:val="000000"/>
                <w:sz w:val="28"/>
                <w:szCs w:val="28"/>
              </w:rPr>
              <w:t xml:space="preserve">(далее – </w:t>
            </w:r>
            <w:proofErr w:type="spellStart"/>
            <w:r w:rsidRPr="00A25DC0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КСиМП</w:t>
            </w:r>
            <w:proofErr w:type="spellEnd"/>
            <w:r w:rsidRPr="00A25DC0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0410AB">
              <w:rPr>
                <w:rFonts w:eastAsiaTheme="minorHAnsi"/>
                <w:sz w:val="28"/>
                <w:szCs w:val="28"/>
                <w:lang w:eastAsia="en-US"/>
              </w:rPr>
              <w:t>Управлени</w:t>
            </w:r>
            <w:r w:rsidR="00E34589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="000410AB">
              <w:rPr>
                <w:rFonts w:eastAsiaTheme="minorHAnsi"/>
                <w:sz w:val="28"/>
                <w:szCs w:val="28"/>
                <w:lang w:eastAsia="en-US"/>
              </w:rPr>
              <w:t xml:space="preserve"> образования администрации города Бузулука (дале</w:t>
            </w:r>
            <w:proofErr w:type="gramStart"/>
            <w:r w:rsidR="000410AB">
              <w:rPr>
                <w:rFonts w:eastAsiaTheme="minorHAnsi"/>
                <w:sz w:val="28"/>
                <w:szCs w:val="28"/>
                <w:lang w:eastAsia="en-US"/>
              </w:rPr>
              <w:t>е-</w:t>
            </w:r>
            <w:proofErr w:type="gramEnd"/>
            <w:r w:rsidR="000410AB">
              <w:rPr>
                <w:rFonts w:eastAsiaTheme="minorHAnsi"/>
                <w:sz w:val="28"/>
                <w:szCs w:val="28"/>
                <w:lang w:eastAsia="en-US"/>
              </w:rPr>
              <w:t xml:space="preserve"> УО), управление внутренней политики   администрации города Бузулука (далее – УВП),</w:t>
            </w:r>
            <w:r w:rsidR="000410AB" w:rsidRPr="000410AB">
              <w:rPr>
                <w:color w:val="000000" w:themeColor="text1"/>
              </w:rPr>
              <w:t xml:space="preserve"> </w:t>
            </w:r>
            <w:r w:rsidR="000410AB" w:rsidRPr="000410AB">
              <w:rPr>
                <w:color w:val="000000" w:themeColor="text1"/>
                <w:sz w:val="28"/>
                <w:szCs w:val="28"/>
              </w:rPr>
              <w:t xml:space="preserve">Управление по делам </w:t>
            </w:r>
            <w:r w:rsidR="00C83603">
              <w:rPr>
                <w:color w:val="000000" w:themeColor="text1"/>
                <w:sz w:val="28"/>
                <w:szCs w:val="28"/>
              </w:rPr>
              <w:t xml:space="preserve"> гражданской обороны</w:t>
            </w:r>
            <w:r w:rsidR="000410AB" w:rsidRPr="000410AB">
              <w:rPr>
                <w:color w:val="000000" w:themeColor="text1"/>
                <w:sz w:val="28"/>
                <w:szCs w:val="28"/>
              </w:rPr>
              <w:t>,</w:t>
            </w:r>
            <w:r w:rsidR="00C83603">
              <w:rPr>
                <w:color w:val="000000" w:themeColor="text1"/>
                <w:sz w:val="28"/>
                <w:szCs w:val="28"/>
              </w:rPr>
              <w:t xml:space="preserve"> пожарной безопасности</w:t>
            </w:r>
            <w:r w:rsidR="000410AB" w:rsidRPr="000410AB">
              <w:rPr>
                <w:color w:val="000000" w:themeColor="text1"/>
                <w:sz w:val="28"/>
                <w:szCs w:val="28"/>
              </w:rPr>
              <w:t xml:space="preserve"> и </w:t>
            </w:r>
            <w:r w:rsidR="00C83603">
              <w:rPr>
                <w:color w:val="000000" w:themeColor="text1"/>
                <w:sz w:val="28"/>
                <w:szCs w:val="28"/>
              </w:rPr>
              <w:t>чрезвычайных ситуаций</w:t>
            </w:r>
            <w:r w:rsidR="00E34589">
              <w:rPr>
                <w:color w:val="000000" w:themeColor="text1"/>
                <w:sz w:val="28"/>
                <w:szCs w:val="28"/>
              </w:rPr>
              <w:t xml:space="preserve"> (</w:t>
            </w:r>
            <w:r w:rsidR="00E37046">
              <w:rPr>
                <w:color w:val="000000" w:themeColor="text1"/>
                <w:sz w:val="28"/>
                <w:szCs w:val="28"/>
              </w:rPr>
              <w:t xml:space="preserve">далее - </w:t>
            </w:r>
            <w:r w:rsidR="00E34589">
              <w:rPr>
                <w:color w:val="000000" w:themeColor="text1"/>
                <w:sz w:val="28"/>
                <w:szCs w:val="28"/>
              </w:rPr>
              <w:t xml:space="preserve">Управление </w:t>
            </w:r>
            <w:r w:rsidR="00E37046">
              <w:rPr>
                <w:color w:val="000000" w:themeColor="text1"/>
                <w:sz w:val="28"/>
                <w:szCs w:val="28"/>
              </w:rPr>
              <w:t>по ГО, ПБ и ЧС)</w:t>
            </w:r>
          </w:p>
        </w:tc>
      </w:tr>
      <w:tr w:rsidR="00DF4F3D" w:rsidRPr="002C1E36" w14:paraId="68CA3B8E" w14:textId="77777777" w:rsidTr="00BC7E6F">
        <w:trPr>
          <w:trHeight w:val="574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E543D9" w14:textId="77777777" w:rsidR="00DF4F3D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Период реализации </w:t>
            </w:r>
          </w:p>
          <w:p w14:paraId="22689A83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1FC580A" w14:textId="77777777" w:rsidR="00DF4F3D" w:rsidRPr="002C1E36" w:rsidRDefault="00DF4F3D" w:rsidP="00BC7E6F">
            <w:pPr>
              <w:shd w:val="clear" w:color="auto" w:fill="FFFFFF"/>
              <w:ind w:right="139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2023-2030 годы </w:t>
            </w:r>
          </w:p>
        </w:tc>
      </w:tr>
      <w:tr w:rsidR="00DF4F3D" w:rsidRPr="002C1E36" w14:paraId="0DFF391C" w14:textId="77777777" w:rsidTr="00BC7E6F">
        <w:trPr>
          <w:trHeight w:val="816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15B9675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CF47B8" w14:textId="623D8867" w:rsidR="00DF4F3D" w:rsidRPr="00962FDC" w:rsidRDefault="00DF4F3D" w:rsidP="00BC7E6F">
            <w:pPr>
              <w:ind w:right="139"/>
              <w:jc w:val="both"/>
              <w:rPr>
                <w:color w:val="000000" w:themeColor="text1"/>
                <w:sz w:val="28"/>
                <w:szCs w:val="28"/>
              </w:rPr>
            </w:pPr>
            <w:r w:rsidRPr="00AC050E">
              <w:rPr>
                <w:color w:val="000000" w:themeColor="text1"/>
                <w:sz w:val="28"/>
                <w:szCs w:val="28"/>
              </w:rPr>
              <w:t xml:space="preserve">Обеспечение стабильности общественно-политической ситуации, поддержание </w:t>
            </w:r>
            <w:r w:rsidR="008C25CD" w:rsidRPr="00AC050E">
              <w:rPr>
                <w:color w:val="000000" w:themeColor="text1"/>
                <w:sz w:val="28"/>
                <w:szCs w:val="28"/>
              </w:rPr>
              <w:t>в обществе</w:t>
            </w:r>
            <w:r w:rsidRPr="00AC050E">
              <w:rPr>
                <w:color w:val="000000" w:themeColor="text1"/>
                <w:sz w:val="28"/>
                <w:szCs w:val="28"/>
              </w:rPr>
              <w:t xml:space="preserve"> межэтнического согласия, национальной и религиозной терпимости, профилактика терроризма и экстремизма в городе Бузулуке</w:t>
            </w:r>
          </w:p>
        </w:tc>
      </w:tr>
      <w:tr w:rsidR="00DF4F3D" w:rsidRPr="002C1E36" w14:paraId="32BB752C" w14:textId="77777777" w:rsidTr="00BC7E6F">
        <w:trPr>
          <w:trHeight w:val="816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3EA3CB" w14:textId="77777777" w:rsidR="00DF4F3D" w:rsidRDefault="00DF4F3D" w:rsidP="00525DDB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Задачи </w:t>
            </w:r>
          </w:p>
          <w:p w14:paraId="651E5432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FE7EDD1" w14:textId="142E1CC7" w:rsidR="00DF4F3D" w:rsidRPr="000A1A18" w:rsidRDefault="006268CD" w:rsidP="00BC7E6F">
            <w:pPr>
              <w:ind w:right="139"/>
              <w:jc w:val="both"/>
              <w:rPr>
                <w:color w:val="000000" w:themeColor="text1"/>
                <w:sz w:val="28"/>
                <w:szCs w:val="28"/>
              </w:rPr>
            </w:pPr>
            <w:r w:rsidRPr="000A1A18">
              <w:rPr>
                <w:color w:val="000000" w:themeColor="text1"/>
                <w:sz w:val="28"/>
                <w:szCs w:val="28"/>
              </w:rPr>
              <w:t>1.</w:t>
            </w:r>
            <w:r w:rsidRPr="000A1A18">
              <w:t xml:space="preserve"> </w:t>
            </w:r>
            <w:r w:rsidRPr="000A1A18">
              <w:rPr>
                <w:color w:val="000000" w:themeColor="text1"/>
                <w:sz w:val="28"/>
                <w:szCs w:val="28"/>
              </w:rPr>
              <w:t>Содействие укреплению гражданского единства и межнациональных отношений.</w:t>
            </w:r>
          </w:p>
          <w:p w14:paraId="2E87CFFF" w14:textId="7FB0B191" w:rsidR="006268CD" w:rsidRPr="000A1A18" w:rsidRDefault="006268CD" w:rsidP="00BC7E6F">
            <w:pPr>
              <w:ind w:right="139"/>
              <w:jc w:val="both"/>
              <w:rPr>
                <w:color w:val="000000" w:themeColor="text1"/>
                <w:sz w:val="28"/>
                <w:szCs w:val="28"/>
              </w:rPr>
            </w:pPr>
            <w:r w:rsidRPr="000A1A18">
              <w:rPr>
                <w:color w:val="000000" w:themeColor="text1"/>
                <w:sz w:val="28"/>
                <w:szCs w:val="28"/>
              </w:rPr>
              <w:t>2.</w:t>
            </w:r>
            <w:r w:rsidRPr="000A1A18">
              <w:t xml:space="preserve"> </w:t>
            </w:r>
            <w:r w:rsidRPr="000A1A18">
              <w:rPr>
                <w:color w:val="000000" w:themeColor="text1"/>
                <w:sz w:val="28"/>
                <w:szCs w:val="28"/>
              </w:rPr>
              <w:t>Сохранение и развитие этнокультурного многообразия народов России, проживающих на территории города Бузулука.</w:t>
            </w:r>
          </w:p>
          <w:p w14:paraId="6B72EB58" w14:textId="7ABB7DCA" w:rsidR="006268CD" w:rsidRPr="000A1A18" w:rsidRDefault="006268CD" w:rsidP="00BC7E6F">
            <w:pPr>
              <w:ind w:right="139"/>
              <w:jc w:val="both"/>
              <w:rPr>
                <w:color w:val="000000" w:themeColor="text1"/>
                <w:sz w:val="28"/>
                <w:szCs w:val="28"/>
              </w:rPr>
            </w:pPr>
            <w:r w:rsidRPr="000A1A18">
              <w:rPr>
                <w:color w:val="000000" w:themeColor="text1"/>
                <w:sz w:val="28"/>
                <w:szCs w:val="28"/>
              </w:rPr>
              <w:lastRenderedPageBreak/>
              <w:t>3.</w:t>
            </w:r>
            <w:r w:rsidRPr="000A1A18">
              <w:t xml:space="preserve"> </w:t>
            </w:r>
            <w:r w:rsidRPr="000A1A18">
              <w:rPr>
                <w:color w:val="000000" w:themeColor="text1"/>
                <w:sz w:val="28"/>
                <w:szCs w:val="28"/>
              </w:rPr>
              <w:t>Недопущение создания и деятельности националистических экстремистских группировок.</w:t>
            </w:r>
          </w:p>
        </w:tc>
      </w:tr>
      <w:tr w:rsidR="00DF4F3D" w:rsidRPr="002C1E36" w14:paraId="48C9BE5B" w14:textId="77777777" w:rsidTr="00BC7E6F">
        <w:tblPrEx>
          <w:tblCellMar>
            <w:top w:w="63" w:type="dxa"/>
            <w:right w:w="3" w:type="dxa"/>
          </w:tblCellMar>
        </w:tblPrEx>
        <w:trPr>
          <w:trHeight w:val="758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C8AE988" w14:textId="77777777" w:rsidR="00DF4F3D" w:rsidRPr="002C1E36" w:rsidRDefault="00DF4F3D" w:rsidP="00525DDB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lastRenderedPageBreak/>
              <w:t xml:space="preserve">Объемы бюджетных ассигнований Программы, в том числе по годам реализации 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82DEA5C" w14:textId="5909018B" w:rsidR="00DF4F3D" w:rsidRDefault="00C3248F" w:rsidP="00BC7E6F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360</w:t>
            </w:r>
            <w:r w:rsidR="00DF4F3D">
              <w:rPr>
                <w:rFonts w:eastAsiaTheme="minorHAnsi"/>
                <w:sz w:val="28"/>
                <w:szCs w:val="28"/>
                <w:lang w:eastAsia="en-US"/>
              </w:rPr>
              <w:t>,0 тыс. руб</w:t>
            </w:r>
            <w:r w:rsidR="008C25CD"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  <w:r w:rsidR="00DF4F3D">
              <w:rPr>
                <w:rFonts w:eastAsiaTheme="minorHAnsi"/>
                <w:sz w:val="28"/>
                <w:szCs w:val="28"/>
                <w:lang w:eastAsia="en-US"/>
              </w:rPr>
              <w:t>, в том числе по годам реализации:</w:t>
            </w:r>
          </w:p>
          <w:p w14:paraId="7484B119" w14:textId="591E791F" w:rsidR="00DF4F3D" w:rsidRDefault="00DF4F3D" w:rsidP="00BC7E6F">
            <w:pPr>
              <w:ind w:right="1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="00A6117F">
              <w:rPr>
                <w:rFonts w:eastAsiaTheme="minorHAnsi"/>
                <w:sz w:val="28"/>
                <w:szCs w:val="28"/>
                <w:lang w:eastAsia="en-US"/>
              </w:rPr>
              <w:t xml:space="preserve"> 45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,0 тыс. рублей</w:t>
            </w:r>
          </w:p>
          <w:p w14:paraId="218AF895" w14:textId="36E972D0" w:rsidR="00DF4F3D" w:rsidRPr="00DA338A" w:rsidRDefault="00DF4F3D" w:rsidP="00BC7E6F">
            <w:pPr>
              <w:ind w:right="1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A6117F">
              <w:rPr>
                <w:rFonts w:eastAsiaTheme="minorHAnsi"/>
                <w:sz w:val="28"/>
                <w:szCs w:val="28"/>
                <w:lang w:eastAsia="en-US"/>
              </w:rPr>
              <w:t>45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,0 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6B6F2034" w14:textId="34E66C55" w:rsidR="00DF4F3D" w:rsidRDefault="00DF4F3D" w:rsidP="00BC7E6F">
            <w:pPr>
              <w:ind w:right="1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="00A6117F">
              <w:rPr>
                <w:rFonts w:eastAsiaTheme="minorHAnsi"/>
                <w:sz w:val="28"/>
                <w:szCs w:val="28"/>
                <w:lang w:eastAsia="en-US"/>
              </w:rPr>
              <w:t xml:space="preserve"> 45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,0 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21334DF3" w14:textId="06D6B965" w:rsidR="00DF4F3D" w:rsidRPr="00590562" w:rsidRDefault="00DF4F3D" w:rsidP="00BC7E6F">
            <w:pPr>
              <w:ind w:right="1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26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="008E77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C3248F">
              <w:rPr>
                <w:rFonts w:eastAsiaTheme="minorHAnsi"/>
                <w:sz w:val="28"/>
                <w:szCs w:val="28"/>
                <w:lang w:eastAsia="en-US"/>
              </w:rPr>
              <w:t xml:space="preserve">45,0 тыс. 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48421BD9" w14:textId="76931A3A" w:rsidR="00DF4F3D" w:rsidRDefault="00DF4F3D" w:rsidP="00BC7E6F">
            <w:pPr>
              <w:ind w:right="1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C3248F">
              <w:rPr>
                <w:rFonts w:eastAsiaTheme="minorHAnsi"/>
                <w:sz w:val="28"/>
                <w:szCs w:val="28"/>
                <w:lang w:eastAsia="en-US"/>
              </w:rPr>
              <w:t>45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,0 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2B3332FE" w14:textId="0462084D" w:rsidR="00DF4F3D" w:rsidRDefault="00DF4F3D" w:rsidP="00BC7E6F">
            <w:pPr>
              <w:ind w:right="13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="008E77F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C3248F">
              <w:rPr>
                <w:rFonts w:eastAsiaTheme="minorHAnsi"/>
                <w:sz w:val="28"/>
                <w:szCs w:val="28"/>
                <w:lang w:eastAsia="en-US"/>
              </w:rPr>
              <w:t>45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,</w:t>
            </w:r>
            <w:r w:rsidR="008E77FA">
              <w:rPr>
                <w:rFonts w:eastAsiaTheme="minorHAnsi"/>
                <w:sz w:val="28"/>
                <w:szCs w:val="28"/>
                <w:lang w:eastAsia="en-US"/>
              </w:rPr>
              <w:t>0</w:t>
            </w:r>
            <w:r w:rsidR="008E77FA" w:rsidRPr="0036675A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5D208370" w14:textId="22A58109" w:rsidR="008C25CD" w:rsidRDefault="00DF4F3D" w:rsidP="00BC7E6F">
            <w:pPr>
              <w:widowControl w:val="0"/>
              <w:autoSpaceDE w:val="0"/>
              <w:autoSpaceDN w:val="0"/>
              <w:adjustRightInd w:val="0"/>
              <w:spacing w:line="259" w:lineRule="auto"/>
              <w:ind w:right="139"/>
              <w:rPr>
                <w:color w:val="000000" w:themeColor="text1"/>
                <w:sz w:val="28"/>
                <w:szCs w:val="28"/>
              </w:rPr>
            </w:pPr>
            <w:r w:rsidRPr="0036675A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9 год</w:t>
            </w:r>
            <w:r w:rsidR="00B2689F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6675A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C3248F">
              <w:rPr>
                <w:color w:val="000000" w:themeColor="text1"/>
                <w:sz w:val="28"/>
                <w:szCs w:val="28"/>
              </w:rPr>
              <w:t>45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8E77FA">
              <w:rPr>
                <w:color w:val="000000" w:themeColor="text1"/>
                <w:sz w:val="28"/>
                <w:szCs w:val="28"/>
              </w:rPr>
              <w:t>0</w:t>
            </w:r>
            <w:r w:rsidR="008E77FA" w:rsidRPr="0036675A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Pr="0036675A">
              <w:rPr>
                <w:color w:val="000000" w:themeColor="text1"/>
                <w:sz w:val="28"/>
                <w:szCs w:val="28"/>
              </w:rPr>
              <w:t xml:space="preserve"> рублей</w:t>
            </w:r>
            <w:r w:rsidR="008C25C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0E96C329" w14:textId="42540AA4" w:rsidR="00DF4F3D" w:rsidRPr="008C25CD" w:rsidRDefault="00DF4F3D" w:rsidP="00BC7E6F">
            <w:pPr>
              <w:widowControl w:val="0"/>
              <w:autoSpaceDE w:val="0"/>
              <w:autoSpaceDN w:val="0"/>
              <w:adjustRightInd w:val="0"/>
              <w:spacing w:line="259" w:lineRule="auto"/>
              <w:ind w:right="13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2030 год </w:t>
            </w:r>
            <w:r w:rsidR="00B2689F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C3248F">
              <w:rPr>
                <w:color w:val="000000" w:themeColor="text1"/>
                <w:sz w:val="28"/>
                <w:szCs w:val="28"/>
              </w:rPr>
              <w:t>45</w:t>
            </w:r>
            <w:r w:rsidR="006A729E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C3248F">
              <w:rPr>
                <w:color w:val="000000" w:themeColor="text1"/>
                <w:sz w:val="28"/>
                <w:szCs w:val="28"/>
              </w:rPr>
              <w:t xml:space="preserve"> </w:t>
            </w:r>
            <w:r w:rsidR="006A729E">
              <w:rPr>
                <w:color w:val="000000" w:themeColor="text1"/>
                <w:sz w:val="28"/>
                <w:szCs w:val="28"/>
              </w:rPr>
              <w:t>тыс.</w:t>
            </w:r>
            <w:r w:rsidR="00EC3D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A82EDF">
              <w:rPr>
                <w:color w:val="000000" w:themeColor="text1"/>
                <w:sz w:val="28"/>
                <w:szCs w:val="28"/>
              </w:rPr>
              <w:t>рублей</w:t>
            </w:r>
          </w:p>
        </w:tc>
      </w:tr>
    </w:tbl>
    <w:p w14:paraId="3C8C1B99" w14:textId="77777777" w:rsidR="00DF4F3D" w:rsidRPr="00DD2A27" w:rsidRDefault="00DF4F3D" w:rsidP="00DF4F3D">
      <w:pPr>
        <w:rPr>
          <w:sz w:val="28"/>
          <w:szCs w:val="28"/>
        </w:rPr>
      </w:pPr>
    </w:p>
    <w:p w14:paraId="660B8915" w14:textId="61827C1B" w:rsidR="00DF4F3D" w:rsidRPr="00F36996" w:rsidRDefault="00EE3E21" w:rsidP="00DF4F3D">
      <w:pPr>
        <w:widowControl w:val="0"/>
        <w:tabs>
          <w:tab w:val="left" w:pos="396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DF4F3D" w:rsidRPr="00F36996">
        <w:rPr>
          <w:sz w:val="28"/>
          <w:szCs w:val="28"/>
        </w:rPr>
        <w:t>.</w:t>
      </w:r>
      <w:r w:rsidR="00DF4F3D" w:rsidRPr="00F36996">
        <w:rPr>
          <w:color w:val="000000"/>
          <w:sz w:val="28"/>
          <w:szCs w:val="28"/>
        </w:rPr>
        <w:t xml:space="preserve"> Стратегические приоритеты развития </w:t>
      </w:r>
      <w:r w:rsidR="00DF4F3D" w:rsidRPr="00F36996">
        <w:rPr>
          <w:sz w:val="28"/>
          <w:szCs w:val="28"/>
        </w:rPr>
        <w:t>муниципальной</w:t>
      </w:r>
      <w:r w:rsidR="00DF4F3D">
        <w:rPr>
          <w:color w:val="000000"/>
          <w:sz w:val="28"/>
          <w:szCs w:val="28"/>
        </w:rPr>
        <w:t xml:space="preserve"> </w:t>
      </w:r>
      <w:r w:rsidR="00E37046">
        <w:rPr>
          <w:color w:val="000000"/>
          <w:sz w:val="28"/>
          <w:szCs w:val="28"/>
        </w:rPr>
        <w:t>п</w:t>
      </w:r>
      <w:r w:rsidR="00DF4F3D" w:rsidRPr="00F36996">
        <w:rPr>
          <w:color w:val="000000"/>
          <w:sz w:val="28"/>
          <w:szCs w:val="28"/>
        </w:rPr>
        <w:t>рограммы</w:t>
      </w:r>
    </w:p>
    <w:p w14:paraId="6396D5ED" w14:textId="77777777" w:rsidR="00DF4F3D" w:rsidRDefault="00DF4F3D" w:rsidP="00DF4F3D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</w:p>
    <w:p w14:paraId="2C99C322" w14:textId="3B31FA9C" w:rsidR="00DF4F3D" w:rsidRPr="00624C3F" w:rsidRDefault="00DF4F3D" w:rsidP="00DF4F3D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  <w:r w:rsidRPr="00624C3F">
        <w:rPr>
          <w:color w:val="000000" w:themeColor="text1"/>
          <w:sz w:val="28"/>
          <w:szCs w:val="28"/>
        </w:rPr>
        <w:t xml:space="preserve">На территории города Бузулука проживают различные национальности: русские, татары, украинцы, мордва, армяне, чуваши </w:t>
      </w:r>
      <w:r w:rsidR="00EC3DF6">
        <w:rPr>
          <w:color w:val="000000" w:themeColor="text1"/>
          <w:sz w:val="28"/>
          <w:szCs w:val="28"/>
        </w:rPr>
        <w:t xml:space="preserve">                     </w:t>
      </w:r>
      <w:r w:rsidRPr="00624C3F">
        <w:rPr>
          <w:color w:val="000000" w:themeColor="text1"/>
          <w:sz w:val="28"/>
          <w:szCs w:val="28"/>
        </w:rPr>
        <w:t xml:space="preserve">и другие. </w:t>
      </w:r>
      <w:r w:rsidR="00E37046">
        <w:rPr>
          <w:color w:val="000000" w:themeColor="text1"/>
          <w:sz w:val="28"/>
          <w:szCs w:val="28"/>
        </w:rPr>
        <w:t xml:space="preserve">Этно-конфессиональная ситуация бесконфликтная и </w:t>
      </w:r>
      <w:r w:rsidRPr="00624C3F">
        <w:rPr>
          <w:color w:val="000000" w:themeColor="text1"/>
          <w:sz w:val="28"/>
          <w:szCs w:val="28"/>
        </w:rPr>
        <w:t xml:space="preserve">стабильная. </w:t>
      </w:r>
    </w:p>
    <w:p w14:paraId="21DFC79F" w14:textId="24D90641" w:rsidR="00DF4F3D" w:rsidRPr="00C03310" w:rsidRDefault="00DF4F3D" w:rsidP="00DF4F3D">
      <w:pPr>
        <w:ind w:firstLine="720"/>
        <w:jc w:val="both"/>
        <w:rPr>
          <w:color w:val="000000" w:themeColor="text1"/>
          <w:sz w:val="28"/>
          <w:szCs w:val="28"/>
        </w:rPr>
      </w:pPr>
      <w:r w:rsidRPr="00C03310">
        <w:rPr>
          <w:color w:val="000000" w:themeColor="text1"/>
          <w:sz w:val="28"/>
          <w:szCs w:val="28"/>
        </w:rPr>
        <w:t xml:space="preserve">Обеспечение безопасности населения и территории города Бузулука </w:t>
      </w:r>
      <w:r w:rsidR="00E37046">
        <w:rPr>
          <w:color w:val="000000" w:themeColor="text1"/>
          <w:sz w:val="28"/>
          <w:szCs w:val="28"/>
        </w:rPr>
        <w:t xml:space="preserve">            </w:t>
      </w:r>
      <w:r w:rsidRPr="00C03310">
        <w:rPr>
          <w:color w:val="000000" w:themeColor="text1"/>
          <w:sz w:val="28"/>
          <w:szCs w:val="28"/>
        </w:rPr>
        <w:t xml:space="preserve">от угроз терроризма и экстремизма, предупреждения и пресечения распространения террористической и экстремистской идеологии - одна </w:t>
      </w:r>
      <w:r w:rsidR="00E37046">
        <w:rPr>
          <w:color w:val="000000" w:themeColor="text1"/>
          <w:sz w:val="28"/>
          <w:szCs w:val="28"/>
        </w:rPr>
        <w:t xml:space="preserve">                </w:t>
      </w:r>
      <w:r w:rsidRPr="00C03310">
        <w:rPr>
          <w:color w:val="000000" w:themeColor="text1"/>
          <w:sz w:val="28"/>
          <w:szCs w:val="28"/>
        </w:rPr>
        <w:t xml:space="preserve">из задач национальной безопасности </w:t>
      </w:r>
      <w:r w:rsidR="00E37046">
        <w:rPr>
          <w:color w:val="000000" w:themeColor="text1"/>
          <w:sz w:val="28"/>
          <w:szCs w:val="28"/>
        </w:rPr>
        <w:t xml:space="preserve"> в стране.</w:t>
      </w:r>
    </w:p>
    <w:p w14:paraId="20F9D131" w14:textId="63A639E7" w:rsidR="00DF4F3D" w:rsidRPr="00C03310" w:rsidRDefault="00DF4F3D" w:rsidP="00DF4F3D">
      <w:pPr>
        <w:ind w:firstLine="709"/>
        <w:jc w:val="both"/>
        <w:rPr>
          <w:color w:val="000000" w:themeColor="text1"/>
          <w:sz w:val="28"/>
          <w:szCs w:val="28"/>
        </w:rPr>
      </w:pPr>
      <w:r w:rsidRPr="00C03310">
        <w:rPr>
          <w:color w:val="000000" w:themeColor="text1"/>
          <w:sz w:val="28"/>
          <w:szCs w:val="28"/>
        </w:rPr>
        <w:t xml:space="preserve">В городе Бузулуке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</w:t>
      </w:r>
      <w:proofErr w:type="spellStart"/>
      <w:r w:rsidRPr="00C03310">
        <w:rPr>
          <w:color w:val="000000" w:themeColor="text1"/>
          <w:sz w:val="28"/>
          <w:szCs w:val="28"/>
        </w:rPr>
        <w:t>этносоциальных</w:t>
      </w:r>
      <w:proofErr w:type="spellEnd"/>
      <w:r w:rsidRPr="00C03310">
        <w:rPr>
          <w:color w:val="000000" w:themeColor="text1"/>
          <w:sz w:val="28"/>
          <w:szCs w:val="28"/>
        </w:rPr>
        <w:t xml:space="preserve"> и религиозных противоречий.</w:t>
      </w:r>
      <w:r>
        <w:rPr>
          <w:color w:val="000000" w:themeColor="text1"/>
          <w:sz w:val="28"/>
          <w:szCs w:val="28"/>
        </w:rPr>
        <w:t xml:space="preserve"> </w:t>
      </w:r>
      <w:r w:rsidR="00EC3DF6">
        <w:rPr>
          <w:color w:val="000000" w:themeColor="text1"/>
          <w:sz w:val="28"/>
          <w:szCs w:val="28"/>
        </w:rPr>
        <w:t xml:space="preserve">              </w:t>
      </w:r>
      <w:r>
        <w:rPr>
          <w:color w:val="000000" w:themeColor="text1"/>
          <w:sz w:val="28"/>
          <w:szCs w:val="28"/>
        </w:rPr>
        <w:t xml:space="preserve">За период 2020-2022 годы в рамках реализации запланированных мероприятий, направленных на укрепление гражданского единства </w:t>
      </w:r>
      <w:r w:rsidR="00E37046">
        <w:rPr>
          <w:color w:val="000000" w:themeColor="text1"/>
          <w:sz w:val="28"/>
          <w:szCs w:val="28"/>
        </w:rPr>
        <w:t xml:space="preserve">                </w:t>
      </w:r>
      <w:r>
        <w:rPr>
          <w:color w:val="000000" w:themeColor="text1"/>
          <w:sz w:val="28"/>
          <w:szCs w:val="28"/>
        </w:rPr>
        <w:t xml:space="preserve">и гармонизацию межнациональных отношений достигнуто увеличение  численности участников мероприятий, направленных на этнокультурное развитие народов России, проживающих на территории города Бузулука, </w:t>
      </w:r>
      <w:r w:rsidR="00E37046">
        <w:rPr>
          <w:color w:val="000000" w:themeColor="text1"/>
          <w:sz w:val="28"/>
          <w:szCs w:val="28"/>
        </w:rPr>
        <w:t xml:space="preserve">               </w:t>
      </w:r>
      <w:r>
        <w:rPr>
          <w:color w:val="000000" w:themeColor="text1"/>
          <w:sz w:val="28"/>
          <w:szCs w:val="28"/>
        </w:rPr>
        <w:t>и поддержку языкового многообразия. В муниципальных библиотеках города увеличен книжный фонд по национальной тематике</w:t>
      </w:r>
      <w:r w:rsidR="00E37046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="00E37046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нализируя статистические данные проведенных исследований общественного мнения</w:t>
      </w:r>
      <w:r w:rsidR="00E37046">
        <w:rPr>
          <w:color w:val="000000" w:themeColor="text1"/>
          <w:sz w:val="28"/>
          <w:szCs w:val="28"/>
        </w:rPr>
        <w:t xml:space="preserve">,          </w:t>
      </w:r>
      <w:r>
        <w:rPr>
          <w:color w:val="000000" w:themeColor="text1"/>
          <w:sz w:val="28"/>
          <w:szCs w:val="28"/>
        </w:rPr>
        <w:t xml:space="preserve"> в городе  повышен уровень толерантного отношения населения города </w:t>
      </w:r>
      <w:r w:rsidR="00EC3DF6">
        <w:rPr>
          <w:color w:val="000000" w:themeColor="text1"/>
          <w:sz w:val="28"/>
          <w:szCs w:val="28"/>
        </w:rPr>
        <w:t xml:space="preserve">                          </w:t>
      </w:r>
      <w:r>
        <w:rPr>
          <w:color w:val="000000" w:themeColor="text1"/>
          <w:sz w:val="28"/>
          <w:szCs w:val="28"/>
        </w:rPr>
        <w:t xml:space="preserve">к представителям другой национальности. Для обеспечения постоянного мониторинга террористической обстановки на территории города установлены видеокамеры в местах массового пребывания людей, </w:t>
      </w:r>
      <w:r w:rsidR="00EC3DF6">
        <w:rPr>
          <w:color w:val="000000" w:themeColor="text1"/>
          <w:sz w:val="28"/>
          <w:szCs w:val="28"/>
        </w:rPr>
        <w:t xml:space="preserve">                          </w:t>
      </w:r>
      <w:r>
        <w:rPr>
          <w:color w:val="000000" w:themeColor="text1"/>
          <w:sz w:val="28"/>
          <w:szCs w:val="28"/>
        </w:rPr>
        <w:t>в</w:t>
      </w:r>
      <w:r w:rsidR="00E37046">
        <w:rPr>
          <w:color w:val="000000" w:themeColor="text1"/>
          <w:sz w:val="28"/>
          <w:szCs w:val="28"/>
        </w:rPr>
        <w:t xml:space="preserve">  двух</w:t>
      </w:r>
      <w:r>
        <w:rPr>
          <w:color w:val="000000" w:themeColor="text1"/>
          <w:sz w:val="28"/>
          <w:szCs w:val="28"/>
        </w:rPr>
        <w:t xml:space="preserve"> учреждениях культуры установлены стационарные металлодетекторы.</w:t>
      </w:r>
    </w:p>
    <w:p w14:paraId="7E9212F9" w14:textId="4B2C8132" w:rsidR="00DF4F3D" w:rsidRPr="00EE3E21" w:rsidRDefault="00DF4F3D" w:rsidP="00EE3E21">
      <w:pPr>
        <w:ind w:firstLine="709"/>
        <w:jc w:val="both"/>
        <w:rPr>
          <w:color w:val="000000" w:themeColor="text1"/>
          <w:sz w:val="28"/>
          <w:szCs w:val="28"/>
        </w:rPr>
      </w:pPr>
      <w:r w:rsidRPr="00C03310">
        <w:rPr>
          <w:color w:val="000000" w:themeColor="text1"/>
          <w:sz w:val="28"/>
          <w:szCs w:val="28"/>
        </w:rPr>
        <w:t xml:space="preserve"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</w:t>
      </w:r>
      <w:r w:rsidRPr="00C03310">
        <w:rPr>
          <w:color w:val="000000" w:themeColor="text1"/>
          <w:sz w:val="28"/>
          <w:szCs w:val="28"/>
        </w:rPr>
        <w:lastRenderedPageBreak/>
        <w:t>условий улучшения социальной</w:t>
      </w:r>
      <w:r w:rsidRPr="00C03310">
        <w:rPr>
          <w:color w:val="FF0000"/>
          <w:sz w:val="28"/>
          <w:szCs w:val="28"/>
        </w:rPr>
        <w:t xml:space="preserve"> </w:t>
      </w:r>
      <w:r w:rsidRPr="00C03310">
        <w:rPr>
          <w:color w:val="000000" w:themeColor="text1"/>
          <w:sz w:val="28"/>
          <w:szCs w:val="28"/>
        </w:rPr>
        <w:t>ситуации в городе Бузулуке. Для реализации такого подхода целесообразно использование программно-целевого метода в рамках  муниципальной программы.</w:t>
      </w:r>
      <w:r w:rsidRPr="00C03310">
        <w:rPr>
          <w:color w:val="FF0000"/>
          <w:sz w:val="28"/>
          <w:szCs w:val="28"/>
        </w:rPr>
        <w:t xml:space="preserve"> </w:t>
      </w:r>
      <w:r w:rsidRPr="00C03310">
        <w:rPr>
          <w:color w:val="000000" w:themeColor="text1"/>
          <w:sz w:val="28"/>
          <w:szCs w:val="28"/>
        </w:rPr>
        <w:t xml:space="preserve">Реализация программных мероприятий нацелена на выполнение требований Федерального закона 25.07.2002 </w:t>
      </w:r>
      <w:r w:rsidR="00EC3DF6">
        <w:rPr>
          <w:color w:val="000000" w:themeColor="text1"/>
          <w:sz w:val="28"/>
          <w:szCs w:val="28"/>
        </w:rPr>
        <w:t xml:space="preserve">                       </w:t>
      </w:r>
      <w:r w:rsidRPr="00C03310">
        <w:rPr>
          <w:color w:val="000000" w:themeColor="text1"/>
          <w:sz w:val="28"/>
          <w:szCs w:val="28"/>
        </w:rPr>
        <w:t>№ 114-ФЗ «О противодействии экстремистской деятельности», согласно которому органы местного самоуправления осуществляют профилактические, в том числе, воспитательные, пропагандистские меры, направленные на предупреждение экстремистской деятельности.</w:t>
      </w:r>
    </w:p>
    <w:p w14:paraId="44EEC96D" w14:textId="77777777" w:rsidR="00DF4F3D" w:rsidRDefault="00DF4F3D" w:rsidP="00DF4F3D">
      <w:pPr>
        <w:tabs>
          <w:tab w:val="left" w:pos="3969"/>
        </w:tabs>
        <w:rPr>
          <w:sz w:val="28"/>
          <w:szCs w:val="28"/>
        </w:rPr>
      </w:pPr>
    </w:p>
    <w:p w14:paraId="765BE1DE" w14:textId="0741B6C5" w:rsidR="00EE3E21" w:rsidRDefault="00EE3E21" w:rsidP="00EE3E21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Перечень показателей </w:t>
      </w:r>
      <w:r w:rsidR="00E37046"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рограммы</w:t>
      </w:r>
    </w:p>
    <w:p w14:paraId="3DF4F723" w14:textId="77777777" w:rsidR="00EE3E21" w:rsidRDefault="00EE3E21" w:rsidP="00EE3E21">
      <w:pPr>
        <w:suppressAutoHyphens/>
        <w:ind w:firstLine="567"/>
        <w:jc w:val="both"/>
        <w:rPr>
          <w:b/>
          <w:sz w:val="28"/>
          <w:szCs w:val="28"/>
        </w:rPr>
      </w:pPr>
    </w:p>
    <w:p w14:paraId="79B9CC5C" w14:textId="77777777" w:rsidR="00EE3E21" w:rsidRPr="00340BC1" w:rsidRDefault="00EE3E21" w:rsidP="00EE3E21">
      <w:pPr>
        <w:suppressAutoHyphens/>
        <w:ind w:firstLine="567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Перечень показателей муниципальной программы  </w:t>
      </w:r>
      <w:r w:rsidRPr="00340BC1">
        <w:rPr>
          <w:sz w:val="28"/>
          <w:szCs w:val="32"/>
        </w:rPr>
        <w:t xml:space="preserve">представлен в приложении № 1 к Программе. </w:t>
      </w:r>
    </w:p>
    <w:p w14:paraId="67E1CCAC" w14:textId="77777777" w:rsidR="00EE3E21" w:rsidRDefault="00EE3E21" w:rsidP="00EE3E21">
      <w:pPr>
        <w:tabs>
          <w:tab w:val="left" w:pos="2853"/>
        </w:tabs>
        <w:jc w:val="center"/>
        <w:rPr>
          <w:sz w:val="28"/>
          <w:szCs w:val="28"/>
        </w:rPr>
      </w:pPr>
    </w:p>
    <w:p w14:paraId="5C75C803" w14:textId="3B9DAC04" w:rsidR="00EE3E21" w:rsidRPr="00340BC1" w:rsidRDefault="00EE3E21" w:rsidP="00EE3E21">
      <w:pPr>
        <w:tabs>
          <w:tab w:val="left" w:pos="2853"/>
        </w:tabs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4</w:t>
      </w:r>
      <w:r w:rsidRPr="00340BC1">
        <w:rPr>
          <w:sz w:val="28"/>
          <w:szCs w:val="28"/>
        </w:rPr>
        <w:t xml:space="preserve">. Структура муниципальной </w:t>
      </w:r>
      <w:r w:rsidR="00E37046">
        <w:rPr>
          <w:sz w:val="28"/>
          <w:szCs w:val="28"/>
        </w:rPr>
        <w:t>п</w:t>
      </w:r>
      <w:r w:rsidRPr="00340BC1">
        <w:rPr>
          <w:sz w:val="28"/>
          <w:szCs w:val="28"/>
        </w:rPr>
        <w:t xml:space="preserve">рограммы  </w:t>
      </w:r>
    </w:p>
    <w:p w14:paraId="2D86F9A7" w14:textId="77777777" w:rsidR="00EE3E21" w:rsidRPr="00340BC1" w:rsidRDefault="00EE3E21" w:rsidP="00EE3E21">
      <w:pPr>
        <w:tabs>
          <w:tab w:val="left" w:pos="2853"/>
        </w:tabs>
        <w:jc w:val="center"/>
        <w:rPr>
          <w:sz w:val="28"/>
          <w:szCs w:val="32"/>
        </w:rPr>
      </w:pPr>
    </w:p>
    <w:p w14:paraId="2E2437FD" w14:textId="77777777" w:rsidR="00EE3E21" w:rsidRPr="00340BC1" w:rsidRDefault="00EE3E21" w:rsidP="00EE3E21">
      <w:pPr>
        <w:ind w:firstLine="709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Структура муниципальной программы  </w:t>
      </w:r>
      <w:r w:rsidRPr="00340BC1">
        <w:rPr>
          <w:sz w:val="28"/>
          <w:szCs w:val="32"/>
        </w:rPr>
        <w:t xml:space="preserve">представлена в приложении № 2 к Программе. </w:t>
      </w:r>
    </w:p>
    <w:p w14:paraId="3E84A0DA" w14:textId="7919DED0" w:rsidR="00EE3E21" w:rsidRPr="00340BC1" w:rsidRDefault="00EE3E21" w:rsidP="00EE3E21">
      <w:pPr>
        <w:ind w:firstLine="709"/>
        <w:jc w:val="center"/>
        <w:rPr>
          <w:sz w:val="28"/>
          <w:szCs w:val="28"/>
        </w:rPr>
      </w:pPr>
      <w:r>
        <w:rPr>
          <w:sz w:val="28"/>
          <w:szCs w:val="32"/>
        </w:rPr>
        <w:t>5</w:t>
      </w:r>
      <w:r w:rsidRPr="00340BC1">
        <w:rPr>
          <w:sz w:val="28"/>
          <w:szCs w:val="32"/>
        </w:rPr>
        <w:t xml:space="preserve">. </w:t>
      </w:r>
      <w:r w:rsidRPr="00340BC1">
        <w:rPr>
          <w:sz w:val="28"/>
          <w:szCs w:val="28"/>
        </w:rPr>
        <w:t xml:space="preserve">Финансовое обеспечение реализации </w:t>
      </w:r>
      <w:r w:rsidR="00E37046">
        <w:rPr>
          <w:sz w:val="28"/>
          <w:szCs w:val="28"/>
        </w:rPr>
        <w:t>п</w:t>
      </w:r>
      <w:r w:rsidRPr="00340BC1">
        <w:rPr>
          <w:sz w:val="28"/>
          <w:szCs w:val="28"/>
        </w:rPr>
        <w:t>рограммы</w:t>
      </w:r>
    </w:p>
    <w:p w14:paraId="011BB107" w14:textId="77777777" w:rsidR="00EE3E21" w:rsidRPr="00340BC1" w:rsidRDefault="00EE3E21" w:rsidP="00EE3E21">
      <w:pPr>
        <w:ind w:firstLine="709"/>
        <w:jc w:val="center"/>
        <w:rPr>
          <w:sz w:val="28"/>
          <w:szCs w:val="28"/>
        </w:rPr>
      </w:pPr>
    </w:p>
    <w:p w14:paraId="1E630740" w14:textId="77777777" w:rsidR="00EE3E21" w:rsidRPr="00340BC1" w:rsidRDefault="00EE3E21" w:rsidP="00EE3E21">
      <w:pPr>
        <w:ind w:firstLine="709"/>
        <w:jc w:val="both"/>
        <w:rPr>
          <w:sz w:val="28"/>
          <w:szCs w:val="28"/>
        </w:rPr>
      </w:pPr>
      <w:r w:rsidRPr="00340BC1">
        <w:rPr>
          <w:sz w:val="28"/>
          <w:szCs w:val="28"/>
        </w:rPr>
        <w:t>Финансовое обеспечение реализации муниципальной программы</w:t>
      </w:r>
      <w:r w:rsidRPr="00340BC1">
        <w:rPr>
          <w:sz w:val="28"/>
          <w:szCs w:val="32"/>
        </w:rPr>
        <w:t xml:space="preserve"> приведено в приложении № 3 к Программе. </w:t>
      </w:r>
      <w:r>
        <w:rPr>
          <w:sz w:val="28"/>
          <w:szCs w:val="28"/>
        </w:rPr>
        <w:t>Ф</w:t>
      </w:r>
      <w:r w:rsidRPr="00340BC1">
        <w:rPr>
          <w:sz w:val="28"/>
          <w:szCs w:val="28"/>
        </w:rPr>
        <w:t>инансово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реализации муниципальной программы с разбивкой по источникам финансирования  представлено в приложении № 4 к Программе.</w:t>
      </w:r>
    </w:p>
    <w:p w14:paraId="5819F472" w14:textId="77777777" w:rsidR="00EE3E21" w:rsidRDefault="00EE3E21" w:rsidP="00EE3E21">
      <w:pPr>
        <w:tabs>
          <w:tab w:val="left" w:pos="3969"/>
        </w:tabs>
        <w:rPr>
          <w:sz w:val="28"/>
          <w:szCs w:val="28"/>
        </w:rPr>
      </w:pPr>
    </w:p>
    <w:p w14:paraId="76C3A8B8" w14:textId="77777777" w:rsidR="00EE3E21" w:rsidRDefault="00EE3E21" w:rsidP="00EE3E21">
      <w:pPr>
        <w:tabs>
          <w:tab w:val="left" w:pos="3969"/>
        </w:tabs>
        <w:rPr>
          <w:sz w:val="28"/>
          <w:szCs w:val="28"/>
        </w:rPr>
      </w:pPr>
    </w:p>
    <w:p w14:paraId="17B234E4" w14:textId="77777777" w:rsidR="00954079" w:rsidRDefault="00954079"/>
    <w:p w14:paraId="2AA3BD96" w14:textId="77777777" w:rsidR="00525DDB" w:rsidRDefault="00525DDB"/>
    <w:p w14:paraId="66ACE427" w14:textId="77777777" w:rsidR="00525DDB" w:rsidRDefault="00525DDB"/>
    <w:p w14:paraId="11B9A302" w14:textId="77777777" w:rsidR="00525DDB" w:rsidRDefault="00525DDB"/>
    <w:p w14:paraId="19AF3A5A" w14:textId="77777777" w:rsidR="00525DDB" w:rsidRDefault="00525DDB" w:rsidP="00525DDB">
      <w:pPr>
        <w:jc w:val="right"/>
        <w:rPr>
          <w:color w:val="000000"/>
        </w:rPr>
        <w:sectPr w:rsidR="00525D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5E5221" w14:textId="12E926A1" w:rsidR="00525DDB" w:rsidRPr="002C7B42" w:rsidRDefault="00525DDB" w:rsidP="00525DDB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</w:t>
      </w:r>
      <w:r w:rsidRPr="002C7B42">
        <w:rPr>
          <w:color w:val="000000"/>
        </w:rPr>
        <w:t xml:space="preserve">Приложение  № 1 к </w:t>
      </w:r>
      <w:r w:rsidR="003C7882">
        <w:rPr>
          <w:color w:val="000000"/>
        </w:rPr>
        <w:t>муниципальной</w:t>
      </w:r>
      <w:r w:rsidR="00E37046">
        <w:rPr>
          <w:color w:val="000000"/>
        </w:rPr>
        <w:t xml:space="preserve"> </w:t>
      </w:r>
      <w:r w:rsidRPr="002C7B42">
        <w:rPr>
          <w:color w:val="000000"/>
        </w:rPr>
        <w:t>программе</w:t>
      </w:r>
    </w:p>
    <w:p w14:paraId="2781A81D" w14:textId="157BA890" w:rsidR="00525DDB" w:rsidRPr="00525DDB" w:rsidRDefault="003C7882" w:rsidP="003C7882">
      <w:pPr>
        <w:pStyle w:val="a5"/>
        <w:jc w:val="center"/>
        <w:rPr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 </w:t>
      </w:r>
      <w:r w:rsidR="00525DDB" w:rsidRPr="00525DDB">
        <w:rPr>
          <w:color w:val="000000"/>
          <w:sz w:val="24"/>
        </w:rPr>
        <w:t>«</w:t>
      </w:r>
      <w:r w:rsidR="00525DDB" w:rsidRPr="00525DDB">
        <w:rPr>
          <w:sz w:val="24"/>
        </w:rPr>
        <w:t xml:space="preserve">Укрепление межнациональных отношений, </w:t>
      </w:r>
    </w:p>
    <w:p w14:paraId="341B1835" w14:textId="3C254B6A" w:rsidR="00525DDB" w:rsidRDefault="00525DDB" w:rsidP="00525DDB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</w:t>
      </w:r>
      <w:r w:rsidR="003C7882">
        <w:rPr>
          <w:sz w:val="24"/>
        </w:rPr>
        <w:t xml:space="preserve">                   </w:t>
      </w:r>
      <w:r>
        <w:rPr>
          <w:sz w:val="24"/>
        </w:rPr>
        <w:t xml:space="preserve">              </w:t>
      </w:r>
      <w:r w:rsidRPr="00525DDB">
        <w:rPr>
          <w:sz w:val="24"/>
        </w:rPr>
        <w:t xml:space="preserve">профилактика терроризма и </w:t>
      </w:r>
      <w:r>
        <w:rPr>
          <w:sz w:val="24"/>
        </w:rPr>
        <w:t xml:space="preserve">экстремизма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 </w:t>
      </w:r>
    </w:p>
    <w:p w14:paraId="0E7C8186" w14:textId="5C9713C9" w:rsidR="00525DDB" w:rsidRPr="00525DDB" w:rsidRDefault="00525DDB" w:rsidP="00525DDB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</w:t>
      </w:r>
      <w:r w:rsidR="003C7882">
        <w:rPr>
          <w:sz w:val="24"/>
        </w:rPr>
        <w:t xml:space="preserve">                  </w:t>
      </w:r>
      <w:r>
        <w:rPr>
          <w:sz w:val="24"/>
        </w:rPr>
        <w:t xml:space="preserve">                           </w:t>
      </w:r>
      <w:proofErr w:type="gramStart"/>
      <w:r>
        <w:rPr>
          <w:sz w:val="24"/>
        </w:rPr>
        <w:t>го</w:t>
      </w:r>
      <w:r w:rsidRPr="00525DDB">
        <w:rPr>
          <w:sz w:val="24"/>
        </w:rPr>
        <w:t>роде</w:t>
      </w:r>
      <w:proofErr w:type="gramEnd"/>
      <w:r w:rsidRPr="00525DDB">
        <w:rPr>
          <w:sz w:val="24"/>
        </w:rPr>
        <w:t xml:space="preserve"> Бузулуке</w:t>
      </w:r>
      <w:r w:rsidRPr="00525DDB">
        <w:rPr>
          <w:color w:val="000000"/>
          <w:sz w:val="24"/>
        </w:rPr>
        <w:t>»</w:t>
      </w:r>
    </w:p>
    <w:p w14:paraId="5981A41B" w14:textId="77777777" w:rsidR="00525DDB" w:rsidRDefault="00525DDB" w:rsidP="00525DDB">
      <w:pPr>
        <w:pStyle w:val="a5"/>
        <w:jc w:val="right"/>
        <w:rPr>
          <w:color w:val="000000"/>
          <w:sz w:val="24"/>
        </w:rPr>
      </w:pPr>
    </w:p>
    <w:p w14:paraId="5D818303" w14:textId="77777777" w:rsidR="00525DDB" w:rsidRDefault="00525DDB" w:rsidP="00525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C8BF6CF" w14:textId="77777777" w:rsidR="00525DDB" w:rsidRDefault="00525DDB" w:rsidP="00525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088528B" w14:textId="77777777" w:rsidR="00525DDB" w:rsidRPr="0016071D" w:rsidRDefault="00525DDB" w:rsidP="00525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Перечень</w:t>
      </w:r>
    </w:p>
    <w:p w14:paraId="78D3752F" w14:textId="77777777" w:rsidR="00525DDB" w:rsidRPr="0016071D" w:rsidRDefault="00525DDB" w:rsidP="00525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показателей муниципальной программы</w:t>
      </w:r>
    </w:p>
    <w:p w14:paraId="63439258" w14:textId="77777777" w:rsidR="00525DDB" w:rsidRPr="0016071D" w:rsidRDefault="00525DDB" w:rsidP="00525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3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4448"/>
        <w:gridCol w:w="1599"/>
        <w:gridCol w:w="137"/>
        <w:gridCol w:w="1276"/>
        <w:gridCol w:w="718"/>
        <w:gridCol w:w="932"/>
        <w:gridCol w:w="932"/>
        <w:gridCol w:w="933"/>
        <w:gridCol w:w="879"/>
        <w:gridCol w:w="993"/>
        <w:gridCol w:w="992"/>
        <w:gridCol w:w="867"/>
      </w:tblGrid>
      <w:tr w:rsidR="00525DDB" w:rsidRPr="0016071D" w14:paraId="193A4F01" w14:textId="77777777" w:rsidTr="00525DDB">
        <w:trPr>
          <w:trHeight w:val="31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26FE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№ </w:t>
            </w:r>
            <w:proofErr w:type="gramStart"/>
            <w:r w:rsidRPr="0016071D">
              <w:rPr>
                <w:sz w:val="28"/>
                <w:szCs w:val="28"/>
              </w:rPr>
              <w:t>п</w:t>
            </w:r>
            <w:proofErr w:type="gramEnd"/>
            <w:r w:rsidRPr="0016071D">
              <w:rPr>
                <w:sz w:val="28"/>
                <w:szCs w:val="28"/>
              </w:rPr>
              <w:t>/п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E9CC4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Наименование </w:t>
            </w:r>
          </w:p>
          <w:p w14:paraId="09C0D16A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показателя</w:t>
            </w:r>
          </w:p>
          <w:p w14:paraId="452E8A8D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2229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6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37B1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Значение показателя </w:t>
            </w:r>
          </w:p>
        </w:tc>
      </w:tr>
      <w:tr w:rsidR="00525DDB" w:rsidRPr="0016071D" w14:paraId="390F941A" w14:textId="77777777" w:rsidTr="00E37046">
        <w:trPr>
          <w:trHeight w:val="14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9AB3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ADDB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6288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92E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t xml:space="preserve">Исходные </w:t>
            </w:r>
            <w:r w:rsidRPr="0016071D">
              <w:br/>
              <w:t>показатели</w:t>
            </w:r>
            <w:r w:rsidRPr="0016071D">
              <w:br/>
              <w:t xml:space="preserve">базового </w:t>
            </w:r>
            <w:r w:rsidRPr="0016071D">
              <w:br/>
              <w:t>года</w:t>
            </w:r>
            <w:r w:rsidRPr="001607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D861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E5F1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2D2F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4DB8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9065" w14:textId="77777777" w:rsidR="00525DDB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329A" w14:textId="77777777" w:rsidR="00525DDB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3BD3" w14:textId="77777777" w:rsidR="00525DDB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ED7C" w14:textId="77777777" w:rsidR="00525DDB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525DDB" w:rsidRPr="0016071D" w14:paraId="0DFE5549" w14:textId="77777777" w:rsidTr="00E37046">
        <w:trPr>
          <w:trHeight w:val="3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6C0F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4149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4C15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B52B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0FE8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1697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7A7E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133C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A801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2BF1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A6DF" w14:textId="77777777" w:rsidR="00525DDB" w:rsidRPr="0016071D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AF9F" w14:textId="77777777" w:rsidR="00525DDB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25DDB" w:rsidRPr="0016071D" w14:paraId="20FA017C" w14:textId="77777777" w:rsidTr="001D56C0">
        <w:trPr>
          <w:trHeight w:val="328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81FF" w14:textId="77777777" w:rsidR="00525DDB" w:rsidRPr="001D56C0" w:rsidRDefault="004B73B3" w:rsidP="00525D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Муниципальная программа </w:t>
            </w:r>
          </w:p>
        </w:tc>
      </w:tr>
      <w:tr w:rsidR="00525DDB" w:rsidRPr="00525DDB" w14:paraId="4B9569E8" w14:textId="77777777" w:rsidTr="003C7882">
        <w:trPr>
          <w:trHeight w:val="1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B09D" w14:textId="77777777" w:rsidR="00525DDB" w:rsidRPr="001D56C0" w:rsidRDefault="00525DDB" w:rsidP="00525DDB">
            <w:pPr>
              <w:widowControl w:val="0"/>
              <w:autoSpaceDE w:val="0"/>
              <w:autoSpaceDN w:val="0"/>
              <w:adjustRightInd w:val="0"/>
              <w:jc w:val="both"/>
            </w:pPr>
            <w:r w:rsidRPr="001D56C0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436" w14:textId="77777777" w:rsidR="00525DDB" w:rsidRPr="00525DDB" w:rsidRDefault="00525DDB" w:rsidP="00525DD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25DDB">
              <w:rPr>
                <w:color w:val="000000" w:themeColor="text1"/>
              </w:rPr>
              <w:t>Доля граждан, положительно оценивающих состояние межнациональных отношений, опрошенных в ходе социологического опроса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A8E6" w14:textId="2A356299" w:rsidR="00525DDB" w:rsidRPr="00525DDB" w:rsidRDefault="000D3BDE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853A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67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DDB5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69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4836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71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2931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73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1417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3DE0A7A6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6E8C575B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25E9" w14:textId="77777777" w:rsidR="00525DDB" w:rsidRPr="00525DDB" w:rsidRDefault="00525DDB" w:rsidP="00525DDB">
            <w:pPr>
              <w:jc w:val="center"/>
            </w:pPr>
          </w:p>
          <w:p w14:paraId="35BB2C32" w14:textId="77777777" w:rsidR="00525DDB" w:rsidRPr="00525DDB" w:rsidRDefault="00525DDB" w:rsidP="00525DDB">
            <w:pPr>
              <w:jc w:val="center"/>
            </w:pPr>
          </w:p>
          <w:p w14:paraId="689B37C1" w14:textId="77777777" w:rsidR="00525DDB" w:rsidRPr="00525DDB" w:rsidRDefault="00525DDB" w:rsidP="00525DDB">
            <w:pPr>
              <w:jc w:val="center"/>
            </w:pPr>
            <w:r w:rsidRPr="00525DDB"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CCCB" w14:textId="77777777" w:rsidR="00525DDB" w:rsidRPr="00525DDB" w:rsidRDefault="00525DDB" w:rsidP="00525DDB">
            <w:pPr>
              <w:jc w:val="center"/>
            </w:pPr>
          </w:p>
          <w:p w14:paraId="70DB4DE0" w14:textId="77777777" w:rsidR="00525DDB" w:rsidRPr="00525DDB" w:rsidRDefault="00525DDB" w:rsidP="00525DDB">
            <w:pPr>
              <w:jc w:val="center"/>
            </w:pPr>
          </w:p>
          <w:p w14:paraId="28478B2E" w14:textId="77777777" w:rsidR="00525DDB" w:rsidRPr="00525DDB" w:rsidRDefault="00525DDB" w:rsidP="00525DDB">
            <w:pPr>
              <w:jc w:val="center"/>
            </w:pPr>
            <w:r w:rsidRPr="00525DDB"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207A" w14:textId="77777777" w:rsidR="00525DDB" w:rsidRPr="00525DDB" w:rsidRDefault="00525DDB" w:rsidP="00525DDB">
            <w:pPr>
              <w:jc w:val="center"/>
            </w:pPr>
          </w:p>
          <w:p w14:paraId="01F1CE14" w14:textId="77777777" w:rsidR="00525DDB" w:rsidRPr="00525DDB" w:rsidRDefault="00525DDB" w:rsidP="00525DDB">
            <w:pPr>
              <w:jc w:val="center"/>
            </w:pPr>
          </w:p>
          <w:p w14:paraId="347B7C01" w14:textId="77777777" w:rsidR="00525DDB" w:rsidRPr="00525DDB" w:rsidRDefault="00525DDB" w:rsidP="00525DDB">
            <w:pPr>
              <w:jc w:val="center"/>
            </w:pPr>
            <w:r w:rsidRPr="00525DDB">
              <w:t>81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08B0" w14:textId="77777777" w:rsidR="00525DDB" w:rsidRPr="00525DDB" w:rsidRDefault="00525DDB" w:rsidP="00525DDB">
            <w:pPr>
              <w:jc w:val="center"/>
            </w:pPr>
          </w:p>
          <w:p w14:paraId="3FC6F5A5" w14:textId="77777777" w:rsidR="00525DDB" w:rsidRPr="00525DDB" w:rsidRDefault="00525DDB" w:rsidP="00525DDB">
            <w:pPr>
              <w:jc w:val="center"/>
            </w:pPr>
          </w:p>
          <w:p w14:paraId="4ECA8D23" w14:textId="77777777" w:rsidR="00525DDB" w:rsidRPr="00525DDB" w:rsidRDefault="00525DDB" w:rsidP="00525DDB">
            <w:pPr>
              <w:jc w:val="center"/>
            </w:pPr>
            <w:r w:rsidRPr="00525DDB">
              <w:t>83</w:t>
            </w:r>
          </w:p>
        </w:tc>
      </w:tr>
      <w:tr w:rsidR="00525DDB" w:rsidRPr="0016071D" w14:paraId="660E5106" w14:textId="77777777" w:rsidTr="003C7882">
        <w:trPr>
          <w:trHeight w:val="12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BC3A" w14:textId="77777777" w:rsidR="00525DDB" w:rsidRPr="001D56C0" w:rsidRDefault="00525DDB" w:rsidP="00525DDB">
            <w:pPr>
              <w:widowControl w:val="0"/>
              <w:autoSpaceDE w:val="0"/>
              <w:autoSpaceDN w:val="0"/>
              <w:adjustRightInd w:val="0"/>
              <w:jc w:val="both"/>
            </w:pPr>
            <w:r w:rsidRPr="001D56C0">
              <w:t>2.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D9D6" w14:textId="72AB6CEF" w:rsidR="00525DDB" w:rsidRPr="001D56C0" w:rsidRDefault="00525DDB" w:rsidP="00525DD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410AB">
              <w:rPr>
                <w:color w:val="000000" w:themeColor="text1"/>
              </w:rPr>
              <w:t xml:space="preserve">Доля охваченного контингента слушателей разъяснительной работы об уголовной ответственности за преступления террористического и </w:t>
            </w:r>
            <w:r w:rsidR="00F22391" w:rsidRPr="000410AB">
              <w:rPr>
                <w:color w:val="000000" w:themeColor="text1"/>
              </w:rPr>
              <w:t>экстремистского характера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9547" w14:textId="1C80E7B6" w:rsidR="00525DDB" w:rsidRPr="00525DDB" w:rsidRDefault="000D3BDE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708E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AE0F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5150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380F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9B05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0E180D86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4BCB8726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A2DB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31D09489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29DF119B" w14:textId="77777777" w:rsidR="00525DDB" w:rsidRPr="00525DDB" w:rsidRDefault="00525DDB" w:rsidP="00525DDB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25DF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0CC0CF8E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5BE731A8" w14:textId="77777777" w:rsidR="00525DDB" w:rsidRPr="00525DDB" w:rsidRDefault="00525DDB" w:rsidP="00525DDB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E747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067D6231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132CABA6" w14:textId="77777777" w:rsidR="00525DDB" w:rsidRPr="00525DDB" w:rsidRDefault="00525DDB" w:rsidP="00525DDB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BB79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2A41E554" w14:textId="77777777" w:rsidR="00525DDB" w:rsidRPr="00525DDB" w:rsidRDefault="00525DDB" w:rsidP="00525DDB">
            <w:pPr>
              <w:jc w:val="center"/>
              <w:rPr>
                <w:color w:val="000000" w:themeColor="text1"/>
              </w:rPr>
            </w:pPr>
          </w:p>
          <w:p w14:paraId="3D078F39" w14:textId="77777777" w:rsidR="00525DDB" w:rsidRPr="00525DDB" w:rsidRDefault="00525DDB" w:rsidP="00525DDB">
            <w:pPr>
              <w:jc w:val="center"/>
            </w:pPr>
            <w:r w:rsidRPr="00525DDB">
              <w:rPr>
                <w:color w:val="000000" w:themeColor="text1"/>
              </w:rPr>
              <w:t>100</w:t>
            </w:r>
          </w:p>
        </w:tc>
      </w:tr>
      <w:tr w:rsidR="00525DDB" w:rsidRPr="0016071D" w14:paraId="4E19EAE4" w14:textId="77777777" w:rsidTr="001D56C0">
        <w:trPr>
          <w:trHeight w:val="448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0FB2" w14:textId="77777777" w:rsidR="00525DDB" w:rsidRPr="001D56C0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Комплекс процессных мероприятий «</w:t>
            </w:r>
            <w:r w:rsidRPr="001D56C0">
              <w:rPr>
                <w:color w:val="000000" w:themeColor="text1"/>
              </w:rPr>
              <w:t>Мероприятия, направленные на укрепление гражданского единства и гармонизацию межнациональных отношений</w:t>
            </w:r>
            <w:r w:rsidRPr="001D56C0">
              <w:t>»</w:t>
            </w:r>
          </w:p>
        </w:tc>
      </w:tr>
      <w:tr w:rsidR="001D56C0" w:rsidRPr="0016071D" w14:paraId="6225B415" w14:textId="77777777" w:rsidTr="003C7882">
        <w:trPr>
          <w:trHeight w:val="41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14C1" w14:textId="77777777" w:rsidR="001D56C0" w:rsidRPr="00265745" w:rsidRDefault="001D56C0" w:rsidP="001D5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077C" w14:textId="77777777" w:rsidR="001D56C0" w:rsidRPr="001D56C0" w:rsidRDefault="001D56C0" w:rsidP="001D56C0">
            <w:pPr>
              <w:widowControl w:val="0"/>
              <w:autoSpaceDE w:val="0"/>
              <w:autoSpaceDN w:val="0"/>
              <w:adjustRightInd w:val="0"/>
              <w:jc w:val="both"/>
            </w:pPr>
            <w:r w:rsidRPr="001D56C0">
              <w:rPr>
                <w:color w:val="000000" w:themeColor="text1"/>
              </w:rPr>
              <w:t>Численность участников мероприятий, направленных на этнокультурное развитие народов России, проживающих на территории города Бузулука, и поддержку языкового многообразия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CB94" w14:textId="77777777" w:rsidR="001D56C0" w:rsidRPr="001D56C0" w:rsidRDefault="001D56C0" w:rsidP="001D56C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14:paraId="5307DB10" w14:textId="77777777" w:rsidR="001D56C0" w:rsidRPr="001D56C0" w:rsidRDefault="001D56C0" w:rsidP="001D56C0">
            <w:pPr>
              <w:widowControl w:val="0"/>
              <w:autoSpaceDE w:val="0"/>
              <w:autoSpaceDN w:val="0"/>
              <w:adjustRightInd w:val="0"/>
            </w:pPr>
            <w:r w:rsidRPr="001D56C0">
              <w:t xml:space="preserve">       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B87E" w14:textId="77777777" w:rsidR="001D56C0" w:rsidRPr="001D56C0" w:rsidRDefault="001D56C0" w:rsidP="001A7F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rPr>
                <w:color w:val="000000" w:themeColor="text1"/>
              </w:rPr>
              <w:t>2680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8A19" w14:textId="77777777" w:rsidR="001D56C0" w:rsidRPr="001D56C0" w:rsidRDefault="001D56C0" w:rsidP="001A7FE8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2750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B021" w14:textId="77777777" w:rsidR="001D56C0" w:rsidRPr="001D56C0" w:rsidRDefault="001D56C0" w:rsidP="001A7FE8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2870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D407" w14:textId="77777777" w:rsidR="001D56C0" w:rsidRPr="001D56C0" w:rsidRDefault="001D56C0" w:rsidP="001A7FE8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2930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B83C" w14:textId="77777777" w:rsidR="001D56C0" w:rsidRPr="001D56C0" w:rsidRDefault="001D56C0" w:rsidP="001A7FE8">
            <w:pPr>
              <w:jc w:val="center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3050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511D8" w14:textId="77777777" w:rsidR="001D56C0" w:rsidRPr="001D56C0" w:rsidRDefault="001D56C0" w:rsidP="001A7FE8">
            <w:pPr>
              <w:jc w:val="center"/>
            </w:pPr>
            <w:r w:rsidRPr="001D56C0">
              <w:t>3150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E8C0" w14:textId="77777777" w:rsidR="001D56C0" w:rsidRPr="001D56C0" w:rsidRDefault="001D56C0" w:rsidP="001A7FE8">
            <w:pPr>
              <w:jc w:val="center"/>
            </w:pPr>
            <w:r w:rsidRPr="001D56C0">
              <w:t>3210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8A0F" w14:textId="77777777" w:rsidR="001D56C0" w:rsidRPr="001D56C0" w:rsidRDefault="001D56C0" w:rsidP="001A7FE8">
            <w:pPr>
              <w:jc w:val="center"/>
            </w:pPr>
            <w:r w:rsidRPr="001D56C0">
              <w:t>3240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16B3" w14:textId="77777777" w:rsidR="001D56C0" w:rsidRPr="001D56C0" w:rsidRDefault="001D56C0" w:rsidP="001A7FE8">
            <w:pPr>
              <w:jc w:val="center"/>
            </w:pPr>
            <w:r w:rsidRPr="001D56C0">
              <w:t>3300</w:t>
            </w:r>
          </w:p>
        </w:tc>
      </w:tr>
      <w:tr w:rsidR="001D56C0" w:rsidRPr="0016071D" w14:paraId="020A3B7A" w14:textId="77777777" w:rsidTr="001D56C0">
        <w:trPr>
          <w:trHeight w:val="290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6890" w14:textId="77777777" w:rsidR="001D56C0" w:rsidRPr="00BD7DB6" w:rsidRDefault="001D56C0" w:rsidP="001D56C0">
            <w:pPr>
              <w:jc w:val="center"/>
              <w:rPr>
                <w:sz w:val="28"/>
                <w:szCs w:val="28"/>
              </w:rPr>
            </w:pPr>
            <w:r w:rsidRPr="001D56C0">
              <w:lastRenderedPageBreak/>
              <w:t>Комплекс процессных мероприятий «</w:t>
            </w:r>
            <w:r w:rsidRPr="00764536">
              <w:t>Создание материальной базы для сохранения и развития национальных культур</w:t>
            </w:r>
            <w:r w:rsidRPr="001D56C0">
              <w:t>»</w:t>
            </w:r>
          </w:p>
        </w:tc>
      </w:tr>
      <w:tr w:rsidR="001D56C0" w:rsidRPr="0016071D" w14:paraId="6CF0D361" w14:textId="77777777" w:rsidTr="003C7882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5EA8" w14:textId="77777777" w:rsidR="001D56C0" w:rsidRPr="00265745" w:rsidRDefault="001D56C0" w:rsidP="00525DD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3ABC" w14:textId="77777777" w:rsidR="001D56C0" w:rsidRPr="001D56C0" w:rsidRDefault="001D56C0" w:rsidP="00525D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D56C0">
              <w:rPr>
                <w:color w:val="000000" w:themeColor="text1"/>
              </w:rPr>
              <w:t>Количество приобретенных книг, брошюр по национальной тематике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17C3" w14:textId="77777777" w:rsidR="001D56C0" w:rsidRPr="001D56C0" w:rsidRDefault="001D56C0" w:rsidP="00525D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</w:t>
            </w:r>
            <w:r w:rsidRPr="001D56C0">
              <w:t>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909" w14:textId="77777777" w:rsidR="001D56C0" w:rsidRPr="001D56C0" w:rsidRDefault="001D56C0" w:rsidP="006C1A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80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45E7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B44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E36D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B306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D2A1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6898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5D99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69E8" w14:textId="77777777" w:rsidR="001D56C0" w:rsidRPr="001D56C0" w:rsidRDefault="001D56C0" w:rsidP="006C1A02">
            <w:pPr>
              <w:jc w:val="center"/>
            </w:pPr>
            <w:r w:rsidRPr="001D56C0">
              <w:t>80</w:t>
            </w:r>
          </w:p>
        </w:tc>
      </w:tr>
      <w:tr w:rsidR="001D56C0" w:rsidRPr="0016071D" w14:paraId="47BC6590" w14:textId="77777777" w:rsidTr="001D56C0">
        <w:trPr>
          <w:trHeight w:val="436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11DE" w14:textId="77777777" w:rsidR="001D56C0" w:rsidRPr="00BD7DB6" w:rsidRDefault="001D56C0" w:rsidP="001D56C0">
            <w:pPr>
              <w:jc w:val="center"/>
              <w:rPr>
                <w:sz w:val="28"/>
                <w:szCs w:val="28"/>
              </w:rPr>
            </w:pPr>
            <w:r w:rsidRPr="001D56C0">
              <w:t>Комплекс процессных мероприятий «</w:t>
            </w:r>
            <w:r w:rsidRPr="00764536">
              <w:rPr>
                <w:color w:val="000000" w:themeColor="text1"/>
              </w:rPr>
              <w:t>Содействие этнокультурному многообразию народов России, проживающих на территории города</w:t>
            </w:r>
            <w:r w:rsidRPr="001D56C0">
              <w:t>»</w:t>
            </w:r>
          </w:p>
        </w:tc>
      </w:tr>
      <w:tr w:rsidR="001D56C0" w:rsidRPr="0016071D" w14:paraId="6CFE630E" w14:textId="77777777" w:rsidTr="003C7882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F27" w14:textId="77777777" w:rsidR="001D56C0" w:rsidRPr="00265745" w:rsidRDefault="001D56C0" w:rsidP="00525DD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CD7" w14:textId="2ADF003B" w:rsidR="001D56C0" w:rsidRPr="003231AD" w:rsidRDefault="001D56C0" w:rsidP="00525D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64536">
              <w:rPr>
                <w:color w:val="000000" w:themeColor="text1"/>
              </w:rPr>
              <w:t>Уровень толерантного отношения населения города</w:t>
            </w:r>
            <w:r w:rsidR="003C7882">
              <w:rPr>
                <w:color w:val="000000" w:themeColor="text1"/>
              </w:rPr>
              <w:t xml:space="preserve"> Бузулука</w:t>
            </w:r>
            <w:r w:rsidRPr="00764536">
              <w:rPr>
                <w:color w:val="000000" w:themeColor="text1"/>
              </w:rPr>
              <w:t xml:space="preserve"> к представителям другой национальности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CD7E" w14:textId="4F561A4F" w:rsidR="001D56C0" w:rsidRDefault="000D3BDE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4F5C" w14:textId="77777777" w:rsidR="001D56C0" w:rsidRPr="001D56C0" w:rsidRDefault="001D56C0" w:rsidP="001D56C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100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6E8B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701D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C30E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49B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43F5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B2B9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16D5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C8FD" w14:textId="77777777" w:rsidR="001D56C0" w:rsidRPr="001D56C0" w:rsidRDefault="001D56C0" w:rsidP="001D56C0">
            <w:pPr>
              <w:jc w:val="center"/>
            </w:pPr>
            <w:r w:rsidRPr="001D56C0">
              <w:t>100</w:t>
            </w:r>
          </w:p>
        </w:tc>
      </w:tr>
      <w:tr w:rsidR="001D56C0" w:rsidRPr="0016071D" w14:paraId="6B7BEB74" w14:textId="77777777" w:rsidTr="001D56C0">
        <w:trPr>
          <w:trHeight w:val="428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056C" w14:textId="79C13D3B" w:rsidR="001D56C0" w:rsidRPr="00BD7DB6" w:rsidRDefault="001D56C0" w:rsidP="003C7882">
            <w:pPr>
              <w:jc w:val="center"/>
              <w:rPr>
                <w:sz w:val="28"/>
                <w:szCs w:val="28"/>
              </w:rPr>
            </w:pPr>
            <w:r w:rsidRPr="001D56C0">
              <w:t xml:space="preserve">Комплекс процессных </w:t>
            </w:r>
            <w:r w:rsidR="005535AC" w:rsidRPr="001D56C0">
              <w:t xml:space="preserve">мероприятий </w:t>
            </w:r>
            <w:r w:rsidR="005535AC">
              <w:t>«</w:t>
            </w:r>
            <w:r w:rsidRPr="00764536">
              <w:rPr>
                <w:color w:val="000000" w:themeColor="text1"/>
              </w:rPr>
              <w:t>Проведение мероприятий по профилактике преступлени</w:t>
            </w:r>
            <w:r w:rsidR="003C7882">
              <w:rPr>
                <w:color w:val="000000" w:themeColor="text1"/>
              </w:rPr>
              <w:t>й</w:t>
            </w:r>
            <w:r w:rsidRPr="00764536">
              <w:rPr>
                <w:color w:val="000000" w:themeColor="text1"/>
              </w:rPr>
              <w:t xml:space="preserve"> террористического </w:t>
            </w:r>
            <w:r w:rsidR="003C7882">
              <w:rPr>
                <w:color w:val="000000" w:themeColor="text1"/>
              </w:rPr>
              <w:t xml:space="preserve">и </w:t>
            </w:r>
            <w:r w:rsidR="005535AC" w:rsidRPr="00764536">
              <w:rPr>
                <w:color w:val="000000" w:themeColor="text1"/>
              </w:rPr>
              <w:t>экстремистского характера</w:t>
            </w:r>
            <w:r w:rsidRPr="00764536">
              <w:rPr>
                <w:color w:val="000000" w:themeColor="text1"/>
              </w:rPr>
              <w:t>»</w:t>
            </w:r>
          </w:p>
        </w:tc>
      </w:tr>
      <w:tr w:rsidR="001D56C0" w:rsidRPr="0016071D" w14:paraId="46D10DDE" w14:textId="77777777" w:rsidTr="003C7882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BEA6" w14:textId="77777777" w:rsidR="001D56C0" w:rsidRPr="00265745" w:rsidRDefault="001D56C0" w:rsidP="00525DDB">
            <w:pPr>
              <w:widowControl w:val="0"/>
              <w:autoSpaceDE w:val="0"/>
              <w:autoSpaceDN w:val="0"/>
              <w:adjustRightInd w:val="0"/>
              <w:jc w:val="both"/>
            </w:pPr>
            <w:r w:rsidRPr="00265745"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A35F" w14:textId="054604B8" w:rsidR="001D56C0" w:rsidRPr="003231AD" w:rsidRDefault="001D56C0" w:rsidP="00525DD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764536">
              <w:rPr>
                <w:color w:val="000000" w:themeColor="text1"/>
              </w:rPr>
              <w:t xml:space="preserve">Доля обучающихся, охваченных разъяснительной работой </w:t>
            </w:r>
            <w:r w:rsidR="003C7882">
              <w:rPr>
                <w:color w:val="000000" w:themeColor="text1"/>
              </w:rPr>
              <w:t xml:space="preserve">                                   </w:t>
            </w:r>
            <w:r w:rsidRPr="00764536">
              <w:rPr>
                <w:color w:val="000000" w:themeColor="text1"/>
              </w:rPr>
              <w:t xml:space="preserve">в образовательных </w:t>
            </w:r>
            <w:r w:rsidR="00FA4853" w:rsidRPr="00764536">
              <w:rPr>
                <w:color w:val="000000" w:themeColor="text1"/>
              </w:rPr>
              <w:t>организациях, об</w:t>
            </w:r>
            <w:r w:rsidRPr="00764536">
              <w:rPr>
                <w:color w:val="000000" w:themeColor="text1"/>
              </w:rPr>
              <w:t xml:space="preserve"> уголовной ответственности </w:t>
            </w:r>
            <w:r w:rsidR="003C7882">
              <w:rPr>
                <w:color w:val="000000" w:themeColor="text1"/>
              </w:rPr>
              <w:t xml:space="preserve">                                </w:t>
            </w:r>
            <w:r w:rsidRPr="00764536">
              <w:rPr>
                <w:color w:val="000000" w:themeColor="text1"/>
              </w:rPr>
              <w:t xml:space="preserve">за преступления террористического </w:t>
            </w:r>
            <w:r w:rsidR="003C7882">
              <w:rPr>
                <w:color w:val="000000" w:themeColor="text1"/>
              </w:rPr>
              <w:t xml:space="preserve">                      и </w:t>
            </w:r>
            <w:r w:rsidR="00FA4853" w:rsidRPr="00764536">
              <w:rPr>
                <w:color w:val="000000" w:themeColor="text1"/>
              </w:rPr>
              <w:t>экстремистского характера</w:t>
            </w:r>
            <w:proofErr w:type="gramEnd"/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4EC6" w14:textId="730D6543" w:rsidR="001D56C0" w:rsidRDefault="000D3BDE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E4E9" w14:textId="77777777" w:rsidR="001D56C0" w:rsidRPr="001D56C0" w:rsidRDefault="001D56C0" w:rsidP="002554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56C0">
              <w:t>100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9677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0237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A72F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A08B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F8F8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2154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6830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B6A7" w14:textId="77777777" w:rsidR="001D56C0" w:rsidRPr="001D56C0" w:rsidRDefault="001D56C0" w:rsidP="00255440">
            <w:pPr>
              <w:jc w:val="center"/>
            </w:pPr>
            <w:r w:rsidRPr="001D56C0">
              <w:t>100</w:t>
            </w:r>
          </w:p>
        </w:tc>
      </w:tr>
    </w:tbl>
    <w:p w14:paraId="1CBA17DA" w14:textId="41C58C31" w:rsidR="00525DDB" w:rsidRDefault="00525DDB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52A0186E" w14:textId="62D60BA0" w:rsidR="00583F7A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4888E6E5" w14:textId="470EBD00" w:rsidR="00583F7A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1B7592BA" w14:textId="088AA85D" w:rsidR="00583F7A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4A69B381" w14:textId="54182CC9" w:rsidR="00583F7A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3E7AFB74" w14:textId="0F0D6237" w:rsidR="00583F7A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0F7D9FFD" w14:textId="616F75BD" w:rsidR="00583F7A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0C04C2C8" w14:textId="2DB13472" w:rsidR="00583F7A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0235BF54" w14:textId="77777777" w:rsidR="00583F7A" w:rsidRPr="0016071D" w:rsidRDefault="00583F7A" w:rsidP="00525DDB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2A31CDC1" w14:textId="77777777" w:rsidR="00525DDB" w:rsidRDefault="00525DDB" w:rsidP="00525DDB">
      <w:pPr>
        <w:pStyle w:val="a5"/>
        <w:jc w:val="center"/>
        <w:rPr>
          <w:szCs w:val="28"/>
        </w:rPr>
      </w:pPr>
    </w:p>
    <w:p w14:paraId="53AF2A7F" w14:textId="77777777" w:rsidR="00525DDB" w:rsidRDefault="00525DDB" w:rsidP="00525DDB">
      <w:pPr>
        <w:pStyle w:val="a5"/>
        <w:jc w:val="both"/>
        <w:rPr>
          <w:szCs w:val="28"/>
        </w:rPr>
      </w:pPr>
    </w:p>
    <w:p w14:paraId="01FE2B9F" w14:textId="77777777" w:rsidR="00525DDB" w:rsidRDefault="00525DDB" w:rsidP="00525DDB">
      <w:pPr>
        <w:pStyle w:val="a5"/>
        <w:jc w:val="both"/>
        <w:rPr>
          <w:szCs w:val="28"/>
        </w:rPr>
      </w:pPr>
    </w:p>
    <w:p w14:paraId="0EDC324E" w14:textId="77777777" w:rsidR="00525DDB" w:rsidRDefault="00525DDB" w:rsidP="00525DDB">
      <w:pPr>
        <w:pStyle w:val="a5"/>
        <w:jc w:val="both"/>
        <w:rPr>
          <w:szCs w:val="28"/>
        </w:rPr>
      </w:pPr>
    </w:p>
    <w:p w14:paraId="30828F04" w14:textId="77777777" w:rsidR="00525DDB" w:rsidRDefault="00525DDB" w:rsidP="00525DDB">
      <w:pPr>
        <w:pStyle w:val="a5"/>
        <w:jc w:val="both"/>
        <w:rPr>
          <w:szCs w:val="28"/>
        </w:rPr>
      </w:pPr>
    </w:p>
    <w:p w14:paraId="585CD7B5" w14:textId="77777777" w:rsidR="00525DDB" w:rsidRDefault="00525DDB" w:rsidP="00265745">
      <w:pPr>
        <w:rPr>
          <w:color w:val="000000"/>
        </w:rPr>
      </w:pPr>
    </w:p>
    <w:p w14:paraId="3B694004" w14:textId="77777777" w:rsidR="00BC7E6F" w:rsidRDefault="00BC7E6F" w:rsidP="00265745">
      <w:pPr>
        <w:rPr>
          <w:color w:val="000000"/>
        </w:rPr>
      </w:pPr>
    </w:p>
    <w:p w14:paraId="0556F673" w14:textId="77777777" w:rsidR="003C7882" w:rsidRDefault="003C7882" w:rsidP="00265745">
      <w:pPr>
        <w:rPr>
          <w:color w:val="000000"/>
        </w:rPr>
      </w:pPr>
    </w:p>
    <w:p w14:paraId="7439508C" w14:textId="77777777" w:rsidR="003C7882" w:rsidRDefault="003C7882" w:rsidP="00265745">
      <w:pPr>
        <w:rPr>
          <w:color w:val="000000"/>
        </w:rPr>
      </w:pPr>
    </w:p>
    <w:p w14:paraId="4FC9A6C7" w14:textId="77777777" w:rsidR="00BC7E6F" w:rsidRDefault="00BC7E6F" w:rsidP="00265745">
      <w:pPr>
        <w:rPr>
          <w:color w:val="000000"/>
        </w:rPr>
      </w:pPr>
    </w:p>
    <w:p w14:paraId="10B615ED" w14:textId="295D0E89" w:rsidR="00265745" w:rsidRPr="002C7B42" w:rsidRDefault="00265745" w:rsidP="00265745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</w:t>
      </w:r>
      <w:r w:rsidR="007B692B" w:rsidRPr="002C7B42">
        <w:rPr>
          <w:color w:val="000000"/>
        </w:rPr>
        <w:t>Приложение №</w:t>
      </w:r>
      <w:r w:rsidRPr="002C7B42">
        <w:rPr>
          <w:color w:val="000000"/>
        </w:rPr>
        <w:t xml:space="preserve"> </w:t>
      </w:r>
      <w:r>
        <w:rPr>
          <w:color w:val="000000"/>
        </w:rPr>
        <w:t>2</w:t>
      </w:r>
      <w:r w:rsidRPr="002C7B42">
        <w:rPr>
          <w:color w:val="000000"/>
        </w:rPr>
        <w:t xml:space="preserve"> к </w:t>
      </w:r>
      <w:r w:rsidR="003C7882">
        <w:rPr>
          <w:color w:val="000000"/>
        </w:rPr>
        <w:t xml:space="preserve">муниципальной </w:t>
      </w:r>
      <w:r w:rsidRPr="002C7B42">
        <w:rPr>
          <w:color w:val="000000"/>
        </w:rPr>
        <w:t>программе</w:t>
      </w:r>
    </w:p>
    <w:p w14:paraId="3473EA42" w14:textId="72035FC7" w:rsidR="00265745" w:rsidRPr="00525DDB" w:rsidRDefault="003C7882" w:rsidP="003C7882">
      <w:pPr>
        <w:pStyle w:val="a5"/>
        <w:jc w:val="center"/>
        <w:rPr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   </w:t>
      </w:r>
      <w:r w:rsidR="00265745" w:rsidRPr="00525DDB">
        <w:rPr>
          <w:color w:val="000000"/>
          <w:sz w:val="24"/>
        </w:rPr>
        <w:t>«</w:t>
      </w:r>
      <w:r w:rsidR="00265745" w:rsidRPr="00525DDB">
        <w:rPr>
          <w:sz w:val="24"/>
        </w:rPr>
        <w:t xml:space="preserve">Укрепление межнациональных отношений, </w:t>
      </w:r>
    </w:p>
    <w:p w14:paraId="5DEEB28D" w14:textId="4B4FDA44" w:rsidR="00265745" w:rsidRDefault="00265745" w:rsidP="00265745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</w:t>
      </w:r>
      <w:r w:rsidR="003C7882">
        <w:rPr>
          <w:sz w:val="24"/>
        </w:rPr>
        <w:t xml:space="preserve">                  </w:t>
      </w:r>
      <w:r>
        <w:rPr>
          <w:sz w:val="24"/>
        </w:rPr>
        <w:t xml:space="preserve">              </w:t>
      </w:r>
      <w:r w:rsidRPr="00525DDB">
        <w:rPr>
          <w:sz w:val="24"/>
        </w:rPr>
        <w:t xml:space="preserve">профилактика терроризма и </w:t>
      </w:r>
      <w:r>
        <w:rPr>
          <w:sz w:val="24"/>
        </w:rPr>
        <w:t xml:space="preserve">экстремизма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 </w:t>
      </w:r>
    </w:p>
    <w:p w14:paraId="2944BD7D" w14:textId="1A3E5F23" w:rsidR="00265745" w:rsidRPr="00525DDB" w:rsidRDefault="00265745" w:rsidP="00265745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</w:t>
      </w:r>
      <w:r w:rsidR="003C7882">
        <w:rPr>
          <w:sz w:val="24"/>
        </w:rPr>
        <w:t xml:space="preserve">                  </w:t>
      </w:r>
      <w:r>
        <w:rPr>
          <w:sz w:val="24"/>
        </w:rPr>
        <w:t xml:space="preserve">                            </w:t>
      </w:r>
      <w:proofErr w:type="gramStart"/>
      <w:r>
        <w:rPr>
          <w:sz w:val="24"/>
        </w:rPr>
        <w:t>го</w:t>
      </w:r>
      <w:r w:rsidRPr="00525DDB">
        <w:rPr>
          <w:sz w:val="24"/>
        </w:rPr>
        <w:t>роде</w:t>
      </w:r>
      <w:proofErr w:type="gramEnd"/>
      <w:r w:rsidRPr="00525DDB">
        <w:rPr>
          <w:sz w:val="24"/>
        </w:rPr>
        <w:t xml:space="preserve"> Бузулуке</w:t>
      </w:r>
      <w:r w:rsidRPr="00525DDB">
        <w:rPr>
          <w:color w:val="000000"/>
          <w:sz w:val="24"/>
        </w:rPr>
        <w:t>»</w:t>
      </w:r>
    </w:p>
    <w:p w14:paraId="4D263E53" w14:textId="77777777" w:rsidR="00525DDB" w:rsidRPr="002C7B42" w:rsidRDefault="00265745" w:rsidP="00265745">
      <w:pPr>
        <w:rPr>
          <w:color w:val="000000"/>
        </w:rPr>
      </w:pPr>
      <w:r>
        <w:rPr>
          <w:color w:val="000000"/>
        </w:rPr>
        <w:t xml:space="preserve"> </w:t>
      </w:r>
    </w:p>
    <w:p w14:paraId="4F31CECB" w14:textId="77777777" w:rsidR="00525DDB" w:rsidRDefault="00525DDB" w:rsidP="0026574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4D71704" w14:textId="77777777" w:rsidR="00525DDB" w:rsidRPr="008A1331" w:rsidRDefault="00525DDB" w:rsidP="00525DDB">
      <w:pPr>
        <w:widowControl w:val="0"/>
        <w:autoSpaceDE w:val="0"/>
        <w:autoSpaceDN w:val="0"/>
        <w:adjustRightInd w:val="0"/>
        <w:jc w:val="center"/>
      </w:pPr>
      <w:r w:rsidRPr="008A1331">
        <w:t>Структура муниципальной программы</w:t>
      </w:r>
    </w:p>
    <w:p w14:paraId="0A9AC30E" w14:textId="77777777" w:rsidR="00525DDB" w:rsidRPr="008A1331" w:rsidRDefault="00525DDB" w:rsidP="00525DDB">
      <w:pPr>
        <w:spacing w:after="3" w:line="271" w:lineRule="auto"/>
        <w:ind w:left="720" w:right="42"/>
        <w:jc w:val="center"/>
      </w:pPr>
    </w:p>
    <w:tbl>
      <w:tblPr>
        <w:tblW w:w="14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4536"/>
        <w:gridCol w:w="5670"/>
        <w:gridCol w:w="3402"/>
      </w:tblGrid>
      <w:tr w:rsidR="00525DDB" w:rsidRPr="008A1331" w14:paraId="22813A5D" w14:textId="77777777" w:rsidTr="00525DDB">
        <w:tc>
          <w:tcPr>
            <w:tcW w:w="724" w:type="dxa"/>
            <w:shd w:val="clear" w:color="auto" w:fill="FFFFFF"/>
            <w:hideMark/>
          </w:tcPr>
          <w:p w14:paraId="6E39B850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 xml:space="preserve">№ </w:t>
            </w:r>
            <w:proofErr w:type="gramStart"/>
            <w:r w:rsidRPr="008A1331">
              <w:rPr>
                <w:color w:val="22272F"/>
              </w:rPr>
              <w:t>п</w:t>
            </w:r>
            <w:proofErr w:type="gramEnd"/>
            <w:r w:rsidRPr="008A1331">
              <w:rPr>
                <w:color w:val="22272F"/>
              </w:rPr>
              <w:t>/п</w:t>
            </w:r>
          </w:p>
        </w:tc>
        <w:tc>
          <w:tcPr>
            <w:tcW w:w="4536" w:type="dxa"/>
            <w:shd w:val="clear" w:color="auto" w:fill="FFFFFF"/>
            <w:hideMark/>
          </w:tcPr>
          <w:p w14:paraId="3760D929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Задачи структурного элемента</w:t>
            </w:r>
          </w:p>
        </w:tc>
        <w:tc>
          <w:tcPr>
            <w:tcW w:w="5670" w:type="dxa"/>
            <w:shd w:val="clear" w:color="auto" w:fill="FFFFFF"/>
            <w:hideMark/>
          </w:tcPr>
          <w:p w14:paraId="1977DCBA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Краткое описание ожидаемых эффектов от реализации задачи структурного элемент</w:t>
            </w:r>
            <w:r w:rsidRPr="008A1331">
              <w:rPr>
                <w:color w:val="000000"/>
              </w:rPr>
              <w:t>а</w:t>
            </w:r>
          </w:p>
        </w:tc>
        <w:tc>
          <w:tcPr>
            <w:tcW w:w="3402" w:type="dxa"/>
            <w:shd w:val="clear" w:color="auto" w:fill="FFFFFF"/>
            <w:hideMark/>
          </w:tcPr>
          <w:p w14:paraId="265B9574" w14:textId="65D47AE2" w:rsidR="00525DDB" w:rsidRPr="008A1331" w:rsidRDefault="00525DDB" w:rsidP="003C78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Связь с показателями</w:t>
            </w:r>
          </w:p>
        </w:tc>
      </w:tr>
      <w:tr w:rsidR="00525DDB" w:rsidRPr="008A1331" w14:paraId="14749E9A" w14:textId="77777777" w:rsidTr="00525DDB">
        <w:trPr>
          <w:tblHeader/>
        </w:trPr>
        <w:tc>
          <w:tcPr>
            <w:tcW w:w="724" w:type="dxa"/>
            <w:shd w:val="clear" w:color="auto" w:fill="FFFFFF"/>
            <w:hideMark/>
          </w:tcPr>
          <w:p w14:paraId="52A8D69A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1</w:t>
            </w:r>
          </w:p>
        </w:tc>
        <w:tc>
          <w:tcPr>
            <w:tcW w:w="4536" w:type="dxa"/>
            <w:shd w:val="clear" w:color="auto" w:fill="FFFFFF"/>
            <w:hideMark/>
          </w:tcPr>
          <w:p w14:paraId="323DC376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2</w:t>
            </w:r>
          </w:p>
        </w:tc>
        <w:tc>
          <w:tcPr>
            <w:tcW w:w="5670" w:type="dxa"/>
            <w:shd w:val="clear" w:color="auto" w:fill="FFFFFF"/>
            <w:hideMark/>
          </w:tcPr>
          <w:p w14:paraId="068066D4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3</w:t>
            </w:r>
          </w:p>
        </w:tc>
        <w:tc>
          <w:tcPr>
            <w:tcW w:w="3402" w:type="dxa"/>
            <w:shd w:val="clear" w:color="auto" w:fill="FFFFFF"/>
            <w:hideMark/>
          </w:tcPr>
          <w:p w14:paraId="06F58825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4</w:t>
            </w:r>
          </w:p>
        </w:tc>
      </w:tr>
      <w:tr w:rsidR="00525DDB" w:rsidRPr="008A1331" w14:paraId="08764FB0" w14:textId="77777777" w:rsidTr="00A74925">
        <w:tc>
          <w:tcPr>
            <w:tcW w:w="724" w:type="dxa"/>
            <w:vMerge w:val="restart"/>
            <w:shd w:val="clear" w:color="auto" w:fill="FFFFFF"/>
            <w:vAlign w:val="center"/>
          </w:tcPr>
          <w:p w14:paraId="58F54566" w14:textId="1200DF41" w:rsidR="00525DDB" w:rsidRPr="008A1331" w:rsidRDefault="00525DDB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 w:rsidRPr="008A1331">
              <w:rPr>
                <w:color w:val="22272F"/>
              </w:rPr>
              <w:t>1</w:t>
            </w:r>
            <w:r w:rsidR="004E45E5">
              <w:rPr>
                <w:color w:val="22272F"/>
              </w:rPr>
              <w:t>.</w:t>
            </w:r>
          </w:p>
        </w:tc>
        <w:tc>
          <w:tcPr>
            <w:tcW w:w="13608" w:type="dxa"/>
            <w:gridSpan w:val="3"/>
            <w:shd w:val="clear" w:color="auto" w:fill="FFFFFF"/>
            <w:hideMark/>
          </w:tcPr>
          <w:p w14:paraId="54743085" w14:textId="77777777" w:rsidR="00525DDB" w:rsidRPr="008A1331" w:rsidRDefault="00525DDB" w:rsidP="0026574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  <w:r w:rsidRPr="008A1331">
              <w:rPr>
                <w:color w:val="000000" w:themeColor="text1"/>
              </w:rPr>
              <w:t>Комплекс процессных мероприятий «</w:t>
            </w:r>
            <w:r w:rsidR="00265745" w:rsidRPr="001D56C0">
              <w:rPr>
                <w:color w:val="000000" w:themeColor="text1"/>
              </w:rPr>
              <w:t>Мероприятия, направленные на укрепление гражданского единства и гармонизацию межнациональных отношений</w:t>
            </w:r>
            <w:r w:rsidRPr="008A1331">
              <w:rPr>
                <w:color w:val="000000" w:themeColor="text1"/>
              </w:rPr>
              <w:t>»</w:t>
            </w:r>
          </w:p>
        </w:tc>
      </w:tr>
      <w:tr w:rsidR="00525DDB" w:rsidRPr="008A1331" w14:paraId="10EDF40E" w14:textId="77777777" w:rsidTr="00A74925">
        <w:tc>
          <w:tcPr>
            <w:tcW w:w="724" w:type="dxa"/>
            <w:vMerge/>
            <w:shd w:val="clear" w:color="auto" w:fill="FFFFFF"/>
            <w:vAlign w:val="center"/>
          </w:tcPr>
          <w:p w14:paraId="3DDBBF98" w14:textId="77777777" w:rsidR="00525DDB" w:rsidRPr="008A1331" w:rsidRDefault="00525DDB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  <w:hideMark/>
          </w:tcPr>
          <w:p w14:paraId="32520DF3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2272F"/>
              </w:rPr>
            </w:pPr>
            <w:proofErr w:type="spellStart"/>
            <w:r w:rsidRPr="008A1331">
              <w:rPr>
                <w:color w:val="22272F"/>
              </w:rPr>
              <w:t>УКСиМП</w:t>
            </w:r>
            <w:proofErr w:type="spellEnd"/>
          </w:p>
        </w:tc>
      </w:tr>
      <w:tr w:rsidR="00525DDB" w:rsidRPr="008A1331" w14:paraId="3F9FB219" w14:textId="77777777" w:rsidTr="00A74925">
        <w:trPr>
          <w:trHeight w:val="1288"/>
        </w:trPr>
        <w:tc>
          <w:tcPr>
            <w:tcW w:w="724" w:type="dxa"/>
            <w:vMerge/>
            <w:shd w:val="clear" w:color="auto" w:fill="FFFFFF"/>
            <w:vAlign w:val="center"/>
          </w:tcPr>
          <w:p w14:paraId="13B86939" w14:textId="77777777" w:rsidR="00525DDB" w:rsidRPr="008A1331" w:rsidRDefault="00525DDB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24A962A9" w14:textId="77777777" w:rsidR="00525DDB" w:rsidRPr="009C08EA" w:rsidRDefault="005D6FBE" w:rsidP="00386716">
            <w:pPr>
              <w:widowControl w:val="0"/>
              <w:autoSpaceDE w:val="0"/>
              <w:autoSpaceDN w:val="0"/>
              <w:adjustRightInd w:val="0"/>
              <w:ind w:left="127" w:right="127"/>
              <w:rPr>
                <w:color w:val="22272F"/>
              </w:rPr>
            </w:pPr>
            <w:r>
              <w:rPr>
                <w:color w:val="22272F"/>
              </w:rPr>
              <w:t>Содействие укреплению гражданского единства и межнациональных отношений</w:t>
            </w:r>
          </w:p>
        </w:tc>
        <w:tc>
          <w:tcPr>
            <w:tcW w:w="5670" w:type="dxa"/>
            <w:shd w:val="clear" w:color="auto" w:fill="FFFFFF"/>
            <w:hideMark/>
          </w:tcPr>
          <w:p w14:paraId="113AB4A8" w14:textId="77777777" w:rsidR="00525DDB" w:rsidRPr="008A1331" w:rsidRDefault="00265745" w:rsidP="00386716">
            <w:pPr>
              <w:widowControl w:val="0"/>
              <w:autoSpaceDE w:val="0"/>
              <w:autoSpaceDN w:val="0"/>
              <w:adjustRightInd w:val="0"/>
              <w:ind w:left="127" w:right="127"/>
              <w:rPr>
                <w:b/>
                <w:color w:val="22272F"/>
              </w:rPr>
            </w:pPr>
            <w:r w:rsidRPr="00764536">
              <w:rPr>
                <w:color w:val="000000" w:themeColor="text1"/>
              </w:rPr>
              <w:t>увеличение числа участников фестивалей народного творчества для демонстрации национальных культур</w:t>
            </w:r>
          </w:p>
        </w:tc>
        <w:tc>
          <w:tcPr>
            <w:tcW w:w="3402" w:type="dxa"/>
            <w:shd w:val="clear" w:color="auto" w:fill="FFFFFF"/>
          </w:tcPr>
          <w:p w14:paraId="14313A8B" w14:textId="71E91CF9" w:rsidR="00525DDB" w:rsidRPr="008A1331" w:rsidRDefault="00F832DD" w:rsidP="00386716">
            <w:pPr>
              <w:widowControl w:val="0"/>
              <w:autoSpaceDE w:val="0"/>
              <w:autoSpaceDN w:val="0"/>
              <w:adjustRightInd w:val="0"/>
              <w:ind w:left="127" w:right="127"/>
              <w:rPr>
                <w:b/>
                <w:color w:val="22272F"/>
              </w:rPr>
            </w:pPr>
            <w:r>
              <w:rPr>
                <w:color w:val="000000" w:themeColor="text1"/>
              </w:rPr>
              <w:t xml:space="preserve">- </w:t>
            </w:r>
            <w:r w:rsidR="00265745" w:rsidRPr="00764536">
              <w:rPr>
                <w:color w:val="000000" w:themeColor="text1"/>
              </w:rPr>
              <w:t>численность участников мероприятий, направленных на этнокультурное развитие народов России, проживающих на территории города Бузулука, и поддержку языкового многообразия</w:t>
            </w:r>
          </w:p>
        </w:tc>
      </w:tr>
      <w:tr w:rsidR="00525DDB" w:rsidRPr="008A1331" w14:paraId="7ECDA6D3" w14:textId="77777777" w:rsidTr="00A74925">
        <w:tc>
          <w:tcPr>
            <w:tcW w:w="724" w:type="dxa"/>
            <w:vMerge w:val="restart"/>
            <w:shd w:val="clear" w:color="auto" w:fill="FFFFFF"/>
            <w:vAlign w:val="center"/>
          </w:tcPr>
          <w:p w14:paraId="6C804D7C" w14:textId="35CCEF30" w:rsidR="00525DDB" w:rsidRPr="008A1331" w:rsidRDefault="00525DDB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 w:rsidRPr="008A1331">
              <w:rPr>
                <w:color w:val="22272F"/>
              </w:rPr>
              <w:t>2</w:t>
            </w:r>
            <w:r w:rsidR="004E45E5">
              <w:rPr>
                <w:color w:val="22272F"/>
              </w:rPr>
              <w:t>.</w:t>
            </w:r>
          </w:p>
        </w:tc>
        <w:tc>
          <w:tcPr>
            <w:tcW w:w="13608" w:type="dxa"/>
            <w:gridSpan w:val="3"/>
            <w:shd w:val="clear" w:color="auto" w:fill="FFFFFF"/>
          </w:tcPr>
          <w:p w14:paraId="1129772D" w14:textId="77777777" w:rsidR="00525DDB" w:rsidRPr="008A1331" w:rsidRDefault="00525DDB" w:rsidP="00D5717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  <w:r w:rsidRPr="008A1331">
              <w:rPr>
                <w:color w:val="22272F"/>
              </w:rPr>
              <w:t>Комплекс процессных мероприятий «</w:t>
            </w:r>
            <w:r w:rsidR="00D57176" w:rsidRPr="00764536">
              <w:t>Создание материальной базы для сохранения и развития национальных культур</w:t>
            </w:r>
            <w:r w:rsidRPr="008A1331">
              <w:rPr>
                <w:color w:val="22272F"/>
              </w:rPr>
              <w:t>»</w:t>
            </w:r>
          </w:p>
        </w:tc>
      </w:tr>
      <w:tr w:rsidR="00525DDB" w:rsidRPr="008A1331" w14:paraId="4D4C233E" w14:textId="77777777" w:rsidTr="00A74925">
        <w:tc>
          <w:tcPr>
            <w:tcW w:w="724" w:type="dxa"/>
            <w:vMerge/>
            <w:shd w:val="clear" w:color="auto" w:fill="FFFFFF"/>
            <w:vAlign w:val="center"/>
          </w:tcPr>
          <w:p w14:paraId="3285F6AC" w14:textId="77777777" w:rsidR="00525DDB" w:rsidRPr="008A1331" w:rsidRDefault="00525DDB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</w:tcPr>
          <w:p w14:paraId="5854EE70" w14:textId="77777777" w:rsidR="00525DDB" w:rsidRPr="008A1331" w:rsidRDefault="00525DDB" w:rsidP="00525DD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2272F"/>
              </w:rPr>
            </w:pPr>
            <w:proofErr w:type="spellStart"/>
            <w:r w:rsidRPr="008A1331">
              <w:rPr>
                <w:color w:val="22272F"/>
              </w:rPr>
              <w:t>УКСиМП</w:t>
            </w:r>
            <w:proofErr w:type="spellEnd"/>
          </w:p>
        </w:tc>
      </w:tr>
      <w:tr w:rsidR="00D57176" w:rsidRPr="008A1331" w14:paraId="32B32D9B" w14:textId="77777777" w:rsidTr="00A74925">
        <w:trPr>
          <w:trHeight w:val="1408"/>
        </w:trPr>
        <w:tc>
          <w:tcPr>
            <w:tcW w:w="724" w:type="dxa"/>
            <w:vMerge/>
            <w:shd w:val="clear" w:color="auto" w:fill="FFFFFF"/>
            <w:vAlign w:val="center"/>
          </w:tcPr>
          <w:p w14:paraId="7CF0D238" w14:textId="77777777" w:rsidR="00D57176" w:rsidRPr="008A1331" w:rsidRDefault="00D57176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</w:p>
        </w:tc>
        <w:tc>
          <w:tcPr>
            <w:tcW w:w="4536" w:type="dxa"/>
            <w:shd w:val="clear" w:color="auto" w:fill="FFFFFF"/>
          </w:tcPr>
          <w:p w14:paraId="3DBDA03C" w14:textId="77777777" w:rsidR="00D57176" w:rsidRPr="009C08EA" w:rsidRDefault="005D6FBE" w:rsidP="00386716">
            <w:pPr>
              <w:ind w:left="127" w:right="127"/>
              <w:jc w:val="both"/>
              <w:rPr>
                <w:color w:val="22272F"/>
              </w:rPr>
            </w:pPr>
            <w:r>
              <w:rPr>
                <w:color w:val="22272F"/>
              </w:rPr>
              <w:t>Сохранение и развитие этнокультурного многообразия народов России, проживающих на территории города Бузулука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EB8FB3C" w14:textId="77777777" w:rsidR="00D57176" w:rsidRPr="00764536" w:rsidRDefault="00D57176" w:rsidP="00386716">
            <w:pPr>
              <w:ind w:left="127" w:right="127"/>
              <w:jc w:val="both"/>
            </w:pPr>
            <w:r w:rsidRPr="00764536">
              <w:t xml:space="preserve"> привлечение этнических групп населения, проживающих на территории города к изучению и сохранению национальных культур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98AF3AF" w14:textId="170961C3" w:rsidR="00D57176" w:rsidRPr="00764536" w:rsidRDefault="00D57176" w:rsidP="00386716">
            <w:pPr>
              <w:ind w:left="127" w:right="127"/>
              <w:jc w:val="both"/>
            </w:pPr>
            <w:r>
              <w:rPr>
                <w:color w:val="000000" w:themeColor="text1"/>
              </w:rPr>
              <w:t>-</w:t>
            </w:r>
            <w:r w:rsidR="00F832DD">
              <w:rPr>
                <w:color w:val="000000" w:themeColor="text1"/>
              </w:rPr>
              <w:t xml:space="preserve"> </w:t>
            </w:r>
            <w:r w:rsidRPr="00764536">
              <w:rPr>
                <w:color w:val="000000" w:themeColor="text1"/>
              </w:rPr>
              <w:t>количество приобретенных книг, брошюр по национальной тематике</w:t>
            </w:r>
          </w:p>
        </w:tc>
      </w:tr>
      <w:tr w:rsidR="004E45E5" w:rsidRPr="008A1331" w14:paraId="23F2F404" w14:textId="77777777" w:rsidTr="00A74925">
        <w:trPr>
          <w:trHeight w:val="540"/>
        </w:trPr>
        <w:tc>
          <w:tcPr>
            <w:tcW w:w="724" w:type="dxa"/>
            <w:vMerge w:val="restart"/>
            <w:shd w:val="clear" w:color="auto" w:fill="FFFFFF"/>
            <w:vAlign w:val="center"/>
          </w:tcPr>
          <w:p w14:paraId="1EE97385" w14:textId="77777777" w:rsidR="004E45E5" w:rsidRPr="008A1331" w:rsidRDefault="004E45E5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>
              <w:rPr>
                <w:color w:val="22272F"/>
              </w:rPr>
              <w:t>3.</w:t>
            </w:r>
          </w:p>
        </w:tc>
        <w:tc>
          <w:tcPr>
            <w:tcW w:w="13608" w:type="dxa"/>
            <w:gridSpan w:val="3"/>
            <w:shd w:val="clear" w:color="auto" w:fill="FFFFFF"/>
          </w:tcPr>
          <w:p w14:paraId="42FDF6D4" w14:textId="357EF4C0" w:rsidR="004E45E5" w:rsidRPr="00F22391" w:rsidRDefault="004E45E5" w:rsidP="00525DDB">
            <w:pPr>
              <w:rPr>
                <w:color w:val="22272F"/>
              </w:rPr>
            </w:pPr>
            <w:r w:rsidRPr="008A1331">
              <w:rPr>
                <w:color w:val="22272F"/>
              </w:rPr>
              <w:t>Комплекс процессных мероприятий «</w:t>
            </w:r>
            <w:r w:rsidRPr="00764536">
              <w:rPr>
                <w:color w:val="000000" w:themeColor="text1"/>
              </w:rPr>
              <w:t>Содействие этнокультурному многообразию народов России, проживающих на территории города</w:t>
            </w:r>
            <w:r w:rsidRPr="008A1331">
              <w:rPr>
                <w:color w:val="22272F"/>
              </w:rPr>
              <w:t>»</w:t>
            </w:r>
          </w:p>
        </w:tc>
      </w:tr>
      <w:tr w:rsidR="004E45E5" w:rsidRPr="008A1331" w14:paraId="402D94F3" w14:textId="77777777" w:rsidTr="00A74925">
        <w:trPr>
          <w:trHeight w:val="503"/>
        </w:trPr>
        <w:tc>
          <w:tcPr>
            <w:tcW w:w="724" w:type="dxa"/>
            <w:vMerge/>
            <w:shd w:val="clear" w:color="auto" w:fill="FFFFFF"/>
            <w:vAlign w:val="center"/>
          </w:tcPr>
          <w:p w14:paraId="3A87FE7E" w14:textId="77777777" w:rsidR="004E45E5" w:rsidRPr="008A1331" w:rsidRDefault="004E45E5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</w:tcPr>
          <w:p w14:paraId="06CB4BF4" w14:textId="778E73D8" w:rsidR="004E45E5" w:rsidRPr="000410AB" w:rsidRDefault="004E45E5" w:rsidP="000410AB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  <w:r w:rsidRPr="00764536">
              <w:rPr>
                <w:color w:val="000000" w:themeColor="text1"/>
              </w:rPr>
              <w:t>УКС и МП,</w:t>
            </w:r>
            <w:r w:rsidR="000410AB">
              <w:rPr>
                <w:color w:val="000000" w:themeColor="text1"/>
              </w:rPr>
              <w:t xml:space="preserve"> </w:t>
            </w:r>
            <w:r w:rsidRPr="000410AB">
              <w:rPr>
                <w:color w:val="000000" w:themeColor="text1"/>
              </w:rPr>
              <w:t>УО</w:t>
            </w:r>
            <w:r w:rsidRPr="00764536">
              <w:rPr>
                <w:color w:val="000000" w:themeColor="text1"/>
              </w:rPr>
              <w:t xml:space="preserve"> </w:t>
            </w:r>
          </w:p>
        </w:tc>
      </w:tr>
      <w:tr w:rsidR="004E45E5" w:rsidRPr="008A1331" w14:paraId="43713A32" w14:textId="77777777" w:rsidTr="007457B4">
        <w:trPr>
          <w:trHeight w:val="1391"/>
        </w:trPr>
        <w:tc>
          <w:tcPr>
            <w:tcW w:w="724" w:type="dxa"/>
            <w:vMerge/>
            <w:shd w:val="clear" w:color="auto" w:fill="FFFFFF"/>
            <w:vAlign w:val="center"/>
          </w:tcPr>
          <w:p w14:paraId="2FB808CB" w14:textId="77777777" w:rsidR="004E45E5" w:rsidRPr="008A1331" w:rsidRDefault="004E45E5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</w:p>
        </w:tc>
        <w:tc>
          <w:tcPr>
            <w:tcW w:w="4536" w:type="dxa"/>
            <w:shd w:val="clear" w:color="auto" w:fill="FFFFFF"/>
          </w:tcPr>
          <w:p w14:paraId="42361768" w14:textId="77777777" w:rsidR="004E45E5" w:rsidRPr="009C08EA" w:rsidRDefault="004E45E5" w:rsidP="00386716">
            <w:pPr>
              <w:ind w:left="127" w:right="127"/>
              <w:jc w:val="both"/>
              <w:rPr>
                <w:color w:val="22272F"/>
              </w:rPr>
            </w:pPr>
            <w:r>
              <w:rPr>
                <w:color w:val="22272F"/>
              </w:rPr>
              <w:t>Сохранение и развитие этнокультурного многообразия народов России, проживающих на территории города Бузулука</w:t>
            </w:r>
          </w:p>
        </w:tc>
        <w:tc>
          <w:tcPr>
            <w:tcW w:w="5670" w:type="dxa"/>
            <w:shd w:val="clear" w:color="auto" w:fill="FFFFFF"/>
          </w:tcPr>
          <w:p w14:paraId="0F172E2E" w14:textId="227CED17" w:rsidR="004E45E5" w:rsidRPr="007457B4" w:rsidRDefault="004E45E5" w:rsidP="00386716">
            <w:pPr>
              <w:widowControl w:val="0"/>
              <w:autoSpaceDE w:val="0"/>
              <w:autoSpaceDN w:val="0"/>
              <w:adjustRightInd w:val="0"/>
              <w:spacing w:before="120"/>
              <w:ind w:left="127" w:right="127"/>
              <w:jc w:val="both"/>
              <w:rPr>
                <w:color w:val="000000" w:themeColor="text1"/>
              </w:rPr>
            </w:pPr>
            <w:r w:rsidRPr="00764536">
              <w:t>-</w:t>
            </w:r>
            <w:r w:rsidRPr="00764536">
              <w:rPr>
                <w:color w:val="000000" w:themeColor="text1"/>
              </w:rPr>
              <w:t xml:space="preserve"> определение уровня толерантного отношения населения к другим национальностям</w:t>
            </w:r>
          </w:p>
        </w:tc>
        <w:tc>
          <w:tcPr>
            <w:tcW w:w="3402" w:type="dxa"/>
            <w:shd w:val="clear" w:color="auto" w:fill="FFFFFF"/>
          </w:tcPr>
          <w:p w14:paraId="20504B9B" w14:textId="2DA0414E" w:rsidR="004E45E5" w:rsidRPr="007457B4" w:rsidRDefault="004E45E5" w:rsidP="00386716">
            <w:pPr>
              <w:widowControl w:val="0"/>
              <w:autoSpaceDE w:val="0"/>
              <w:autoSpaceDN w:val="0"/>
              <w:adjustRightInd w:val="0"/>
              <w:spacing w:before="120"/>
              <w:ind w:left="127" w:right="127"/>
              <w:jc w:val="both"/>
              <w:rPr>
                <w:color w:val="000000" w:themeColor="text1"/>
              </w:rPr>
            </w:pPr>
            <w:r w:rsidRPr="00764536">
              <w:rPr>
                <w:color w:val="000000" w:themeColor="text1"/>
              </w:rPr>
              <w:t>-</w:t>
            </w:r>
            <w:r w:rsidR="00F832DD">
              <w:rPr>
                <w:color w:val="000000" w:themeColor="text1"/>
              </w:rPr>
              <w:t xml:space="preserve"> </w:t>
            </w:r>
            <w:r w:rsidRPr="00764536">
              <w:rPr>
                <w:color w:val="000000" w:themeColor="text1"/>
              </w:rPr>
              <w:t>уровень толерантного отношения населения города к представителям другой национальности</w:t>
            </w:r>
          </w:p>
        </w:tc>
      </w:tr>
      <w:tr w:rsidR="004E45E5" w:rsidRPr="008A1331" w14:paraId="366737D2" w14:textId="77777777" w:rsidTr="00A74925">
        <w:trPr>
          <w:trHeight w:val="601"/>
        </w:trPr>
        <w:tc>
          <w:tcPr>
            <w:tcW w:w="724" w:type="dxa"/>
            <w:vMerge w:val="restart"/>
            <w:shd w:val="clear" w:color="auto" w:fill="FFFFFF"/>
            <w:vAlign w:val="center"/>
          </w:tcPr>
          <w:p w14:paraId="69D2758A" w14:textId="4C781510" w:rsidR="004E45E5" w:rsidRPr="008A1331" w:rsidRDefault="004E45E5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>
              <w:rPr>
                <w:color w:val="22272F"/>
              </w:rPr>
              <w:t>4.</w:t>
            </w:r>
          </w:p>
        </w:tc>
        <w:tc>
          <w:tcPr>
            <w:tcW w:w="13608" w:type="dxa"/>
            <w:gridSpan w:val="3"/>
            <w:shd w:val="clear" w:color="auto" w:fill="FFFFFF"/>
          </w:tcPr>
          <w:p w14:paraId="49F4261E" w14:textId="2CEC9CF8" w:rsidR="004E45E5" w:rsidRPr="00D57176" w:rsidRDefault="004E45E5" w:rsidP="003C7882">
            <w:r w:rsidRPr="00D57176">
              <w:rPr>
                <w:color w:val="22272F"/>
              </w:rPr>
              <w:t>Комплекс процессных мероприятий «</w:t>
            </w:r>
            <w:r w:rsidRPr="00D57176">
              <w:rPr>
                <w:color w:val="000000" w:themeColor="text1"/>
              </w:rPr>
              <w:t>Проведение мероприятий по профилактике преступлени</w:t>
            </w:r>
            <w:r w:rsidR="003C7882">
              <w:rPr>
                <w:color w:val="000000" w:themeColor="text1"/>
              </w:rPr>
              <w:t>й</w:t>
            </w:r>
            <w:r w:rsidRPr="00D57176">
              <w:rPr>
                <w:color w:val="000000" w:themeColor="text1"/>
              </w:rPr>
              <w:t xml:space="preserve"> террористического</w:t>
            </w:r>
            <w:r w:rsidR="003C7882">
              <w:rPr>
                <w:color w:val="000000" w:themeColor="text1"/>
              </w:rPr>
              <w:t xml:space="preserve"> и </w:t>
            </w:r>
            <w:r w:rsidRPr="00D57176">
              <w:rPr>
                <w:color w:val="000000" w:themeColor="text1"/>
              </w:rPr>
              <w:t xml:space="preserve"> экстремистского характера</w:t>
            </w:r>
            <w:r w:rsidRPr="00D57176">
              <w:rPr>
                <w:color w:val="22272F"/>
              </w:rPr>
              <w:t>»</w:t>
            </w:r>
          </w:p>
        </w:tc>
      </w:tr>
      <w:tr w:rsidR="004E45E5" w:rsidRPr="008A1331" w14:paraId="47D74BA6" w14:textId="77777777" w:rsidTr="00887733">
        <w:trPr>
          <w:trHeight w:val="739"/>
        </w:trPr>
        <w:tc>
          <w:tcPr>
            <w:tcW w:w="724" w:type="dxa"/>
            <w:vMerge/>
            <w:shd w:val="clear" w:color="auto" w:fill="FFFFFF"/>
            <w:vAlign w:val="center"/>
          </w:tcPr>
          <w:p w14:paraId="30D554D9" w14:textId="77777777" w:rsidR="004E45E5" w:rsidRPr="008A1331" w:rsidRDefault="004E45E5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</w:tcPr>
          <w:p w14:paraId="0324CF58" w14:textId="77777777" w:rsidR="004E45E5" w:rsidRPr="000410AB" w:rsidRDefault="004E45E5" w:rsidP="00D57176">
            <w:pPr>
              <w:ind w:left="-78"/>
              <w:rPr>
                <w:color w:val="000000" w:themeColor="text1"/>
              </w:rPr>
            </w:pPr>
            <w:r w:rsidRPr="00D57176">
              <w:rPr>
                <w:color w:val="000000" w:themeColor="text1"/>
              </w:rPr>
              <w:t xml:space="preserve">  УКС и МП, </w:t>
            </w:r>
            <w:r w:rsidRPr="000410AB">
              <w:rPr>
                <w:color w:val="000000" w:themeColor="text1"/>
              </w:rPr>
              <w:t>УВП, УО</w:t>
            </w:r>
          </w:p>
          <w:p w14:paraId="6080CA21" w14:textId="2C6A9187" w:rsidR="004E45E5" w:rsidRPr="00887733" w:rsidRDefault="004E45E5" w:rsidP="00887733">
            <w:pPr>
              <w:ind w:left="-78"/>
              <w:rPr>
                <w:color w:val="000000" w:themeColor="text1"/>
              </w:rPr>
            </w:pPr>
            <w:r w:rsidRPr="000410AB">
              <w:rPr>
                <w:color w:val="000000" w:themeColor="text1"/>
              </w:rPr>
              <w:t xml:space="preserve">  Управление по делам ГО, ПБ и ЧС</w:t>
            </w:r>
          </w:p>
        </w:tc>
      </w:tr>
      <w:tr w:rsidR="004E45E5" w:rsidRPr="008A1331" w14:paraId="361A3344" w14:textId="77777777" w:rsidTr="00A74925">
        <w:trPr>
          <w:trHeight w:val="1408"/>
        </w:trPr>
        <w:tc>
          <w:tcPr>
            <w:tcW w:w="724" w:type="dxa"/>
            <w:vMerge/>
            <w:shd w:val="clear" w:color="auto" w:fill="FFFFFF"/>
            <w:vAlign w:val="center"/>
          </w:tcPr>
          <w:p w14:paraId="297DFC38" w14:textId="77777777" w:rsidR="004E45E5" w:rsidRPr="008A1331" w:rsidRDefault="004E45E5" w:rsidP="00A7492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</w:p>
        </w:tc>
        <w:tc>
          <w:tcPr>
            <w:tcW w:w="4536" w:type="dxa"/>
            <w:shd w:val="clear" w:color="auto" w:fill="FFFFFF"/>
          </w:tcPr>
          <w:p w14:paraId="6141ACCF" w14:textId="77777777" w:rsidR="004E45E5" w:rsidRPr="009C08EA" w:rsidRDefault="004E45E5" w:rsidP="00386716">
            <w:pPr>
              <w:ind w:left="127" w:right="127"/>
              <w:jc w:val="both"/>
              <w:rPr>
                <w:color w:val="22272F"/>
              </w:rPr>
            </w:pPr>
            <w:r w:rsidRPr="009C08EA">
              <w:rPr>
                <w:color w:val="000000" w:themeColor="text1"/>
              </w:rPr>
              <w:t>Недопущение создания и деятельности националистических экстремистских группировок</w:t>
            </w:r>
          </w:p>
        </w:tc>
        <w:tc>
          <w:tcPr>
            <w:tcW w:w="5670" w:type="dxa"/>
            <w:shd w:val="clear" w:color="auto" w:fill="FFFFFF"/>
          </w:tcPr>
          <w:p w14:paraId="2F8F7171" w14:textId="77777777" w:rsidR="004E45E5" w:rsidRPr="00D57176" w:rsidRDefault="004E45E5" w:rsidP="00386716">
            <w:pPr>
              <w:widowControl w:val="0"/>
              <w:autoSpaceDE w:val="0"/>
              <w:autoSpaceDN w:val="0"/>
              <w:adjustRightInd w:val="0"/>
              <w:ind w:left="127" w:right="127"/>
              <w:jc w:val="both"/>
              <w:rPr>
                <w:rFonts w:eastAsiaTheme="minorHAnsi"/>
                <w:lang w:eastAsia="en-US"/>
              </w:rPr>
            </w:pPr>
            <w:r w:rsidRPr="00D57176">
              <w:rPr>
                <w:color w:val="000000" w:themeColor="text1"/>
              </w:rPr>
              <w:t>- активная пропаганда патриотизма, снижение уровня радикализации молодёжи;</w:t>
            </w:r>
          </w:p>
          <w:p w14:paraId="2CFFD9A3" w14:textId="52DB8A19" w:rsidR="004E45E5" w:rsidRPr="00D57176" w:rsidRDefault="004E45E5" w:rsidP="00386716">
            <w:pPr>
              <w:widowControl w:val="0"/>
              <w:autoSpaceDE w:val="0"/>
              <w:autoSpaceDN w:val="0"/>
              <w:adjustRightInd w:val="0"/>
              <w:ind w:left="127" w:right="127"/>
              <w:jc w:val="both"/>
              <w:rPr>
                <w:rFonts w:eastAsiaTheme="minorHAnsi"/>
                <w:lang w:eastAsia="en-US"/>
              </w:rPr>
            </w:pPr>
            <w:r w:rsidRPr="00D57176">
              <w:rPr>
                <w:color w:val="000000" w:themeColor="text1"/>
              </w:rPr>
              <w:t>-</w:t>
            </w:r>
            <w:r w:rsidR="0096080F">
              <w:rPr>
                <w:color w:val="000000" w:themeColor="text1"/>
              </w:rPr>
              <w:t xml:space="preserve"> </w:t>
            </w:r>
            <w:r w:rsidRPr="00D57176">
              <w:rPr>
                <w:color w:val="000000" w:themeColor="text1"/>
              </w:rPr>
              <w:t>повышение уровня теоретических знаний и умений населений по вопросам профилактики терроризма и экстремизма, минимизации и (или) ликвидации последствий их проявлений</w:t>
            </w:r>
          </w:p>
        </w:tc>
        <w:tc>
          <w:tcPr>
            <w:tcW w:w="3402" w:type="dxa"/>
            <w:shd w:val="clear" w:color="auto" w:fill="FFFFFF"/>
          </w:tcPr>
          <w:p w14:paraId="1E797F6D" w14:textId="782A312E" w:rsidR="004E45E5" w:rsidRPr="00D57176" w:rsidRDefault="004E45E5" w:rsidP="00386716">
            <w:pPr>
              <w:widowControl w:val="0"/>
              <w:autoSpaceDE w:val="0"/>
              <w:autoSpaceDN w:val="0"/>
              <w:adjustRightInd w:val="0"/>
              <w:spacing w:line="232" w:lineRule="auto"/>
              <w:ind w:left="127" w:right="127"/>
              <w:jc w:val="both"/>
              <w:rPr>
                <w:color w:val="000000" w:themeColor="text1"/>
              </w:rPr>
            </w:pPr>
            <w:proofErr w:type="gramStart"/>
            <w:r w:rsidRPr="00D57176">
              <w:rPr>
                <w:color w:val="000000" w:themeColor="text1"/>
              </w:rPr>
              <w:t>- доля обучающихся, охваченных разъяснительной работой в образовательных организациях, об уголовной ответственности за преступления террористического экстремистского характера</w:t>
            </w:r>
            <w:proofErr w:type="gramEnd"/>
          </w:p>
        </w:tc>
      </w:tr>
    </w:tbl>
    <w:p w14:paraId="6E934205" w14:textId="06B193DE" w:rsidR="00525DDB" w:rsidRDefault="00525DDB" w:rsidP="00525DDB">
      <w:pPr>
        <w:rPr>
          <w:color w:val="000000"/>
        </w:rPr>
      </w:pPr>
    </w:p>
    <w:p w14:paraId="65825857" w14:textId="5483FC00" w:rsidR="008C5736" w:rsidRDefault="008C5736" w:rsidP="00525DDB">
      <w:pPr>
        <w:rPr>
          <w:color w:val="000000"/>
        </w:rPr>
      </w:pPr>
    </w:p>
    <w:p w14:paraId="66676DDB" w14:textId="28EE4CF1" w:rsidR="008C5736" w:rsidRDefault="008C5736" w:rsidP="00525DDB">
      <w:pPr>
        <w:rPr>
          <w:color w:val="000000"/>
        </w:rPr>
      </w:pPr>
    </w:p>
    <w:p w14:paraId="590A7FFB" w14:textId="02DCB680" w:rsidR="008C5736" w:rsidRDefault="008C5736" w:rsidP="00525DDB">
      <w:pPr>
        <w:rPr>
          <w:color w:val="000000"/>
        </w:rPr>
      </w:pPr>
    </w:p>
    <w:p w14:paraId="6851F8B5" w14:textId="2BBF180A" w:rsidR="008C5736" w:rsidRDefault="008C5736" w:rsidP="00525DDB">
      <w:pPr>
        <w:rPr>
          <w:color w:val="000000"/>
        </w:rPr>
      </w:pPr>
    </w:p>
    <w:p w14:paraId="5D0A11C5" w14:textId="6658A01C" w:rsidR="008C5736" w:rsidRDefault="008C5736" w:rsidP="00525DDB">
      <w:pPr>
        <w:rPr>
          <w:color w:val="000000"/>
        </w:rPr>
      </w:pPr>
    </w:p>
    <w:p w14:paraId="71034170" w14:textId="24F25BC7" w:rsidR="008C5736" w:rsidRDefault="008C5736" w:rsidP="00525DDB">
      <w:pPr>
        <w:rPr>
          <w:color w:val="000000"/>
        </w:rPr>
      </w:pPr>
    </w:p>
    <w:p w14:paraId="00B79EF7" w14:textId="1F5A09A7" w:rsidR="008C5736" w:rsidRDefault="008C5736" w:rsidP="00525DDB">
      <w:pPr>
        <w:rPr>
          <w:color w:val="000000"/>
        </w:rPr>
      </w:pPr>
    </w:p>
    <w:p w14:paraId="5C310DAE" w14:textId="60E6B286" w:rsidR="008C5736" w:rsidRDefault="008C5736" w:rsidP="00525DDB">
      <w:pPr>
        <w:rPr>
          <w:color w:val="000000"/>
        </w:rPr>
      </w:pPr>
    </w:p>
    <w:p w14:paraId="0D5BACD4" w14:textId="1101F4F2" w:rsidR="008C5736" w:rsidRDefault="008C5736" w:rsidP="00525DDB">
      <w:pPr>
        <w:rPr>
          <w:color w:val="000000"/>
        </w:rPr>
      </w:pPr>
    </w:p>
    <w:p w14:paraId="131E96AC" w14:textId="77777777" w:rsidR="008C5736" w:rsidRDefault="008C5736" w:rsidP="00525DDB">
      <w:pPr>
        <w:rPr>
          <w:color w:val="000000"/>
        </w:rPr>
      </w:pPr>
    </w:p>
    <w:p w14:paraId="20C27A46" w14:textId="77777777" w:rsidR="00CC37B8" w:rsidRDefault="00525DDB" w:rsidP="006641AE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14:paraId="3B091BB5" w14:textId="77777777" w:rsidR="00CC37B8" w:rsidRDefault="00CC37B8" w:rsidP="006641AE">
      <w:pPr>
        <w:jc w:val="center"/>
        <w:rPr>
          <w:color w:val="000000"/>
        </w:rPr>
      </w:pPr>
    </w:p>
    <w:p w14:paraId="1D589C0D" w14:textId="77777777" w:rsidR="00CC37B8" w:rsidRDefault="00CC37B8" w:rsidP="006641AE">
      <w:pPr>
        <w:jc w:val="center"/>
        <w:rPr>
          <w:color w:val="000000"/>
        </w:rPr>
      </w:pPr>
    </w:p>
    <w:p w14:paraId="78EE1BFC" w14:textId="77777777" w:rsidR="00CC37B8" w:rsidRDefault="00CC37B8" w:rsidP="006641AE">
      <w:pPr>
        <w:jc w:val="center"/>
        <w:rPr>
          <w:color w:val="000000"/>
        </w:rPr>
      </w:pPr>
    </w:p>
    <w:p w14:paraId="1848EAC8" w14:textId="77777777" w:rsidR="00887733" w:rsidRDefault="00525DDB" w:rsidP="006641AE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</w:t>
      </w:r>
    </w:p>
    <w:p w14:paraId="2258AC9C" w14:textId="0F5DB080" w:rsidR="006641AE" w:rsidRDefault="00525DDB" w:rsidP="006641AE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</w:t>
      </w:r>
      <w:r w:rsidR="006641AE">
        <w:rPr>
          <w:color w:val="000000"/>
        </w:rPr>
        <w:t xml:space="preserve">                                                                                                                                                                 </w:t>
      </w:r>
    </w:p>
    <w:p w14:paraId="3EE29AA3" w14:textId="7EAF3F94" w:rsidR="006641AE" w:rsidRPr="002C7B42" w:rsidRDefault="006641AE" w:rsidP="006641AE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</w:t>
      </w:r>
      <w:r w:rsidR="00CC37B8">
        <w:rPr>
          <w:color w:val="000000"/>
        </w:rPr>
        <w:t xml:space="preserve">  </w:t>
      </w:r>
      <w:r w:rsidR="00CC37B8" w:rsidRPr="002C7B42">
        <w:rPr>
          <w:color w:val="000000"/>
        </w:rPr>
        <w:t>Приложение №</w:t>
      </w:r>
      <w:r w:rsidRPr="002C7B42">
        <w:rPr>
          <w:color w:val="000000"/>
        </w:rPr>
        <w:t xml:space="preserve"> </w:t>
      </w:r>
      <w:r>
        <w:rPr>
          <w:color w:val="000000"/>
        </w:rPr>
        <w:t>3</w:t>
      </w:r>
      <w:r w:rsidRPr="002C7B42">
        <w:rPr>
          <w:color w:val="000000"/>
        </w:rPr>
        <w:t xml:space="preserve"> к </w:t>
      </w:r>
      <w:r w:rsidR="003C7882">
        <w:rPr>
          <w:color w:val="000000"/>
        </w:rPr>
        <w:t xml:space="preserve">муниципальной </w:t>
      </w:r>
      <w:r w:rsidRPr="002C7B42">
        <w:rPr>
          <w:color w:val="000000"/>
        </w:rPr>
        <w:t>программе</w:t>
      </w:r>
    </w:p>
    <w:p w14:paraId="16534160" w14:textId="242708E1" w:rsidR="006641AE" w:rsidRPr="00525DDB" w:rsidRDefault="003C7882" w:rsidP="003C7882">
      <w:pPr>
        <w:pStyle w:val="a5"/>
        <w:jc w:val="center"/>
        <w:rPr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    </w:t>
      </w:r>
      <w:r w:rsidR="006641AE" w:rsidRPr="00525DDB">
        <w:rPr>
          <w:color w:val="000000"/>
          <w:sz w:val="24"/>
        </w:rPr>
        <w:t>«</w:t>
      </w:r>
      <w:r w:rsidR="006641AE" w:rsidRPr="00525DDB">
        <w:rPr>
          <w:sz w:val="24"/>
        </w:rPr>
        <w:t xml:space="preserve">Укрепление межнациональных отношений, </w:t>
      </w:r>
    </w:p>
    <w:p w14:paraId="12FFB168" w14:textId="11DF54E1" w:rsidR="006641AE" w:rsidRDefault="006641AE" w:rsidP="006641AE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</w:t>
      </w:r>
      <w:r w:rsidR="003C7882">
        <w:rPr>
          <w:sz w:val="24"/>
        </w:rPr>
        <w:t xml:space="preserve">                 </w:t>
      </w:r>
      <w:r>
        <w:rPr>
          <w:sz w:val="24"/>
        </w:rPr>
        <w:t xml:space="preserve">               </w:t>
      </w:r>
      <w:r w:rsidRPr="00525DDB">
        <w:rPr>
          <w:sz w:val="24"/>
        </w:rPr>
        <w:t xml:space="preserve">профилактика терроризма и </w:t>
      </w:r>
      <w:r>
        <w:rPr>
          <w:sz w:val="24"/>
        </w:rPr>
        <w:t xml:space="preserve">экстремизма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 </w:t>
      </w:r>
    </w:p>
    <w:p w14:paraId="764598BA" w14:textId="60BC9CCF" w:rsidR="006641AE" w:rsidRPr="00525DDB" w:rsidRDefault="006641AE" w:rsidP="006641AE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</w:t>
      </w:r>
      <w:r w:rsidR="003C7882">
        <w:rPr>
          <w:sz w:val="24"/>
        </w:rPr>
        <w:t xml:space="preserve">                 </w:t>
      </w:r>
      <w:r>
        <w:rPr>
          <w:sz w:val="24"/>
        </w:rPr>
        <w:t xml:space="preserve">                              </w:t>
      </w:r>
      <w:proofErr w:type="gramStart"/>
      <w:r>
        <w:rPr>
          <w:sz w:val="24"/>
        </w:rPr>
        <w:t>го</w:t>
      </w:r>
      <w:r w:rsidRPr="00525DDB">
        <w:rPr>
          <w:sz w:val="24"/>
        </w:rPr>
        <w:t>роде</w:t>
      </w:r>
      <w:proofErr w:type="gramEnd"/>
      <w:r w:rsidRPr="00525DDB">
        <w:rPr>
          <w:sz w:val="24"/>
        </w:rPr>
        <w:t xml:space="preserve"> Бузулуке</w:t>
      </w:r>
      <w:r w:rsidRPr="00525DDB">
        <w:rPr>
          <w:color w:val="000000"/>
          <w:sz w:val="24"/>
        </w:rPr>
        <w:t>»</w:t>
      </w:r>
    </w:p>
    <w:p w14:paraId="67010F61" w14:textId="77777777" w:rsidR="00525DDB" w:rsidRDefault="00525DDB" w:rsidP="006641AE">
      <w:pPr>
        <w:rPr>
          <w:color w:val="000000"/>
        </w:rPr>
      </w:pPr>
    </w:p>
    <w:p w14:paraId="2EB7E72A" w14:textId="77777777" w:rsidR="00525DDB" w:rsidRDefault="00525DDB" w:rsidP="00525DDB">
      <w:pPr>
        <w:pStyle w:val="a5"/>
        <w:jc w:val="right"/>
        <w:rPr>
          <w:color w:val="000000"/>
          <w:sz w:val="24"/>
        </w:rPr>
      </w:pPr>
    </w:p>
    <w:p w14:paraId="602BF173" w14:textId="11BE2132" w:rsidR="006641AE" w:rsidRPr="00EA5FDE" w:rsidRDefault="0096080F" w:rsidP="006641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Финансовое</w:t>
      </w:r>
      <w:r w:rsidR="006641AE" w:rsidRPr="00EA5FDE">
        <w:rPr>
          <w:sz w:val="28"/>
          <w:szCs w:val="28"/>
        </w:rPr>
        <w:t xml:space="preserve"> обеспечение</w:t>
      </w:r>
    </w:p>
    <w:p w14:paraId="10DAB5A7" w14:textId="43B6422D" w:rsidR="006641AE" w:rsidRDefault="006641AE" w:rsidP="006641A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5FDE">
        <w:rPr>
          <w:sz w:val="28"/>
          <w:szCs w:val="28"/>
        </w:rPr>
        <w:t>реализации муниципальной программы</w:t>
      </w:r>
      <w:r w:rsidR="00D921AE">
        <w:rPr>
          <w:sz w:val="28"/>
          <w:szCs w:val="28"/>
        </w:rPr>
        <w:t xml:space="preserve"> </w:t>
      </w:r>
    </w:p>
    <w:p w14:paraId="42158FA4" w14:textId="217B8B1A" w:rsidR="00D921AE" w:rsidRPr="00D921AE" w:rsidRDefault="00D921AE" w:rsidP="00D921AE">
      <w:pPr>
        <w:widowControl w:val="0"/>
        <w:autoSpaceDE w:val="0"/>
        <w:autoSpaceDN w:val="0"/>
        <w:adjustRightInd w:val="0"/>
        <w:jc w:val="right"/>
      </w:pPr>
      <w:r w:rsidRPr="00D921AE">
        <w:t xml:space="preserve">(тыс. рублей)                                     </w:t>
      </w:r>
    </w:p>
    <w:p w14:paraId="31777839" w14:textId="4EB18A47" w:rsidR="006641AE" w:rsidRPr="00EA5FDE" w:rsidRDefault="006641AE" w:rsidP="006641AE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2"/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43"/>
        <w:gridCol w:w="2410"/>
        <w:gridCol w:w="1843"/>
        <w:gridCol w:w="743"/>
        <w:gridCol w:w="878"/>
        <w:gridCol w:w="1497"/>
        <w:gridCol w:w="993"/>
        <w:gridCol w:w="1129"/>
        <w:gridCol w:w="855"/>
        <w:gridCol w:w="992"/>
        <w:gridCol w:w="851"/>
        <w:gridCol w:w="912"/>
        <w:gridCol w:w="691"/>
        <w:gridCol w:w="709"/>
      </w:tblGrid>
      <w:tr w:rsidR="006641AE" w:rsidRPr="00764536" w14:paraId="4A9BD8D6" w14:textId="77777777" w:rsidTr="0078211E">
        <w:trPr>
          <w:cantSplit/>
        </w:trPr>
        <w:tc>
          <w:tcPr>
            <w:tcW w:w="443" w:type="dxa"/>
            <w:vMerge w:val="restart"/>
            <w:vAlign w:val="center"/>
          </w:tcPr>
          <w:p w14:paraId="4F4BF128" w14:textId="77777777" w:rsidR="006641AE" w:rsidRPr="001B3059" w:rsidRDefault="006641AE" w:rsidP="0078211E">
            <w:pPr>
              <w:jc w:val="center"/>
            </w:pPr>
            <w:r w:rsidRPr="001B3059">
              <w:t xml:space="preserve">№ </w:t>
            </w:r>
            <w:proofErr w:type="gramStart"/>
            <w:r w:rsidRPr="001B3059">
              <w:t>п</w:t>
            </w:r>
            <w:proofErr w:type="gramEnd"/>
            <w:r w:rsidRPr="001B3059">
              <w:t>/п</w:t>
            </w:r>
          </w:p>
        </w:tc>
        <w:tc>
          <w:tcPr>
            <w:tcW w:w="2410" w:type="dxa"/>
            <w:vMerge w:val="restart"/>
            <w:vAlign w:val="center"/>
          </w:tcPr>
          <w:p w14:paraId="2F6F6C31" w14:textId="77777777" w:rsidR="006641AE" w:rsidRPr="001B3059" w:rsidRDefault="006641AE" w:rsidP="0078211E">
            <w:pPr>
              <w:jc w:val="center"/>
            </w:pPr>
            <w:r w:rsidRPr="001B3059">
              <w:t xml:space="preserve">Наименование муниципальной программы, </w:t>
            </w:r>
            <w:r w:rsidRPr="001B3059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1843" w:type="dxa"/>
            <w:vMerge w:val="restart"/>
            <w:vAlign w:val="center"/>
          </w:tcPr>
          <w:p w14:paraId="6096536A" w14:textId="77777777" w:rsidR="006641AE" w:rsidRPr="00764536" w:rsidRDefault="006641AE" w:rsidP="0078211E">
            <w:pPr>
              <w:jc w:val="center"/>
            </w:pPr>
            <w:r w:rsidRPr="00764536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118" w:type="dxa"/>
            <w:gridSpan w:val="3"/>
            <w:vAlign w:val="center"/>
          </w:tcPr>
          <w:p w14:paraId="020AEB85" w14:textId="77777777" w:rsidR="006641AE" w:rsidRPr="00764536" w:rsidRDefault="006641AE" w:rsidP="0078211E">
            <w:pPr>
              <w:jc w:val="center"/>
            </w:pPr>
            <w:r w:rsidRPr="00764536">
              <w:t>Код бюджетной классификации</w:t>
            </w:r>
          </w:p>
        </w:tc>
        <w:tc>
          <w:tcPr>
            <w:tcW w:w="7132" w:type="dxa"/>
            <w:gridSpan w:val="8"/>
            <w:vAlign w:val="center"/>
          </w:tcPr>
          <w:p w14:paraId="77F9F0E7" w14:textId="77777777" w:rsidR="006641AE" w:rsidRPr="00764536" w:rsidRDefault="006641AE" w:rsidP="0078211E">
            <w:pPr>
              <w:jc w:val="center"/>
            </w:pPr>
            <w:r w:rsidRPr="00764536">
              <w:t>Объем бюджетных ассигнований</w:t>
            </w:r>
          </w:p>
        </w:tc>
      </w:tr>
      <w:tr w:rsidR="006641AE" w:rsidRPr="00764536" w14:paraId="20B2AB23" w14:textId="77777777" w:rsidTr="0078211E">
        <w:trPr>
          <w:cantSplit/>
        </w:trPr>
        <w:tc>
          <w:tcPr>
            <w:tcW w:w="443" w:type="dxa"/>
            <w:vMerge/>
            <w:vAlign w:val="center"/>
          </w:tcPr>
          <w:p w14:paraId="57DA7184" w14:textId="77777777" w:rsidR="006641AE" w:rsidRPr="00764536" w:rsidRDefault="006641AE" w:rsidP="0078211E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7241C4BE" w14:textId="77777777" w:rsidR="006641AE" w:rsidRPr="00764536" w:rsidRDefault="006641AE" w:rsidP="0078211E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025AD86" w14:textId="77777777" w:rsidR="006641AE" w:rsidRPr="00764536" w:rsidRDefault="006641AE" w:rsidP="0078211E">
            <w:pPr>
              <w:jc w:val="center"/>
            </w:pPr>
          </w:p>
        </w:tc>
        <w:tc>
          <w:tcPr>
            <w:tcW w:w="743" w:type="dxa"/>
            <w:vAlign w:val="center"/>
          </w:tcPr>
          <w:p w14:paraId="207EDB4D" w14:textId="77777777" w:rsidR="006641AE" w:rsidRPr="00764536" w:rsidRDefault="006641AE" w:rsidP="0078211E">
            <w:pPr>
              <w:jc w:val="center"/>
            </w:pPr>
            <w:r w:rsidRPr="00764536">
              <w:t>ГРБС</w:t>
            </w:r>
          </w:p>
        </w:tc>
        <w:tc>
          <w:tcPr>
            <w:tcW w:w="878" w:type="dxa"/>
            <w:vAlign w:val="center"/>
          </w:tcPr>
          <w:p w14:paraId="3DAFE8D9" w14:textId="77777777" w:rsidR="006641AE" w:rsidRPr="00764536" w:rsidRDefault="006641AE" w:rsidP="0078211E">
            <w:pPr>
              <w:jc w:val="center"/>
            </w:pPr>
            <w:proofErr w:type="spellStart"/>
            <w:r w:rsidRPr="00764536">
              <w:t>Рз</w:t>
            </w:r>
            <w:proofErr w:type="spellEnd"/>
            <w:r w:rsidRPr="00764536">
              <w:t xml:space="preserve"> </w:t>
            </w:r>
            <w:proofErr w:type="spellStart"/>
            <w:proofErr w:type="gramStart"/>
            <w:r w:rsidRPr="00764536">
              <w:t>Пр</w:t>
            </w:r>
            <w:proofErr w:type="spellEnd"/>
            <w:proofErr w:type="gramEnd"/>
          </w:p>
        </w:tc>
        <w:tc>
          <w:tcPr>
            <w:tcW w:w="1497" w:type="dxa"/>
            <w:vAlign w:val="center"/>
          </w:tcPr>
          <w:p w14:paraId="20849870" w14:textId="77777777" w:rsidR="006641AE" w:rsidRPr="00764536" w:rsidRDefault="006641AE" w:rsidP="0078211E">
            <w:pPr>
              <w:jc w:val="center"/>
            </w:pPr>
            <w:r w:rsidRPr="00764536">
              <w:t>ЦСР</w:t>
            </w:r>
          </w:p>
        </w:tc>
        <w:tc>
          <w:tcPr>
            <w:tcW w:w="993" w:type="dxa"/>
            <w:vAlign w:val="center"/>
          </w:tcPr>
          <w:p w14:paraId="19D8BEBB" w14:textId="77777777" w:rsidR="006641AE" w:rsidRPr="00764536" w:rsidRDefault="006641AE" w:rsidP="0078211E">
            <w:pPr>
              <w:jc w:val="center"/>
            </w:pPr>
            <w:r w:rsidRPr="00764536">
              <w:t>20</w:t>
            </w:r>
            <w:r>
              <w:t>23</w:t>
            </w:r>
          </w:p>
          <w:p w14:paraId="2B19CEB2" w14:textId="77777777" w:rsidR="006641AE" w:rsidRPr="00764536" w:rsidRDefault="006641AE" w:rsidP="0078211E">
            <w:pPr>
              <w:jc w:val="center"/>
            </w:pPr>
            <w:r w:rsidRPr="00764536">
              <w:t>год</w:t>
            </w:r>
          </w:p>
        </w:tc>
        <w:tc>
          <w:tcPr>
            <w:tcW w:w="1129" w:type="dxa"/>
            <w:vAlign w:val="center"/>
          </w:tcPr>
          <w:p w14:paraId="181B5670" w14:textId="77777777" w:rsidR="006641AE" w:rsidRPr="00764536" w:rsidRDefault="006641AE" w:rsidP="0078211E">
            <w:pPr>
              <w:jc w:val="center"/>
            </w:pPr>
            <w:r w:rsidRPr="00764536">
              <w:t>20</w:t>
            </w:r>
            <w:r>
              <w:t>24</w:t>
            </w:r>
          </w:p>
          <w:p w14:paraId="6BCFBD02" w14:textId="77777777" w:rsidR="006641AE" w:rsidRPr="00764536" w:rsidRDefault="006641AE" w:rsidP="0078211E">
            <w:pPr>
              <w:jc w:val="center"/>
            </w:pPr>
            <w:r w:rsidRPr="00764536">
              <w:t>год</w:t>
            </w:r>
          </w:p>
        </w:tc>
        <w:tc>
          <w:tcPr>
            <w:tcW w:w="855" w:type="dxa"/>
            <w:vAlign w:val="center"/>
          </w:tcPr>
          <w:p w14:paraId="1B92EA05" w14:textId="77777777" w:rsidR="006641AE" w:rsidRPr="00764536" w:rsidRDefault="006641AE" w:rsidP="0078211E">
            <w:pPr>
              <w:jc w:val="center"/>
            </w:pPr>
            <w:r w:rsidRPr="00764536">
              <w:t>202</w:t>
            </w:r>
            <w:r>
              <w:t>5</w:t>
            </w:r>
            <w:r w:rsidRPr="00764536">
              <w:t xml:space="preserve"> год</w:t>
            </w:r>
          </w:p>
        </w:tc>
        <w:tc>
          <w:tcPr>
            <w:tcW w:w="992" w:type="dxa"/>
            <w:vAlign w:val="center"/>
          </w:tcPr>
          <w:p w14:paraId="6E2871B1" w14:textId="77777777" w:rsidR="006641AE" w:rsidRPr="00764536" w:rsidRDefault="006641AE" w:rsidP="0078211E">
            <w:pPr>
              <w:jc w:val="center"/>
            </w:pPr>
            <w:r w:rsidRPr="00764536">
              <w:t>202</w:t>
            </w:r>
            <w:r>
              <w:t>6</w:t>
            </w:r>
          </w:p>
          <w:p w14:paraId="209E9621" w14:textId="77777777" w:rsidR="006641AE" w:rsidRPr="00764536" w:rsidRDefault="006641AE" w:rsidP="0078211E">
            <w:pPr>
              <w:jc w:val="center"/>
            </w:pPr>
            <w:r w:rsidRPr="00764536">
              <w:t>год</w:t>
            </w:r>
          </w:p>
        </w:tc>
        <w:tc>
          <w:tcPr>
            <w:tcW w:w="851" w:type="dxa"/>
            <w:vAlign w:val="center"/>
          </w:tcPr>
          <w:p w14:paraId="7EF22928" w14:textId="77777777" w:rsidR="006641AE" w:rsidRPr="00764536" w:rsidRDefault="006641AE" w:rsidP="0078211E">
            <w:pPr>
              <w:jc w:val="center"/>
            </w:pPr>
            <w:r w:rsidRPr="00764536">
              <w:t>202</w:t>
            </w:r>
            <w:r>
              <w:t>7</w:t>
            </w:r>
            <w:r w:rsidRPr="00764536">
              <w:t xml:space="preserve"> год</w:t>
            </w:r>
          </w:p>
        </w:tc>
        <w:tc>
          <w:tcPr>
            <w:tcW w:w="912" w:type="dxa"/>
            <w:vAlign w:val="center"/>
          </w:tcPr>
          <w:p w14:paraId="2B21D413" w14:textId="77777777" w:rsidR="006641AE" w:rsidRDefault="006641AE" w:rsidP="0078211E">
            <w:pPr>
              <w:jc w:val="center"/>
            </w:pPr>
            <w:r>
              <w:t>2028</w:t>
            </w:r>
          </w:p>
          <w:p w14:paraId="4BD1B026" w14:textId="77777777" w:rsidR="006641AE" w:rsidRPr="00764536" w:rsidRDefault="006641AE" w:rsidP="0078211E">
            <w:pPr>
              <w:jc w:val="center"/>
            </w:pPr>
            <w:r>
              <w:t>год</w:t>
            </w:r>
          </w:p>
        </w:tc>
        <w:tc>
          <w:tcPr>
            <w:tcW w:w="691" w:type="dxa"/>
            <w:vAlign w:val="center"/>
          </w:tcPr>
          <w:p w14:paraId="465F7413" w14:textId="77777777" w:rsidR="006641AE" w:rsidRDefault="006641AE" w:rsidP="0078211E">
            <w:pPr>
              <w:jc w:val="center"/>
            </w:pPr>
            <w:r>
              <w:t>2029</w:t>
            </w:r>
          </w:p>
          <w:p w14:paraId="56F4E7AD" w14:textId="77777777" w:rsidR="006641AE" w:rsidRDefault="006641AE" w:rsidP="0078211E">
            <w:pPr>
              <w:jc w:val="center"/>
            </w:pPr>
            <w:r>
              <w:t>год</w:t>
            </w:r>
          </w:p>
        </w:tc>
        <w:tc>
          <w:tcPr>
            <w:tcW w:w="709" w:type="dxa"/>
            <w:vAlign w:val="center"/>
          </w:tcPr>
          <w:p w14:paraId="0C68AB79" w14:textId="77777777" w:rsidR="006641AE" w:rsidRDefault="006641AE" w:rsidP="0078211E">
            <w:pPr>
              <w:jc w:val="center"/>
            </w:pPr>
            <w:r>
              <w:t>2030</w:t>
            </w:r>
          </w:p>
          <w:p w14:paraId="2686E958" w14:textId="77777777" w:rsidR="006641AE" w:rsidRDefault="006641AE" w:rsidP="0078211E">
            <w:pPr>
              <w:jc w:val="center"/>
            </w:pPr>
            <w:r>
              <w:t>год</w:t>
            </w:r>
          </w:p>
        </w:tc>
      </w:tr>
      <w:tr w:rsidR="006641AE" w:rsidRPr="00764536" w14:paraId="24D3587A" w14:textId="77777777" w:rsidTr="0078211E">
        <w:trPr>
          <w:cantSplit/>
          <w:tblHeader/>
        </w:trPr>
        <w:tc>
          <w:tcPr>
            <w:tcW w:w="443" w:type="dxa"/>
            <w:tcBorders>
              <w:bottom w:val="single" w:sz="4" w:space="0" w:color="auto"/>
            </w:tcBorders>
            <w:vAlign w:val="center"/>
          </w:tcPr>
          <w:p w14:paraId="015C3336" w14:textId="77777777" w:rsidR="006641AE" w:rsidRPr="00764536" w:rsidRDefault="006641AE" w:rsidP="0078211E">
            <w:pPr>
              <w:jc w:val="center"/>
            </w:pPr>
            <w:r w:rsidRPr="00764536"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9255BC2" w14:textId="1677301A" w:rsidR="006641AE" w:rsidRPr="00764536" w:rsidRDefault="001B3059" w:rsidP="0078211E">
            <w:pPr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14:paraId="393E03B6" w14:textId="5B4A3AB2" w:rsidR="006641AE" w:rsidRPr="00764536" w:rsidRDefault="001B3059" w:rsidP="0078211E">
            <w:pPr>
              <w:jc w:val="center"/>
            </w:pPr>
            <w:r>
              <w:t>3</w:t>
            </w:r>
          </w:p>
        </w:tc>
        <w:tc>
          <w:tcPr>
            <w:tcW w:w="743" w:type="dxa"/>
            <w:vAlign w:val="center"/>
          </w:tcPr>
          <w:p w14:paraId="1B212114" w14:textId="1748553A" w:rsidR="006641AE" w:rsidRPr="00764536" w:rsidRDefault="001B3059" w:rsidP="0078211E">
            <w:pPr>
              <w:jc w:val="center"/>
            </w:pPr>
            <w:r>
              <w:t>4</w:t>
            </w:r>
          </w:p>
        </w:tc>
        <w:tc>
          <w:tcPr>
            <w:tcW w:w="878" w:type="dxa"/>
            <w:vAlign w:val="center"/>
          </w:tcPr>
          <w:p w14:paraId="60FECC70" w14:textId="39C08CB8" w:rsidR="006641AE" w:rsidRPr="00764536" w:rsidRDefault="001B3059" w:rsidP="0078211E">
            <w:pPr>
              <w:jc w:val="center"/>
            </w:pPr>
            <w:r>
              <w:t>5</w:t>
            </w:r>
          </w:p>
        </w:tc>
        <w:tc>
          <w:tcPr>
            <w:tcW w:w="1497" w:type="dxa"/>
            <w:vAlign w:val="center"/>
          </w:tcPr>
          <w:p w14:paraId="29F5CC2A" w14:textId="6C8AB1B1" w:rsidR="006641AE" w:rsidRPr="00764536" w:rsidRDefault="001B3059" w:rsidP="0078211E">
            <w:pPr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14:paraId="55A63B2D" w14:textId="01372188" w:rsidR="006641AE" w:rsidRPr="00764536" w:rsidRDefault="001B3059" w:rsidP="0078211E">
            <w:pPr>
              <w:jc w:val="center"/>
            </w:pPr>
            <w:r>
              <w:t>7</w:t>
            </w:r>
          </w:p>
        </w:tc>
        <w:tc>
          <w:tcPr>
            <w:tcW w:w="1129" w:type="dxa"/>
            <w:vAlign w:val="center"/>
          </w:tcPr>
          <w:p w14:paraId="653917F8" w14:textId="242A4FCA" w:rsidR="006641AE" w:rsidRPr="00764536" w:rsidRDefault="001B3059" w:rsidP="0078211E">
            <w:pPr>
              <w:jc w:val="center"/>
            </w:pPr>
            <w:r>
              <w:t>8</w:t>
            </w:r>
          </w:p>
        </w:tc>
        <w:tc>
          <w:tcPr>
            <w:tcW w:w="855" w:type="dxa"/>
            <w:vAlign w:val="center"/>
          </w:tcPr>
          <w:p w14:paraId="5A597124" w14:textId="6D97E36B" w:rsidR="006641AE" w:rsidRPr="00764536" w:rsidRDefault="001B3059" w:rsidP="0078211E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14:paraId="34564912" w14:textId="4E03FF15" w:rsidR="006641AE" w:rsidRPr="00764536" w:rsidRDefault="006641AE" w:rsidP="0078211E">
            <w:pPr>
              <w:jc w:val="center"/>
            </w:pPr>
            <w:r w:rsidRPr="00764536">
              <w:t>1</w:t>
            </w:r>
            <w:r w:rsidR="001B3059">
              <w:t>0</w:t>
            </w:r>
          </w:p>
        </w:tc>
        <w:tc>
          <w:tcPr>
            <w:tcW w:w="851" w:type="dxa"/>
            <w:vAlign w:val="center"/>
          </w:tcPr>
          <w:p w14:paraId="6D3E0CF4" w14:textId="46035DB2" w:rsidR="006641AE" w:rsidRPr="00764536" w:rsidRDefault="006641AE" w:rsidP="0078211E">
            <w:pPr>
              <w:jc w:val="center"/>
            </w:pPr>
            <w:r w:rsidRPr="00764536">
              <w:t>1</w:t>
            </w:r>
            <w:r w:rsidR="001B3059">
              <w:t>1</w:t>
            </w:r>
          </w:p>
        </w:tc>
        <w:tc>
          <w:tcPr>
            <w:tcW w:w="912" w:type="dxa"/>
            <w:vAlign w:val="center"/>
          </w:tcPr>
          <w:p w14:paraId="0083EF8B" w14:textId="2DE656F3" w:rsidR="006641AE" w:rsidRPr="00764536" w:rsidRDefault="006641AE" w:rsidP="0078211E">
            <w:pPr>
              <w:jc w:val="center"/>
            </w:pPr>
            <w:r>
              <w:t>1</w:t>
            </w:r>
            <w:r w:rsidR="001B3059">
              <w:t>2</w:t>
            </w:r>
          </w:p>
        </w:tc>
        <w:tc>
          <w:tcPr>
            <w:tcW w:w="691" w:type="dxa"/>
            <w:vAlign w:val="center"/>
          </w:tcPr>
          <w:p w14:paraId="6089678F" w14:textId="0C7AD52E" w:rsidR="006641AE" w:rsidRDefault="006641AE" w:rsidP="0078211E">
            <w:pPr>
              <w:jc w:val="center"/>
            </w:pPr>
            <w:r>
              <w:t>1</w:t>
            </w:r>
            <w:r w:rsidR="001B3059">
              <w:t>3</w:t>
            </w:r>
          </w:p>
        </w:tc>
        <w:tc>
          <w:tcPr>
            <w:tcW w:w="709" w:type="dxa"/>
            <w:vAlign w:val="center"/>
          </w:tcPr>
          <w:p w14:paraId="1256BE68" w14:textId="3F49858F" w:rsidR="006641AE" w:rsidRDefault="006641AE" w:rsidP="0078211E">
            <w:pPr>
              <w:jc w:val="center"/>
            </w:pPr>
            <w:r>
              <w:t>1</w:t>
            </w:r>
            <w:r w:rsidR="001B3059">
              <w:t>4</w:t>
            </w:r>
          </w:p>
        </w:tc>
      </w:tr>
      <w:tr w:rsidR="006641AE" w:rsidRPr="00764536" w14:paraId="3447B9C9" w14:textId="77777777" w:rsidTr="0078211E">
        <w:trPr>
          <w:cantSplit/>
          <w:trHeight w:val="59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F8BD" w14:textId="77777777" w:rsidR="006641AE" w:rsidRDefault="006641AE" w:rsidP="00255440">
            <w:r w:rsidRPr="00764536">
              <w:t>1.</w:t>
            </w:r>
          </w:p>
          <w:p w14:paraId="2954623F" w14:textId="77777777" w:rsidR="006641AE" w:rsidRDefault="006641AE" w:rsidP="00255440"/>
          <w:p w14:paraId="2549E0D5" w14:textId="77777777" w:rsidR="006641AE" w:rsidRDefault="006641AE" w:rsidP="00255440"/>
          <w:p w14:paraId="1E430BF8" w14:textId="77777777" w:rsidR="006641AE" w:rsidRDefault="006641AE" w:rsidP="00255440"/>
          <w:p w14:paraId="0D2EF29A" w14:textId="77777777" w:rsidR="006641AE" w:rsidRDefault="006641AE" w:rsidP="00255440"/>
          <w:p w14:paraId="5D1DB8B0" w14:textId="77777777" w:rsidR="006641AE" w:rsidRDefault="006641AE" w:rsidP="00255440"/>
          <w:p w14:paraId="5843215C" w14:textId="77777777" w:rsidR="006641AE" w:rsidRDefault="006641AE" w:rsidP="00255440"/>
          <w:p w14:paraId="2263B611" w14:textId="77777777" w:rsidR="006641AE" w:rsidRDefault="006641AE" w:rsidP="00255440"/>
          <w:p w14:paraId="664C7660" w14:textId="77777777" w:rsidR="006641AE" w:rsidRDefault="006641AE" w:rsidP="00255440"/>
          <w:p w14:paraId="1E6636AA" w14:textId="77777777" w:rsidR="006641AE" w:rsidRDefault="006641AE" w:rsidP="00255440"/>
          <w:p w14:paraId="524BDFEA" w14:textId="7838CDFA" w:rsidR="006641AE" w:rsidRDefault="005A3766" w:rsidP="00255440">
            <w:r>
              <w:t>2.</w:t>
            </w:r>
          </w:p>
          <w:p w14:paraId="43D9EAC6" w14:textId="77777777" w:rsidR="006641AE" w:rsidRDefault="006641AE" w:rsidP="00255440"/>
          <w:p w14:paraId="1A1094CF" w14:textId="77777777" w:rsidR="006641AE" w:rsidRDefault="006641AE" w:rsidP="00255440"/>
          <w:p w14:paraId="09298BBD" w14:textId="77777777" w:rsidR="006641AE" w:rsidRDefault="006641AE" w:rsidP="00255440"/>
          <w:p w14:paraId="19E29087" w14:textId="77777777" w:rsidR="006641AE" w:rsidRDefault="006641AE" w:rsidP="00255440"/>
          <w:p w14:paraId="23CF4DBB" w14:textId="77777777" w:rsidR="006641AE" w:rsidRPr="00764536" w:rsidRDefault="006641AE" w:rsidP="00255440"/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5CBBC" w14:textId="77777777" w:rsidR="006641AE" w:rsidRPr="00764536" w:rsidRDefault="006641AE" w:rsidP="00255440">
            <w:pPr>
              <w:jc w:val="both"/>
              <w:rPr>
                <w:color w:val="000000" w:themeColor="text1"/>
              </w:rPr>
            </w:pPr>
            <w:r>
              <w:lastRenderedPageBreak/>
              <w:t xml:space="preserve">Муниципальная программа </w:t>
            </w:r>
            <w:r w:rsidRPr="00764536">
              <w:t>«</w:t>
            </w:r>
            <w:r w:rsidRPr="00764536">
              <w:rPr>
                <w:color w:val="000000" w:themeColor="text1"/>
              </w:rPr>
              <w:t>Укрепление межнациональных отношений, профилактика терроризма и экстремизма в городе Бузулуке</w:t>
            </w:r>
            <w:r w:rsidRPr="00764536"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C5CC1B" w14:textId="77777777" w:rsidR="006641AE" w:rsidRPr="00764536" w:rsidRDefault="006641AE" w:rsidP="00255440">
            <w:r w:rsidRPr="00764536">
              <w:t>всего, в том числе:</w:t>
            </w:r>
          </w:p>
        </w:tc>
        <w:tc>
          <w:tcPr>
            <w:tcW w:w="743" w:type="dxa"/>
            <w:vAlign w:val="center"/>
          </w:tcPr>
          <w:p w14:paraId="5333F55C" w14:textId="77777777" w:rsidR="006641AE" w:rsidRPr="00764536" w:rsidRDefault="006641AE" w:rsidP="0078211E">
            <w:pPr>
              <w:jc w:val="center"/>
              <w:rPr>
                <w:lang w:val="en-US"/>
              </w:rPr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878" w:type="dxa"/>
            <w:vAlign w:val="center"/>
          </w:tcPr>
          <w:p w14:paraId="0B58A431" w14:textId="77777777" w:rsidR="006641AE" w:rsidRPr="00764536" w:rsidRDefault="006641AE" w:rsidP="0078211E">
            <w:pPr>
              <w:jc w:val="center"/>
              <w:rPr>
                <w:lang w:val="en-US"/>
              </w:rPr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1497" w:type="dxa"/>
            <w:vAlign w:val="center"/>
          </w:tcPr>
          <w:p w14:paraId="629F9024" w14:textId="77777777" w:rsidR="006641AE" w:rsidRPr="00764536" w:rsidRDefault="006641AE" w:rsidP="0078211E">
            <w:pPr>
              <w:jc w:val="center"/>
              <w:rPr>
                <w:lang w:val="en-US"/>
              </w:rPr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993" w:type="dxa"/>
            <w:vAlign w:val="center"/>
          </w:tcPr>
          <w:p w14:paraId="1E699297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1129" w:type="dxa"/>
            <w:vAlign w:val="center"/>
          </w:tcPr>
          <w:p w14:paraId="532978B5" w14:textId="77777777" w:rsidR="006641AE" w:rsidRPr="005F0F56" w:rsidRDefault="004D72E1" w:rsidP="0078211E">
            <w:pPr>
              <w:jc w:val="center"/>
            </w:pPr>
            <w:r>
              <w:t>45</w:t>
            </w:r>
            <w:r w:rsidR="006641AE">
              <w:t>,0</w:t>
            </w:r>
          </w:p>
        </w:tc>
        <w:tc>
          <w:tcPr>
            <w:tcW w:w="855" w:type="dxa"/>
            <w:vAlign w:val="center"/>
          </w:tcPr>
          <w:p w14:paraId="79088706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992" w:type="dxa"/>
            <w:vAlign w:val="center"/>
          </w:tcPr>
          <w:p w14:paraId="5730F820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851" w:type="dxa"/>
            <w:vAlign w:val="center"/>
          </w:tcPr>
          <w:p w14:paraId="0CABC2B6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>
              <w:t>,0</w:t>
            </w:r>
          </w:p>
        </w:tc>
        <w:tc>
          <w:tcPr>
            <w:tcW w:w="912" w:type="dxa"/>
            <w:vAlign w:val="center"/>
          </w:tcPr>
          <w:p w14:paraId="69971EA7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>
              <w:t>,0</w:t>
            </w:r>
          </w:p>
        </w:tc>
        <w:tc>
          <w:tcPr>
            <w:tcW w:w="691" w:type="dxa"/>
            <w:vAlign w:val="center"/>
          </w:tcPr>
          <w:p w14:paraId="741FC1AD" w14:textId="77777777" w:rsidR="006641AE" w:rsidRDefault="004D72E1" w:rsidP="0078211E">
            <w:pPr>
              <w:jc w:val="center"/>
            </w:pPr>
            <w:r>
              <w:t>45</w:t>
            </w:r>
            <w:r w:rsidR="006641AE" w:rsidRPr="00357BE5">
              <w:t>,0</w:t>
            </w:r>
          </w:p>
        </w:tc>
        <w:tc>
          <w:tcPr>
            <w:tcW w:w="709" w:type="dxa"/>
            <w:vAlign w:val="center"/>
          </w:tcPr>
          <w:p w14:paraId="5D08C3AD" w14:textId="77777777" w:rsidR="006641AE" w:rsidRDefault="004D72E1" w:rsidP="0078211E">
            <w:pPr>
              <w:jc w:val="center"/>
            </w:pPr>
            <w:r>
              <w:t>45</w:t>
            </w:r>
            <w:r w:rsidR="006641AE" w:rsidRPr="00357BE5">
              <w:t>,0</w:t>
            </w:r>
          </w:p>
        </w:tc>
      </w:tr>
      <w:tr w:rsidR="006641AE" w:rsidRPr="00764536" w14:paraId="51E533AC" w14:textId="77777777" w:rsidTr="0078211E">
        <w:trPr>
          <w:cantSplit/>
          <w:trHeight w:val="1408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3594" w14:textId="77777777" w:rsidR="006641AE" w:rsidRPr="00764536" w:rsidRDefault="006641AE" w:rsidP="00255440"/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73545" w14:textId="77777777" w:rsidR="006641AE" w:rsidRPr="00764536" w:rsidRDefault="006641AE" w:rsidP="00255440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3B39559" w14:textId="77777777" w:rsidR="006641AE" w:rsidRPr="00764536" w:rsidRDefault="006641AE" w:rsidP="00255440">
            <w:proofErr w:type="spellStart"/>
            <w:r w:rsidRPr="00764536">
              <w:t>УКСиМП</w:t>
            </w:r>
            <w:proofErr w:type="spellEnd"/>
          </w:p>
        </w:tc>
        <w:tc>
          <w:tcPr>
            <w:tcW w:w="743" w:type="dxa"/>
            <w:vAlign w:val="center"/>
          </w:tcPr>
          <w:p w14:paraId="5B7545C8" w14:textId="77777777" w:rsidR="006641AE" w:rsidRPr="00764536" w:rsidRDefault="006641AE" w:rsidP="0078211E">
            <w:pPr>
              <w:jc w:val="center"/>
            </w:pPr>
            <w:r w:rsidRPr="00764536">
              <w:t>039</w:t>
            </w:r>
          </w:p>
        </w:tc>
        <w:tc>
          <w:tcPr>
            <w:tcW w:w="878" w:type="dxa"/>
            <w:vAlign w:val="center"/>
          </w:tcPr>
          <w:p w14:paraId="3D02EA50" w14:textId="77777777" w:rsidR="006641AE" w:rsidRPr="00764536" w:rsidRDefault="006641AE" w:rsidP="0078211E">
            <w:pPr>
              <w:jc w:val="center"/>
            </w:pPr>
            <w:r w:rsidRPr="00764536">
              <w:t>Х</w:t>
            </w:r>
          </w:p>
        </w:tc>
        <w:tc>
          <w:tcPr>
            <w:tcW w:w="1497" w:type="dxa"/>
            <w:vAlign w:val="center"/>
          </w:tcPr>
          <w:p w14:paraId="33E3E50A" w14:textId="77777777" w:rsidR="006641AE" w:rsidRPr="00764536" w:rsidRDefault="006641AE" w:rsidP="0078211E">
            <w:pPr>
              <w:jc w:val="center"/>
            </w:pPr>
            <w:r w:rsidRPr="00764536">
              <w:t>2100000000</w:t>
            </w:r>
          </w:p>
        </w:tc>
        <w:tc>
          <w:tcPr>
            <w:tcW w:w="993" w:type="dxa"/>
            <w:vAlign w:val="center"/>
          </w:tcPr>
          <w:p w14:paraId="48D692A4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1129" w:type="dxa"/>
            <w:vAlign w:val="center"/>
          </w:tcPr>
          <w:p w14:paraId="6AC46788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855" w:type="dxa"/>
            <w:vAlign w:val="center"/>
          </w:tcPr>
          <w:p w14:paraId="0BC4B0F7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992" w:type="dxa"/>
            <w:vAlign w:val="center"/>
          </w:tcPr>
          <w:p w14:paraId="13C59E11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851" w:type="dxa"/>
            <w:vAlign w:val="center"/>
          </w:tcPr>
          <w:p w14:paraId="1F4DBDB5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>
              <w:t>,0</w:t>
            </w:r>
          </w:p>
        </w:tc>
        <w:tc>
          <w:tcPr>
            <w:tcW w:w="912" w:type="dxa"/>
            <w:vAlign w:val="center"/>
          </w:tcPr>
          <w:p w14:paraId="1B7180F4" w14:textId="77777777" w:rsidR="006641AE" w:rsidRPr="00764536" w:rsidRDefault="004D72E1" w:rsidP="0078211E">
            <w:pPr>
              <w:jc w:val="center"/>
            </w:pPr>
            <w:r>
              <w:t>45</w:t>
            </w:r>
            <w:r w:rsidR="006641AE">
              <w:t>,0</w:t>
            </w:r>
          </w:p>
        </w:tc>
        <w:tc>
          <w:tcPr>
            <w:tcW w:w="691" w:type="dxa"/>
            <w:vAlign w:val="center"/>
          </w:tcPr>
          <w:p w14:paraId="49C7D736" w14:textId="77777777" w:rsidR="006641AE" w:rsidRDefault="004D72E1" w:rsidP="0078211E">
            <w:pPr>
              <w:jc w:val="center"/>
            </w:pPr>
            <w:r>
              <w:t>45</w:t>
            </w:r>
            <w:r w:rsidR="006641AE" w:rsidRPr="002E1E37">
              <w:t>,0</w:t>
            </w:r>
          </w:p>
        </w:tc>
        <w:tc>
          <w:tcPr>
            <w:tcW w:w="709" w:type="dxa"/>
            <w:vAlign w:val="center"/>
          </w:tcPr>
          <w:p w14:paraId="15B81408" w14:textId="77777777" w:rsidR="006641AE" w:rsidRDefault="004D72E1" w:rsidP="0078211E">
            <w:pPr>
              <w:jc w:val="center"/>
            </w:pPr>
            <w:r>
              <w:t>45</w:t>
            </w:r>
            <w:r w:rsidR="006641AE" w:rsidRPr="002E1E37">
              <w:t>,0</w:t>
            </w:r>
          </w:p>
        </w:tc>
      </w:tr>
      <w:tr w:rsidR="006641AE" w:rsidRPr="00764536" w14:paraId="5853CAF5" w14:textId="77777777" w:rsidTr="0078211E">
        <w:trPr>
          <w:cantSplit/>
          <w:trHeight w:val="1547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A58B" w14:textId="77777777" w:rsidR="006641AE" w:rsidRPr="00764536" w:rsidRDefault="006641AE" w:rsidP="00255440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77C6" w14:textId="0C2A186D" w:rsidR="006641AE" w:rsidRPr="00764536" w:rsidRDefault="004D72E1" w:rsidP="00255440">
            <w:pPr>
              <w:jc w:val="both"/>
            </w:pPr>
            <w:r w:rsidRPr="003B5E21">
              <w:rPr>
                <w:shd w:val="clear" w:color="auto" w:fill="FFFFFF"/>
              </w:rPr>
              <w:t>Комплекс процессных мероприятий</w:t>
            </w:r>
            <w:r w:rsidRPr="00304262">
              <w:rPr>
                <w:shd w:val="clear" w:color="auto" w:fill="FFFFFF"/>
              </w:rPr>
              <w:t xml:space="preserve"> </w:t>
            </w:r>
            <w:r w:rsidR="006641AE" w:rsidRPr="00764536">
              <w:t>«Создание материальной базы для сохранения и</w:t>
            </w:r>
            <w:r w:rsidR="006641AE">
              <w:t xml:space="preserve"> развития национальных культур»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BBC34" w14:textId="77777777" w:rsidR="006641AE" w:rsidRPr="00764536" w:rsidRDefault="006641AE" w:rsidP="00255440">
            <w:proofErr w:type="spellStart"/>
            <w:r w:rsidRPr="00764536">
              <w:t>УКСиМП</w:t>
            </w:r>
            <w:proofErr w:type="spellEnd"/>
          </w:p>
          <w:p w14:paraId="4B1FBF20" w14:textId="77777777" w:rsidR="006641AE" w:rsidRPr="00764536" w:rsidRDefault="006641AE" w:rsidP="00255440"/>
        </w:tc>
        <w:tc>
          <w:tcPr>
            <w:tcW w:w="743" w:type="dxa"/>
            <w:tcBorders>
              <w:top w:val="single" w:sz="4" w:space="0" w:color="auto"/>
            </w:tcBorders>
            <w:vAlign w:val="center"/>
          </w:tcPr>
          <w:p w14:paraId="1BF41D39" w14:textId="77777777" w:rsidR="006641AE" w:rsidRPr="00764536" w:rsidRDefault="006641AE" w:rsidP="0078211E">
            <w:pPr>
              <w:jc w:val="center"/>
            </w:pPr>
            <w:r w:rsidRPr="00764536">
              <w:t>039</w:t>
            </w:r>
          </w:p>
        </w:tc>
        <w:tc>
          <w:tcPr>
            <w:tcW w:w="878" w:type="dxa"/>
            <w:tcBorders>
              <w:top w:val="single" w:sz="4" w:space="0" w:color="auto"/>
            </w:tcBorders>
            <w:vAlign w:val="center"/>
          </w:tcPr>
          <w:p w14:paraId="7F11CB13" w14:textId="77777777" w:rsidR="006641AE" w:rsidRPr="00764536" w:rsidRDefault="006641AE" w:rsidP="0078211E">
            <w:pPr>
              <w:jc w:val="center"/>
            </w:pPr>
            <w:r w:rsidRPr="00764536">
              <w:rPr>
                <w:lang w:val="en-US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vAlign w:val="center"/>
          </w:tcPr>
          <w:p w14:paraId="463F9A81" w14:textId="246A6B03" w:rsidR="006641AE" w:rsidRPr="002701BB" w:rsidRDefault="006641AE" w:rsidP="0078211E">
            <w:pPr>
              <w:jc w:val="center"/>
            </w:pPr>
            <w:r w:rsidRPr="002701BB">
              <w:t>21</w:t>
            </w:r>
            <w:r w:rsidR="005A3766" w:rsidRPr="002701BB">
              <w:t>4</w:t>
            </w:r>
            <w:r w:rsidRPr="002701BB">
              <w:t>0</w:t>
            </w:r>
            <w:r w:rsidR="002701BB" w:rsidRPr="002701BB">
              <w:t>1</w:t>
            </w:r>
            <w:r w:rsidRPr="002701BB">
              <w:t>00000</w:t>
            </w:r>
          </w:p>
          <w:p w14:paraId="68A8A105" w14:textId="3946BE20" w:rsidR="005A3766" w:rsidRPr="002701BB" w:rsidRDefault="005A3766" w:rsidP="0078211E">
            <w:pPr>
              <w:jc w:val="center"/>
            </w:pPr>
          </w:p>
        </w:tc>
        <w:tc>
          <w:tcPr>
            <w:tcW w:w="993" w:type="dxa"/>
            <w:vAlign w:val="center"/>
          </w:tcPr>
          <w:p w14:paraId="2836263E" w14:textId="77777777" w:rsidR="006641A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6641AE" w:rsidRPr="00764536">
              <w:rPr>
                <w:color w:val="000000" w:themeColor="text1"/>
              </w:rPr>
              <w:t>,0</w:t>
            </w:r>
          </w:p>
        </w:tc>
        <w:tc>
          <w:tcPr>
            <w:tcW w:w="1129" w:type="dxa"/>
            <w:vAlign w:val="center"/>
          </w:tcPr>
          <w:p w14:paraId="4065E1CE" w14:textId="77777777" w:rsidR="006641A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6641AE" w:rsidRPr="00764536">
              <w:rPr>
                <w:color w:val="000000" w:themeColor="text1"/>
              </w:rPr>
              <w:t>,0</w:t>
            </w:r>
          </w:p>
        </w:tc>
        <w:tc>
          <w:tcPr>
            <w:tcW w:w="855" w:type="dxa"/>
            <w:vAlign w:val="center"/>
          </w:tcPr>
          <w:p w14:paraId="1F94680A" w14:textId="77777777" w:rsidR="006641A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6641AE" w:rsidRPr="00764536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vAlign w:val="center"/>
          </w:tcPr>
          <w:p w14:paraId="1B68170F" w14:textId="77777777" w:rsidR="006641A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6641AE" w:rsidRPr="00764536">
              <w:rPr>
                <w:color w:val="000000" w:themeColor="text1"/>
              </w:rPr>
              <w:t>,0</w:t>
            </w:r>
          </w:p>
        </w:tc>
        <w:tc>
          <w:tcPr>
            <w:tcW w:w="851" w:type="dxa"/>
            <w:vAlign w:val="center"/>
          </w:tcPr>
          <w:p w14:paraId="0349629C" w14:textId="77777777" w:rsidR="006641A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6641AE">
              <w:rPr>
                <w:color w:val="000000" w:themeColor="text1"/>
              </w:rPr>
              <w:t>,0</w:t>
            </w:r>
          </w:p>
        </w:tc>
        <w:tc>
          <w:tcPr>
            <w:tcW w:w="912" w:type="dxa"/>
            <w:vAlign w:val="center"/>
          </w:tcPr>
          <w:p w14:paraId="2E3A4407" w14:textId="7717FEC0" w:rsidR="006641AE" w:rsidRPr="00764536" w:rsidRDefault="009146FE" w:rsidP="00782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="006641AE">
              <w:rPr>
                <w:color w:val="000000" w:themeColor="text1"/>
              </w:rPr>
              <w:t>,0</w:t>
            </w:r>
          </w:p>
        </w:tc>
        <w:tc>
          <w:tcPr>
            <w:tcW w:w="691" w:type="dxa"/>
            <w:vAlign w:val="center"/>
          </w:tcPr>
          <w:p w14:paraId="418C8D22" w14:textId="77777777" w:rsidR="006641AE" w:rsidRDefault="009146FE" w:rsidP="0078211E">
            <w:pPr>
              <w:jc w:val="center"/>
              <w:rPr>
                <w:color w:val="000000" w:themeColor="text1"/>
              </w:rPr>
            </w:pPr>
            <w:r>
              <w:t>45</w:t>
            </w:r>
            <w:r w:rsidR="006641AE" w:rsidRPr="00444401">
              <w:t>,0</w:t>
            </w:r>
          </w:p>
        </w:tc>
        <w:tc>
          <w:tcPr>
            <w:tcW w:w="709" w:type="dxa"/>
            <w:vAlign w:val="center"/>
          </w:tcPr>
          <w:p w14:paraId="47991F55" w14:textId="77777777" w:rsidR="006641AE" w:rsidRDefault="009146FE" w:rsidP="0078211E">
            <w:pPr>
              <w:jc w:val="center"/>
              <w:rPr>
                <w:color w:val="000000" w:themeColor="text1"/>
              </w:rPr>
            </w:pPr>
            <w:r>
              <w:t>45</w:t>
            </w:r>
            <w:r w:rsidR="006641AE" w:rsidRPr="00444401">
              <w:t>,0</w:t>
            </w:r>
          </w:p>
        </w:tc>
      </w:tr>
      <w:tr w:rsidR="009146FE" w:rsidRPr="00764536" w14:paraId="572AD32C" w14:textId="77777777" w:rsidTr="0078211E">
        <w:trPr>
          <w:cantSplit/>
          <w:trHeight w:val="601"/>
        </w:trPr>
        <w:tc>
          <w:tcPr>
            <w:tcW w:w="443" w:type="dxa"/>
            <w:vMerge/>
            <w:tcBorders>
              <w:top w:val="single" w:sz="4" w:space="0" w:color="auto"/>
            </w:tcBorders>
          </w:tcPr>
          <w:p w14:paraId="219DF2FF" w14:textId="77777777" w:rsidR="009146FE" w:rsidRPr="00764536" w:rsidRDefault="009146FE" w:rsidP="00255440"/>
        </w:tc>
        <w:tc>
          <w:tcPr>
            <w:tcW w:w="2410" w:type="dxa"/>
            <w:tcBorders>
              <w:top w:val="single" w:sz="4" w:space="0" w:color="auto"/>
            </w:tcBorders>
          </w:tcPr>
          <w:p w14:paraId="437FD9E2" w14:textId="4DE7E704" w:rsidR="009146FE" w:rsidRPr="00764536" w:rsidRDefault="009146FE" w:rsidP="00296165">
            <w:pPr>
              <w:jc w:val="both"/>
            </w:pPr>
            <w:r w:rsidRPr="004B3130">
              <w:t xml:space="preserve">Приобретение </w:t>
            </w:r>
            <w:r w:rsidR="00296165">
              <w:t xml:space="preserve"> брошюр по национальной политике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AD68440" w14:textId="77777777" w:rsidR="009146FE" w:rsidRPr="00764536" w:rsidRDefault="009146FE" w:rsidP="00255440">
            <w:proofErr w:type="spellStart"/>
            <w:r w:rsidRPr="00764536">
              <w:t>УКСиМП</w:t>
            </w:r>
            <w:proofErr w:type="spellEnd"/>
          </w:p>
        </w:tc>
        <w:tc>
          <w:tcPr>
            <w:tcW w:w="743" w:type="dxa"/>
            <w:vAlign w:val="center"/>
          </w:tcPr>
          <w:p w14:paraId="329C5A3A" w14:textId="77777777" w:rsidR="009146FE" w:rsidRPr="00764536" w:rsidRDefault="009146FE" w:rsidP="0078211E">
            <w:pPr>
              <w:jc w:val="center"/>
            </w:pPr>
            <w:r w:rsidRPr="00764536">
              <w:t>039</w:t>
            </w:r>
          </w:p>
        </w:tc>
        <w:tc>
          <w:tcPr>
            <w:tcW w:w="878" w:type="dxa"/>
            <w:vAlign w:val="center"/>
          </w:tcPr>
          <w:p w14:paraId="333E27C8" w14:textId="77777777" w:rsidR="009146FE" w:rsidRPr="00764536" w:rsidRDefault="009146FE" w:rsidP="0078211E">
            <w:pPr>
              <w:jc w:val="center"/>
            </w:pPr>
            <w:r w:rsidRPr="00764536">
              <w:t>0801</w:t>
            </w:r>
          </w:p>
        </w:tc>
        <w:tc>
          <w:tcPr>
            <w:tcW w:w="1497" w:type="dxa"/>
            <w:vAlign w:val="center"/>
          </w:tcPr>
          <w:p w14:paraId="0F91999A" w14:textId="651F4389" w:rsidR="009146FE" w:rsidRPr="002701BB" w:rsidRDefault="009146FE" w:rsidP="0078211E">
            <w:pPr>
              <w:jc w:val="center"/>
            </w:pPr>
            <w:r w:rsidRPr="002701BB">
              <w:t>21</w:t>
            </w:r>
            <w:r w:rsidR="005A3766" w:rsidRPr="002701BB">
              <w:t>4</w:t>
            </w:r>
            <w:r w:rsidRPr="002701BB">
              <w:t>0</w:t>
            </w:r>
            <w:r w:rsidR="002701BB" w:rsidRPr="002701BB">
              <w:t>1</w:t>
            </w:r>
            <w:r w:rsidRPr="002701BB">
              <w:t>20810</w:t>
            </w:r>
          </w:p>
          <w:p w14:paraId="7288ECC9" w14:textId="541B6035" w:rsidR="005A3766" w:rsidRPr="002701BB" w:rsidRDefault="005A3766" w:rsidP="0078211E">
            <w:pPr>
              <w:jc w:val="center"/>
            </w:pPr>
          </w:p>
        </w:tc>
        <w:tc>
          <w:tcPr>
            <w:tcW w:w="993" w:type="dxa"/>
            <w:vAlign w:val="center"/>
          </w:tcPr>
          <w:p w14:paraId="1D1B69BD" w14:textId="77777777" w:rsidR="009146FE" w:rsidRDefault="009146FE" w:rsidP="0078211E">
            <w:pPr>
              <w:jc w:val="center"/>
            </w:pPr>
            <w:r w:rsidRPr="003A4D18">
              <w:rPr>
                <w:color w:val="000000" w:themeColor="text1"/>
              </w:rPr>
              <w:t>45,0</w:t>
            </w:r>
          </w:p>
        </w:tc>
        <w:tc>
          <w:tcPr>
            <w:tcW w:w="1129" w:type="dxa"/>
            <w:vAlign w:val="center"/>
          </w:tcPr>
          <w:p w14:paraId="3C40425B" w14:textId="77777777" w:rsidR="009146FE" w:rsidRDefault="009146FE" w:rsidP="0078211E">
            <w:pPr>
              <w:jc w:val="center"/>
            </w:pPr>
            <w:r w:rsidRPr="003A4D18">
              <w:rPr>
                <w:color w:val="000000" w:themeColor="text1"/>
              </w:rPr>
              <w:t>45,0</w:t>
            </w:r>
          </w:p>
        </w:tc>
        <w:tc>
          <w:tcPr>
            <w:tcW w:w="855" w:type="dxa"/>
            <w:vAlign w:val="center"/>
          </w:tcPr>
          <w:p w14:paraId="083E6B5D" w14:textId="77777777" w:rsidR="009146F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Pr="00764536">
              <w:rPr>
                <w:color w:val="000000" w:themeColor="text1"/>
              </w:rPr>
              <w:t>,0</w:t>
            </w:r>
          </w:p>
        </w:tc>
        <w:tc>
          <w:tcPr>
            <w:tcW w:w="992" w:type="dxa"/>
            <w:vAlign w:val="center"/>
          </w:tcPr>
          <w:p w14:paraId="5DA97B24" w14:textId="77777777" w:rsidR="009146F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  <w:r w:rsidRPr="00764536">
              <w:rPr>
                <w:color w:val="000000" w:themeColor="text1"/>
              </w:rPr>
              <w:t>,0</w:t>
            </w:r>
          </w:p>
        </w:tc>
        <w:tc>
          <w:tcPr>
            <w:tcW w:w="851" w:type="dxa"/>
            <w:vAlign w:val="center"/>
          </w:tcPr>
          <w:p w14:paraId="49E6024C" w14:textId="77777777" w:rsidR="009146FE" w:rsidRPr="00764536" w:rsidRDefault="009146FE" w:rsidP="0078211E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45,0</w:t>
            </w:r>
          </w:p>
        </w:tc>
        <w:tc>
          <w:tcPr>
            <w:tcW w:w="912" w:type="dxa"/>
            <w:vAlign w:val="center"/>
          </w:tcPr>
          <w:p w14:paraId="0750B059" w14:textId="77777777" w:rsidR="009146FE" w:rsidRPr="00764536" w:rsidRDefault="009146FE" w:rsidP="007821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45,0</w:t>
            </w:r>
          </w:p>
        </w:tc>
        <w:tc>
          <w:tcPr>
            <w:tcW w:w="691" w:type="dxa"/>
            <w:vAlign w:val="center"/>
          </w:tcPr>
          <w:p w14:paraId="59B95E35" w14:textId="77777777" w:rsidR="009146FE" w:rsidRDefault="009146FE" w:rsidP="0078211E">
            <w:pPr>
              <w:jc w:val="center"/>
              <w:rPr>
                <w:color w:val="000000" w:themeColor="text1"/>
              </w:rPr>
            </w:pPr>
            <w:r>
              <w:t>45</w:t>
            </w:r>
            <w:r w:rsidRPr="00444401">
              <w:t>,0</w:t>
            </w:r>
          </w:p>
        </w:tc>
        <w:tc>
          <w:tcPr>
            <w:tcW w:w="709" w:type="dxa"/>
            <w:vAlign w:val="center"/>
          </w:tcPr>
          <w:p w14:paraId="4CCFB3A0" w14:textId="77777777" w:rsidR="009146FE" w:rsidRDefault="009146FE" w:rsidP="0078211E">
            <w:pPr>
              <w:jc w:val="center"/>
              <w:rPr>
                <w:color w:val="000000" w:themeColor="text1"/>
              </w:rPr>
            </w:pPr>
            <w:r>
              <w:t>45</w:t>
            </w:r>
            <w:r w:rsidRPr="00444401">
              <w:t>,0</w:t>
            </w:r>
          </w:p>
        </w:tc>
      </w:tr>
    </w:tbl>
    <w:p w14:paraId="27128771" w14:textId="3A5ACEF5" w:rsidR="006641AE" w:rsidRDefault="006641A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C2548F" w14:textId="6232DDB2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6FD725" w14:textId="619D8C58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1DE701" w14:textId="3A3405CD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8CF6DCC" w14:textId="48B433A1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42D7F87" w14:textId="2082484B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11C2E74" w14:textId="712EDD5F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EF7F6C" w14:textId="57F81A17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0DC59C" w14:textId="7F62E907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092BF4F" w14:textId="68C206A6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85FD0C" w14:textId="0D49A109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B38A7E" w14:textId="6ED4F4C3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BED9BE" w14:textId="06B44670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CFEE644" w14:textId="69D4A5A7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E3E78A" w14:textId="4B3653E0" w:rsidR="0078211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3CA1CC" w14:textId="77777777" w:rsidR="0078211E" w:rsidRPr="00EA5FDE" w:rsidRDefault="0078211E" w:rsidP="006641A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CE2C79B" w14:textId="77777777" w:rsidR="00525DDB" w:rsidRPr="00EA5FDE" w:rsidRDefault="00525DDB" w:rsidP="00525D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31038B5" w14:textId="77777777" w:rsidR="00525DDB" w:rsidRDefault="00525DDB" w:rsidP="00525DDB">
      <w:pPr>
        <w:rPr>
          <w:color w:val="000000"/>
        </w:rPr>
      </w:pPr>
    </w:p>
    <w:p w14:paraId="505C68D2" w14:textId="77777777" w:rsidR="004D72E1" w:rsidRDefault="004D72E1" w:rsidP="004D72E1">
      <w:pPr>
        <w:rPr>
          <w:color w:val="000000"/>
        </w:rPr>
      </w:pPr>
    </w:p>
    <w:p w14:paraId="042E1DE1" w14:textId="77777777" w:rsidR="006641AE" w:rsidRDefault="00525DDB" w:rsidP="004D72E1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</w:t>
      </w:r>
      <w:r w:rsidR="006641AE">
        <w:rPr>
          <w:color w:val="000000"/>
        </w:rPr>
        <w:t xml:space="preserve">                                                                                                                                                  </w:t>
      </w:r>
    </w:p>
    <w:p w14:paraId="783CEF31" w14:textId="77777777" w:rsidR="006641AE" w:rsidRPr="002C7B42" w:rsidRDefault="006641AE" w:rsidP="006641AE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</w:t>
      </w:r>
      <w:r w:rsidRPr="002C7B42">
        <w:rPr>
          <w:color w:val="000000"/>
        </w:rPr>
        <w:t xml:space="preserve">Приложение  № </w:t>
      </w:r>
      <w:r>
        <w:rPr>
          <w:color w:val="000000"/>
        </w:rPr>
        <w:t>4</w:t>
      </w:r>
      <w:r w:rsidRPr="002C7B42">
        <w:rPr>
          <w:color w:val="000000"/>
        </w:rPr>
        <w:t xml:space="preserve"> к программе</w:t>
      </w:r>
    </w:p>
    <w:p w14:paraId="54B11C51" w14:textId="77777777" w:rsidR="006641AE" w:rsidRPr="00525DDB" w:rsidRDefault="006641AE" w:rsidP="006641AE">
      <w:pPr>
        <w:pStyle w:val="a5"/>
        <w:jc w:val="right"/>
        <w:rPr>
          <w:sz w:val="24"/>
        </w:rPr>
      </w:pPr>
      <w:r w:rsidRPr="00525DDB">
        <w:rPr>
          <w:color w:val="000000"/>
          <w:sz w:val="24"/>
        </w:rPr>
        <w:t>«</w:t>
      </w:r>
      <w:r w:rsidRPr="00525DDB">
        <w:rPr>
          <w:sz w:val="24"/>
        </w:rPr>
        <w:t xml:space="preserve">Укрепление межнациональных отношений, </w:t>
      </w:r>
    </w:p>
    <w:p w14:paraId="29983076" w14:textId="77777777" w:rsidR="006641AE" w:rsidRDefault="006641AE" w:rsidP="006641AE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</w:t>
      </w:r>
      <w:r w:rsidRPr="00525DDB">
        <w:rPr>
          <w:sz w:val="24"/>
        </w:rPr>
        <w:t xml:space="preserve">профилактика терроризма и </w:t>
      </w:r>
      <w:r>
        <w:rPr>
          <w:sz w:val="24"/>
        </w:rPr>
        <w:t xml:space="preserve">экстремизма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 </w:t>
      </w:r>
    </w:p>
    <w:p w14:paraId="4E87DAF6" w14:textId="77777777" w:rsidR="006641AE" w:rsidRPr="00525DDB" w:rsidRDefault="006641AE" w:rsidP="006641AE">
      <w:pPr>
        <w:pStyle w:val="a5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</w:t>
      </w:r>
      <w:proofErr w:type="gramStart"/>
      <w:r>
        <w:rPr>
          <w:sz w:val="24"/>
        </w:rPr>
        <w:t>го</w:t>
      </w:r>
      <w:r w:rsidRPr="00525DDB">
        <w:rPr>
          <w:sz w:val="24"/>
        </w:rPr>
        <w:t>роде</w:t>
      </w:r>
      <w:proofErr w:type="gramEnd"/>
      <w:r w:rsidRPr="00525DDB">
        <w:rPr>
          <w:sz w:val="24"/>
        </w:rPr>
        <w:t xml:space="preserve"> Бузулуке</w:t>
      </w:r>
      <w:r w:rsidRPr="00525DDB">
        <w:rPr>
          <w:color w:val="000000"/>
          <w:sz w:val="24"/>
        </w:rPr>
        <w:t>»</w:t>
      </w:r>
    </w:p>
    <w:p w14:paraId="4CE7DCC5" w14:textId="77777777" w:rsidR="00525DDB" w:rsidRDefault="00525DDB" w:rsidP="006641AE">
      <w:pPr>
        <w:jc w:val="center"/>
        <w:rPr>
          <w:color w:val="000000"/>
        </w:rPr>
      </w:pPr>
    </w:p>
    <w:p w14:paraId="760D3D64" w14:textId="7BCAF5FB" w:rsidR="006641AE" w:rsidRPr="00764536" w:rsidRDefault="005A5629" w:rsidP="006641AE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Финансовое</w:t>
      </w:r>
      <w:r w:rsidR="006641AE" w:rsidRPr="00764536">
        <w:rPr>
          <w:sz w:val="28"/>
          <w:szCs w:val="28"/>
        </w:rPr>
        <w:t xml:space="preserve"> обеспечение</w:t>
      </w:r>
    </w:p>
    <w:p w14:paraId="74F91EA2" w14:textId="77777777" w:rsidR="006641AE" w:rsidRPr="00764536" w:rsidRDefault="006641AE" w:rsidP="006641AE">
      <w:pPr>
        <w:jc w:val="center"/>
        <w:rPr>
          <w:sz w:val="28"/>
          <w:szCs w:val="28"/>
        </w:rPr>
      </w:pPr>
      <w:r w:rsidRPr="00764536">
        <w:rPr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1419300E" w14:textId="77777777" w:rsidR="006641AE" w:rsidRPr="00764536" w:rsidRDefault="006641AE" w:rsidP="006641AE">
      <w:pPr>
        <w:jc w:val="right"/>
      </w:pPr>
      <w:r w:rsidRPr="00764536">
        <w:t xml:space="preserve">  (тыс. рублей)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72"/>
        <w:gridCol w:w="3685"/>
        <w:gridCol w:w="2410"/>
        <w:gridCol w:w="1134"/>
        <w:gridCol w:w="1134"/>
        <w:gridCol w:w="1134"/>
        <w:gridCol w:w="1134"/>
        <w:gridCol w:w="1134"/>
        <w:gridCol w:w="1134"/>
        <w:gridCol w:w="1134"/>
        <w:gridCol w:w="788"/>
      </w:tblGrid>
      <w:tr w:rsidR="006641AE" w:rsidRPr="00764536" w14:paraId="2ACE17B3" w14:textId="77777777" w:rsidTr="002B7D11">
        <w:trPr>
          <w:trHeight w:val="311"/>
          <w:jc w:val="center"/>
        </w:trPr>
        <w:tc>
          <w:tcPr>
            <w:tcW w:w="772" w:type="dxa"/>
            <w:vMerge w:val="restart"/>
          </w:tcPr>
          <w:p w14:paraId="25553EA9" w14:textId="77777777" w:rsidR="006641AE" w:rsidRPr="00764536" w:rsidRDefault="006641AE" w:rsidP="00255440">
            <w:r w:rsidRPr="00764536">
              <w:t>№</w:t>
            </w:r>
          </w:p>
          <w:p w14:paraId="5251AE5D" w14:textId="77777777" w:rsidR="006641AE" w:rsidRPr="00764536" w:rsidRDefault="006641AE" w:rsidP="00255440">
            <w:proofErr w:type="gramStart"/>
            <w:r w:rsidRPr="00764536">
              <w:t>п</w:t>
            </w:r>
            <w:proofErr w:type="gramEnd"/>
            <w:r w:rsidRPr="00764536">
              <w:t>/п</w:t>
            </w:r>
          </w:p>
        </w:tc>
        <w:tc>
          <w:tcPr>
            <w:tcW w:w="3685" w:type="dxa"/>
            <w:vMerge w:val="restart"/>
          </w:tcPr>
          <w:p w14:paraId="229AFEE1" w14:textId="77777777" w:rsidR="006641AE" w:rsidRPr="00764536" w:rsidRDefault="006641AE" w:rsidP="00255440">
            <w:pPr>
              <w:jc w:val="center"/>
            </w:pPr>
            <w:r w:rsidRPr="008F6F9D">
              <w:t xml:space="preserve">Наименование муниципальной программы,  </w:t>
            </w:r>
            <w:r w:rsidRPr="008F6F9D">
              <w:rPr>
                <w:shd w:val="clear" w:color="auto" w:fill="FFFFFF"/>
              </w:rPr>
              <w:t>структурного  элемента</w:t>
            </w:r>
          </w:p>
        </w:tc>
        <w:tc>
          <w:tcPr>
            <w:tcW w:w="2410" w:type="dxa"/>
            <w:vMerge w:val="restart"/>
          </w:tcPr>
          <w:p w14:paraId="2F30B017" w14:textId="77777777" w:rsidR="006641AE" w:rsidRPr="00764536" w:rsidRDefault="006641AE" w:rsidP="00255440">
            <w:pPr>
              <w:jc w:val="center"/>
            </w:pPr>
            <w:r w:rsidRPr="00764536">
              <w:t>Источник финансирования</w:t>
            </w:r>
          </w:p>
        </w:tc>
        <w:tc>
          <w:tcPr>
            <w:tcW w:w="8726" w:type="dxa"/>
            <w:gridSpan w:val="8"/>
          </w:tcPr>
          <w:p w14:paraId="79E03E97" w14:textId="77777777" w:rsidR="006641AE" w:rsidRPr="00764536" w:rsidRDefault="006641AE" w:rsidP="00255440">
            <w:pPr>
              <w:jc w:val="center"/>
            </w:pPr>
            <w:r w:rsidRPr="00764536">
              <w:t>Оценка расходов</w:t>
            </w:r>
          </w:p>
        </w:tc>
      </w:tr>
      <w:tr w:rsidR="006641AE" w:rsidRPr="00764536" w14:paraId="5C32E6EC" w14:textId="77777777" w:rsidTr="002B7D11">
        <w:trPr>
          <w:trHeight w:val="144"/>
          <w:jc w:val="center"/>
        </w:trPr>
        <w:tc>
          <w:tcPr>
            <w:tcW w:w="772" w:type="dxa"/>
            <w:vMerge/>
          </w:tcPr>
          <w:p w14:paraId="3F6FF6C8" w14:textId="77777777" w:rsidR="006641AE" w:rsidRPr="00764536" w:rsidRDefault="006641AE" w:rsidP="00255440"/>
        </w:tc>
        <w:tc>
          <w:tcPr>
            <w:tcW w:w="3685" w:type="dxa"/>
            <w:vMerge/>
          </w:tcPr>
          <w:p w14:paraId="455B3ECE" w14:textId="77777777" w:rsidR="006641AE" w:rsidRPr="00764536" w:rsidRDefault="006641AE" w:rsidP="00255440"/>
        </w:tc>
        <w:tc>
          <w:tcPr>
            <w:tcW w:w="2410" w:type="dxa"/>
            <w:vMerge/>
          </w:tcPr>
          <w:p w14:paraId="5885511B" w14:textId="77777777" w:rsidR="006641AE" w:rsidRPr="00764536" w:rsidRDefault="006641AE" w:rsidP="00255440"/>
        </w:tc>
        <w:tc>
          <w:tcPr>
            <w:tcW w:w="1134" w:type="dxa"/>
          </w:tcPr>
          <w:p w14:paraId="0D8564B5" w14:textId="77777777" w:rsidR="006641AE" w:rsidRPr="00764536" w:rsidRDefault="006641AE" w:rsidP="00255440">
            <w:pPr>
              <w:jc w:val="center"/>
            </w:pPr>
            <w:r w:rsidRPr="00764536">
              <w:t>20</w:t>
            </w:r>
            <w:r>
              <w:t>23</w:t>
            </w:r>
          </w:p>
          <w:p w14:paraId="51753CCF" w14:textId="77777777" w:rsidR="006641AE" w:rsidRPr="00764536" w:rsidRDefault="006641AE" w:rsidP="00255440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14:paraId="19AAAEDD" w14:textId="77777777" w:rsidR="006641AE" w:rsidRPr="00764536" w:rsidRDefault="006641AE" w:rsidP="00255440">
            <w:pPr>
              <w:jc w:val="center"/>
            </w:pPr>
            <w:r w:rsidRPr="00764536">
              <w:t>20</w:t>
            </w:r>
            <w:r>
              <w:t>24</w:t>
            </w:r>
          </w:p>
          <w:p w14:paraId="440309B6" w14:textId="77777777" w:rsidR="006641AE" w:rsidRPr="00764536" w:rsidRDefault="006641AE" w:rsidP="00255440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14:paraId="43985226" w14:textId="77777777" w:rsidR="006641AE" w:rsidRPr="00764536" w:rsidRDefault="006641AE" w:rsidP="00255440">
            <w:pPr>
              <w:jc w:val="center"/>
            </w:pPr>
            <w:r w:rsidRPr="00764536">
              <w:t>202</w:t>
            </w:r>
            <w:r>
              <w:t>5</w:t>
            </w:r>
          </w:p>
          <w:p w14:paraId="45945D23" w14:textId="77777777" w:rsidR="006641AE" w:rsidRPr="00764536" w:rsidRDefault="006641AE" w:rsidP="00255440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14:paraId="67C5DFAE" w14:textId="77777777" w:rsidR="006641AE" w:rsidRPr="00764536" w:rsidRDefault="006641AE" w:rsidP="00255440">
            <w:pPr>
              <w:jc w:val="center"/>
            </w:pPr>
            <w:r w:rsidRPr="00764536">
              <w:t>20</w:t>
            </w:r>
            <w:r>
              <w:t>26</w:t>
            </w:r>
          </w:p>
          <w:p w14:paraId="2D22F97E" w14:textId="77777777" w:rsidR="006641AE" w:rsidRPr="00764536" w:rsidRDefault="006641AE" w:rsidP="00255440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14:paraId="31CA241A" w14:textId="77777777" w:rsidR="006641AE" w:rsidRPr="00764536" w:rsidRDefault="006641AE" w:rsidP="00255440">
            <w:pPr>
              <w:jc w:val="center"/>
            </w:pPr>
            <w:r w:rsidRPr="00764536">
              <w:t>20</w:t>
            </w:r>
            <w:r>
              <w:t>27</w:t>
            </w:r>
          </w:p>
          <w:p w14:paraId="32D7BE4E" w14:textId="77777777" w:rsidR="006641AE" w:rsidRPr="00764536" w:rsidRDefault="006641AE" w:rsidP="00255440">
            <w:pPr>
              <w:jc w:val="center"/>
            </w:pPr>
            <w:r w:rsidRPr="00764536">
              <w:t>год</w:t>
            </w:r>
          </w:p>
        </w:tc>
        <w:tc>
          <w:tcPr>
            <w:tcW w:w="1134" w:type="dxa"/>
          </w:tcPr>
          <w:p w14:paraId="19AC8D68" w14:textId="77777777" w:rsidR="006641AE" w:rsidRDefault="006641AE" w:rsidP="00255440">
            <w:pPr>
              <w:jc w:val="center"/>
            </w:pPr>
            <w:r>
              <w:t xml:space="preserve">2028 </w:t>
            </w:r>
          </w:p>
          <w:p w14:paraId="0BB984CF" w14:textId="77777777" w:rsidR="006641AE" w:rsidRPr="00764536" w:rsidRDefault="006641AE" w:rsidP="00255440">
            <w:pPr>
              <w:jc w:val="center"/>
            </w:pPr>
            <w:r>
              <w:t>год</w:t>
            </w:r>
          </w:p>
        </w:tc>
        <w:tc>
          <w:tcPr>
            <w:tcW w:w="1134" w:type="dxa"/>
          </w:tcPr>
          <w:p w14:paraId="6728AB40" w14:textId="77777777" w:rsidR="006641AE" w:rsidRDefault="006641AE" w:rsidP="00255440">
            <w:pPr>
              <w:jc w:val="center"/>
            </w:pPr>
            <w:r>
              <w:t xml:space="preserve">2029 </w:t>
            </w:r>
          </w:p>
          <w:p w14:paraId="1E3E9CFB" w14:textId="77777777" w:rsidR="006641AE" w:rsidRDefault="006641AE" w:rsidP="00255440">
            <w:pPr>
              <w:jc w:val="center"/>
            </w:pPr>
            <w:r>
              <w:t>год</w:t>
            </w:r>
          </w:p>
        </w:tc>
        <w:tc>
          <w:tcPr>
            <w:tcW w:w="788" w:type="dxa"/>
          </w:tcPr>
          <w:p w14:paraId="6318FDC8" w14:textId="77777777" w:rsidR="006641AE" w:rsidRDefault="006641AE" w:rsidP="00255440">
            <w:pPr>
              <w:jc w:val="center"/>
            </w:pPr>
            <w:r>
              <w:t xml:space="preserve">2030 </w:t>
            </w:r>
          </w:p>
          <w:p w14:paraId="50CCCF20" w14:textId="77777777" w:rsidR="006641AE" w:rsidRDefault="006641AE" w:rsidP="00255440">
            <w:pPr>
              <w:jc w:val="center"/>
            </w:pPr>
            <w:r>
              <w:t>год</w:t>
            </w:r>
          </w:p>
        </w:tc>
      </w:tr>
      <w:tr w:rsidR="006641AE" w:rsidRPr="00764536" w14:paraId="75A3399D" w14:textId="77777777" w:rsidTr="002B7D11">
        <w:trPr>
          <w:trHeight w:val="194"/>
          <w:jc w:val="center"/>
        </w:trPr>
        <w:tc>
          <w:tcPr>
            <w:tcW w:w="772" w:type="dxa"/>
          </w:tcPr>
          <w:p w14:paraId="27D1E5F2" w14:textId="77777777" w:rsidR="006641AE" w:rsidRPr="00764536" w:rsidRDefault="006641AE" w:rsidP="00255440">
            <w:pPr>
              <w:jc w:val="center"/>
            </w:pPr>
            <w:r w:rsidRPr="00764536">
              <w:t>1</w:t>
            </w:r>
          </w:p>
        </w:tc>
        <w:tc>
          <w:tcPr>
            <w:tcW w:w="3685" w:type="dxa"/>
          </w:tcPr>
          <w:p w14:paraId="3A6F3235" w14:textId="77777777" w:rsidR="006641AE" w:rsidRPr="00764536" w:rsidRDefault="006641AE" w:rsidP="00255440">
            <w:pPr>
              <w:jc w:val="center"/>
            </w:pPr>
            <w:r w:rsidRPr="00764536">
              <w:t>3</w:t>
            </w:r>
          </w:p>
        </w:tc>
        <w:tc>
          <w:tcPr>
            <w:tcW w:w="2410" w:type="dxa"/>
          </w:tcPr>
          <w:p w14:paraId="56E5E50F" w14:textId="77777777" w:rsidR="006641AE" w:rsidRPr="00764536" w:rsidRDefault="006641AE" w:rsidP="00255440">
            <w:pPr>
              <w:jc w:val="center"/>
            </w:pPr>
            <w:r w:rsidRPr="00764536">
              <w:t>4</w:t>
            </w:r>
          </w:p>
        </w:tc>
        <w:tc>
          <w:tcPr>
            <w:tcW w:w="1134" w:type="dxa"/>
          </w:tcPr>
          <w:p w14:paraId="4C914711" w14:textId="77777777" w:rsidR="006641AE" w:rsidRPr="00764536" w:rsidRDefault="006641AE" w:rsidP="0025544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14:paraId="7C60301D" w14:textId="77777777" w:rsidR="006641AE" w:rsidRPr="00764536" w:rsidRDefault="006641AE" w:rsidP="0025544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14:paraId="1122B9AE" w14:textId="77777777" w:rsidR="006641AE" w:rsidRPr="00764536" w:rsidRDefault="006641AE" w:rsidP="0025544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7C3A0679" w14:textId="77777777" w:rsidR="006641AE" w:rsidRPr="00764536" w:rsidRDefault="006641AE" w:rsidP="00255440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14:paraId="59174DFC" w14:textId="77777777" w:rsidR="006641AE" w:rsidRPr="00764536" w:rsidRDefault="006641AE" w:rsidP="00255440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6E17AA77" w14:textId="77777777" w:rsidR="006641AE" w:rsidRPr="00764536" w:rsidRDefault="006641AE" w:rsidP="00255440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1CF382FB" w14:textId="77777777" w:rsidR="006641AE" w:rsidRDefault="006641AE" w:rsidP="00255440">
            <w:pPr>
              <w:jc w:val="center"/>
            </w:pPr>
          </w:p>
        </w:tc>
        <w:tc>
          <w:tcPr>
            <w:tcW w:w="788" w:type="dxa"/>
          </w:tcPr>
          <w:p w14:paraId="44F49274" w14:textId="77777777" w:rsidR="006641AE" w:rsidRDefault="006641AE" w:rsidP="00255440">
            <w:pPr>
              <w:jc w:val="center"/>
            </w:pPr>
          </w:p>
        </w:tc>
      </w:tr>
      <w:tr w:rsidR="006641AE" w:rsidRPr="00764536" w14:paraId="1579B611" w14:textId="77777777" w:rsidTr="002B7D11">
        <w:trPr>
          <w:trHeight w:val="311"/>
          <w:jc w:val="center"/>
        </w:trPr>
        <w:tc>
          <w:tcPr>
            <w:tcW w:w="772" w:type="dxa"/>
            <w:vMerge w:val="restart"/>
          </w:tcPr>
          <w:p w14:paraId="11E63533" w14:textId="77777777" w:rsidR="006641AE" w:rsidRPr="00764536" w:rsidRDefault="006641AE" w:rsidP="00255440">
            <w:r w:rsidRPr="00764536">
              <w:t>1.</w:t>
            </w:r>
          </w:p>
        </w:tc>
        <w:tc>
          <w:tcPr>
            <w:tcW w:w="3685" w:type="dxa"/>
            <w:vMerge w:val="restart"/>
          </w:tcPr>
          <w:p w14:paraId="47938E10" w14:textId="77777777" w:rsidR="006641AE" w:rsidRPr="00764536" w:rsidRDefault="006641AE" w:rsidP="00255440">
            <w:r w:rsidRPr="00764536">
              <w:t>«</w:t>
            </w:r>
            <w:r w:rsidRPr="00764536">
              <w:rPr>
                <w:color w:val="000000" w:themeColor="text1"/>
              </w:rPr>
              <w:t>Укрепление межнациональных отношений, профилактика терроризма и экстремизма в городе Бузулуке</w:t>
            </w:r>
            <w:r w:rsidRPr="00764536">
              <w:t>»</w:t>
            </w:r>
          </w:p>
        </w:tc>
        <w:tc>
          <w:tcPr>
            <w:tcW w:w="2410" w:type="dxa"/>
          </w:tcPr>
          <w:p w14:paraId="02BDDFEC" w14:textId="77777777" w:rsidR="006641AE" w:rsidRPr="00764536" w:rsidRDefault="006641AE" w:rsidP="00255440">
            <w:r w:rsidRPr="00764536">
              <w:t>всего, в том числе:</w:t>
            </w:r>
          </w:p>
        </w:tc>
        <w:tc>
          <w:tcPr>
            <w:tcW w:w="1134" w:type="dxa"/>
            <w:vAlign w:val="center"/>
          </w:tcPr>
          <w:p w14:paraId="4944079F" w14:textId="77777777" w:rsidR="006641AE" w:rsidRPr="00764536" w:rsidRDefault="00CB5906" w:rsidP="00887733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1134" w:type="dxa"/>
            <w:vAlign w:val="center"/>
          </w:tcPr>
          <w:p w14:paraId="51E54304" w14:textId="77777777" w:rsidR="006641AE" w:rsidRPr="00E511A0" w:rsidRDefault="00CB5906" w:rsidP="00887733">
            <w:pPr>
              <w:jc w:val="center"/>
              <w:rPr>
                <w:highlight w:val="yellow"/>
              </w:rPr>
            </w:pPr>
            <w:r>
              <w:t>45</w:t>
            </w:r>
            <w:r w:rsidR="006641AE" w:rsidRPr="00811339">
              <w:t>,0</w:t>
            </w:r>
          </w:p>
        </w:tc>
        <w:tc>
          <w:tcPr>
            <w:tcW w:w="1134" w:type="dxa"/>
            <w:vAlign w:val="center"/>
          </w:tcPr>
          <w:p w14:paraId="6348E2A4" w14:textId="77777777" w:rsidR="006641AE" w:rsidRPr="00764536" w:rsidRDefault="00CB5906" w:rsidP="00887733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1134" w:type="dxa"/>
            <w:vAlign w:val="center"/>
          </w:tcPr>
          <w:p w14:paraId="7E2BA6E2" w14:textId="77777777" w:rsidR="006641AE" w:rsidRPr="00764536" w:rsidRDefault="00CB5906" w:rsidP="00887733">
            <w:pPr>
              <w:jc w:val="center"/>
            </w:pPr>
            <w:r>
              <w:t>45</w:t>
            </w:r>
            <w:r w:rsidR="006641AE" w:rsidRPr="00764536">
              <w:t>,0</w:t>
            </w:r>
          </w:p>
        </w:tc>
        <w:tc>
          <w:tcPr>
            <w:tcW w:w="1134" w:type="dxa"/>
            <w:vAlign w:val="center"/>
          </w:tcPr>
          <w:p w14:paraId="6BAE2F39" w14:textId="4063AAB0" w:rsidR="006641AE" w:rsidRPr="00764536" w:rsidRDefault="00CB5906" w:rsidP="00887733">
            <w:pPr>
              <w:jc w:val="center"/>
            </w:pPr>
            <w:r>
              <w:t>45</w:t>
            </w:r>
            <w:r w:rsidR="006641AE">
              <w:t>,0</w:t>
            </w:r>
          </w:p>
        </w:tc>
        <w:tc>
          <w:tcPr>
            <w:tcW w:w="1134" w:type="dxa"/>
            <w:vAlign w:val="center"/>
          </w:tcPr>
          <w:p w14:paraId="1456991E" w14:textId="77777777" w:rsidR="006641AE" w:rsidRPr="00764536" w:rsidRDefault="00CB5906" w:rsidP="00887733">
            <w:pPr>
              <w:jc w:val="center"/>
            </w:pPr>
            <w:r>
              <w:t>45</w:t>
            </w:r>
            <w:r w:rsidR="006641AE" w:rsidRPr="001C71EB">
              <w:t>,0</w:t>
            </w:r>
          </w:p>
        </w:tc>
        <w:tc>
          <w:tcPr>
            <w:tcW w:w="1134" w:type="dxa"/>
            <w:vAlign w:val="center"/>
          </w:tcPr>
          <w:p w14:paraId="593CCDAB" w14:textId="77777777" w:rsidR="006641AE" w:rsidRPr="001C71EB" w:rsidRDefault="00CB5906" w:rsidP="00887733">
            <w:pPr>
              <w:jc w:val="center"/>
            </w:pPr>
            <w:r>
              <w:t>45</w:t>
            </w:r>
            <w:r w:rsidR="006641AE" w:rsidRPr="00052FF3">
              <w:t>,0</w:t>
            </w:r>
          </w:p>
        </w:tc>
        <w:tc>
          <w:tcPr>
            <w:tcW w:w="788" w:type="dxa"/>
            <w:vAlign w:val="center"/>
          </w:tcPr>
          <w:p w14:paraId="0CAAF4B0" w14:textId="77777777" w:rsidR="006641AE" w:rsidRPr="001C71EB" w:rsidRDefault="00CB5906" w:rsidP="00887733">
            <w:pPr>
              <w:jc w:val="center"/>
            </w:pPr>
            <w:r>
              <w:t>45</w:t>
            </w:r>
            <w:r w:rsidR="006641AE" w:rsidRPr="00052FF3">
              <w:t>,0</w:t>
            </w:r>
          </w:p>
        </w:tc>
      </w:tr>
      <w:tr w:rsidR="00B72E6E" w:rsidRPr="00764536" w14:paraId="53A88B1D" w14:textId="77777777" w:rsidTr="002B7D11">
        <w:trPr>
          <w:trHeight w:val="144"/>
          <w:jc w:val="center"/>
        </w:trPr>
        <w:tc>
          <w:tcPr>
            <w:tcW w:w="772" w:type="dxa"/>
            <w:vMerge/>
          </w:tcPr>
          <w:p w14:paraId="794A7181" w14:textId="77777777" w:rsidR="00B72E6E" w:rsidRPr="00764536" w:rsidRDefault="00B72E6E" w:rsidP="00255440"/>
        </w:tc>
        <w:tc>
          <w:tcPr>
            <w:tcW w:w="3685" w:type="dxa"/>
            <w:vMerge/>
          </w:tcPr>
          <w:p w14:paraId="37F15F12" w14:textId="77777777" w:rsidR="00B72E6E" w:rsidRPr="00764536" w:rsidRDefault="00B72E6E" w:rsidP="00255440"/>
        </w:tc>
        <w:tc>
          <w:tcPr>
            <w:tcW w:w="2410" w:type="dxa"/>
          </w:tcPr>
          <w:p w14:paraId="41D8FD19" w14:textId="77777777" w:rsidR="00B72E6E" w:rsidRPr="00764536" w:rsidRDefault="00B72E6E" w:rsidP="00255440">
            <w:pPr>
              <w:rPr>
                <w:lang w:val="en-US"/>
              </w:rPr>
            </w:pPr>
            <w:r w:rsidRPr="00764536"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26D77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E4FB7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4DF05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0C9DDB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10A8A2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70223307" w14:textId="77777777" w:rsidR="00B72E6E" w:rsidRDefault="00B72E6E" w:rsidP="00887733">
            <w:pPr>
              <w:jc w:val="center"/>
            </w:pPr>
            <w:r w:rsidRPr="00693CA7">
              <w:t>-</w:t>
            </w:r>
          </w:p>
        </w:tc>
        <w:tc>
          <w:tcPr>
            <w:tcW w:w="1134" w:type="dxa"/>
            <w:vAlign w:val="center"/>
          </w:tcPr>
          <w:p w14:paraId="6B0C8E20" w14:textId="77777777" w:rsidR="00B72E6E" w:rsidRDefault="00B72E6E" w:rsidP="00887733">
            <w:pPr>
              <w:jc w:val="center"/>
            </w:pPr>
            <w:r w:rsidRPr="00693CA7">
              <w:t>-</w:t>
            </w:r>
          </w:p>
        </w:tc>
        <w:tc>
          <w:tcPr>
            <w:tcW w:w="788" w:type="dxa"/>
            <w:vAlign w:val="center"/>
          </w:tcPr>
          <w:p w14:paraId="5BB541C2" w14:textId="77777777" w:rsidR="00B72E6E" w:rsidRDefault="00B72E6E" w:rsidP="00887733">
            <w:pPr>
              <w:jc w:val="center"/>
            </w:pPr>
            <w:r w:rsidRPr="00693CA7">
              <w:t>-</w:t>
            </w:r>
          </w:p>
        </w:tc>
      </w:tr>
      <w:tr w:rsidR="00B72E6E" w:rsidRPr="00764536" w14:paraId="6EA2D5F1" w14:textId="77777777" w:rsidTr="002B7D11">
        <w:trPr>
          <w:trHeight w:val="144"/>
          <w:jc w:val="center"/>
        </w:trPr>
        <w:tc>
          <w:tcPr>
            <w:tcW w:w="772" w:type="dxa"/>
            <w:vMerge/>
          </w:tcPr>
          <w:p w14:paraId="03EDB6FF" w14:textId="77777777" w:rsidR="00B72E6E" w:rsidRPr="00764536" w:rsidRDefault="00B72E6E" w:rsidP="00255440"/>
        </w:tc>
        <w:tc>
          <w:tcPr>
            <w:tcW w:w="3685" w:type="dxa"/>
            <w:vMerge/>
          </w:tcPr>
          <w:p w14:paraId="519217D9" w14:textId="77777777" w:rsidR="00B72E6E" w:rsidRPr="00764536" w:rsidRDefault="00B72E6E" w:rsidP="00255440"/>
        </w:tc>
        <w:tc>
          <w:tcPr>
            <w:tcW w:w="2410" w:type="dxa"/>
          </w:tcPr>
          <w:p w14:paraId="6CA9B70C" w14:textId="77777777" w:rsidR="00B72E6E" w:rsidRPr="00764536" w:rsidRDefault="00B72E6E" w:rsidP="00255440">
            <w:r w:rsidRPr="00764536">
              <w:t>областной бюджет</w:t>
            </w:r>
          </w:p>
        </w:tc>
        <w:tc>
          <w:tcPr>
            <w:tcW w:w="1134" w:type="dxa"/>
            <w:vAlign w:val="center"/>
          </w:tcPr>
          <w:p w14:paraId="45E031AF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44DED6D3" w14:textId="77777777" w:rsidR="00B72E6E" w:rsidRDefault="00B72E6E" w:rsidP="00887733">
            <w:pPr>
              <w:jc w:val="center"/>
            </w:pPr>
            <w:r w:rsidRPr="00693CA7">
              <w:t>-</w:t>
            </w:r>
          </w:p>
        </w:tc>
        <w:tc>
          <w:tcPr>
            <w:tcW w:w="1134" w:type="dxa"/>
            <w:vAlign w:val="center"/>
          </w:tcPr>
          <w:p w14:paraId="33E424BC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52621018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171053B8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68687C01" w14:textId="77777777" w:rsidR="00B72E6E" w:rsidRDefault="00B72E6E" w:rsidP="00887733">
            <w:pPr>
              <w:jc w:val="center"/>
            </w:pPr>
            <w:r w:rsidRPr="00693CA7">
              <w:t>-</w:t>
            </w:r>
          </w:p>
        </w:tc>
        <w:tc>
          <w:tcPr>
            <w:tcW w:w="1134" w:type="dxa"/>
            <w:vAlign w:val="center"/>
          </w:tcPr>
          <w:p w14:paraId="0B6A1B1E" w14:textId="77777777" w:rsidR="00B72E6E" w:rsidRDefault="00B72E6E" w:rsidP="00887733">
            <w:pPr>
              <w:jc w:val="center"/>
            </w:pPr>
            <w:r w:rsidRPr="00693CA7">
              <w:t>-</w:t>
            </w:r>
          </w:p>
        </w:tc>
        <w:tc>
          <w:tcPr>
            <w:tcW w:w="788" w:type="dxa"/>
            <w:vAlign w:val="center"/>
          </w:tcPr>
          <w:p w14:paraId="009EFED5" w14:textId="77777777" w:rsidR="00B72E6E" w:rsidRDefault="00B72E6E" w:rsidP="00887733">
            <w:pPr>
              <w:jc w:val="center"/>
            </w:pPr>
            <w:r w:rsidRPr="00693CA7">
              <w:t>-</w:t>
            </w:r>
          </w:p>
        </w:tc>
      </w:tr>
      <w:tr w:rsidR="00B72E6E" w:rsidRPr="00764536" w14:paraId="627BA64B" w14:textId="77777777" w:rsidTr="002B7D11">
        <w:trPr>
          <w:trHeight w:val="302"/>
          <w:jc w:val="center"/>
        </w:trPr>
        <w:tc>
          <w:tcPr>
            <w:tcW w:w="772" w:type="dxa"/>
            <w:vMerge/>
          </w:tcPr>
          <w:p w14:paraId="77F670F7" w14:textId="77777777" w:rsidR="00B72E6E" w:rsidRPr="00764536" w:rsidRDefault="00B72E6E" w:rsidP="00255440"/>
        </w:tc>
        <w:tc>
          <w:tcPr>
            <w:tcW w:w="3685" w:type="dxa"/>
            <w:vMerge/>
          </w:tcPr>
          <w:p w14:paraId="4458A732" w14:textId="77777777" w:rsidR="00B72E6E" w:rsidRPr="00764536" w:rsidRDefault="00B72E6E" w:rsidP="00255440"/>
        </w:tc>
        <w:tc>
          <w:tcPr>
            <w:tcW w:w="2410" w:type="dxa"/>
          </w:tcPr>
          <w:p w14:paraId="1812FF8F" w14:textId="77777777" w:rsidR="00B72E6E" w:rsidRPr="00764536" w:rsidRDefault="00B72E6E" w:rsidP="00255440">
            <w:r w:rsidRPr="00764536">
              <w:t>местный бюджет</w:t>
            </w:r>
          </w:p>
        </w:tc>
        <w:tc>
          <w:tcPr>
            <w:tcW w:w="1134" w:type="dxa"/>
            <w:vAlign w:val="center"/>
          </w:tcPr>
          <w:p w14:paraId="2BE2D4FC" w14:textId="77777777" w:rsidR="00B72E6E" w:rsidRDefault="00CB5906" w:rsidP="00887733">
            <w:pPr>
              <w:jc w:val="center"/>
            </w:pPr>
            <w:r>
              <w:t>45</w:t>
            </w:r>
            <w:r w:rsidR="00B72E6E" w:rsidRPr="001C71EB">
              <w:t>,0</w:t>
            </w:r>
          </w:p>
        </w:tc>
        <w:tc>
          <w:tcPr>
            <w:tcW w:w="1134" w:type="dxa"/>
            <w:vAlign w:val="center"/>
          </w:tcPr>
          <w:p w14:paraId="38119EB0" w14:textId="77777777" w:rsidR="00B72E6E" w:rsidRDefault="00CB5906" w:rsidP="00887733">
            <w:pPr>
              <w:jc w:val="center"/>
            </w:pPr>
            <w:r>
              <w:t>45,0</w:t>
            </w:r>
          </w:p>
        </w:tc>
        <w:tc>
          <w:tcPr>
            <w:tcW w:w="1134" w:type="dxa"/>
            <w:vAlign w:val="center"/>
          </w:tcPr>
          <w:p w14:paraId="1701A94C" w14:textId="77777777" w:rsidR="00B72E6E" w:rsidRDefault="00CB5906" w:rsidP="00887733">
            <w:pPr>
              <w:jc w:val="center"/>
            </w:pPr>
            <w:r>
              <w:t>45</w:t>
            </w:r>
            <w:r w:rsidR="00B72E6E" w:rsidRPr="001C71EB">
              <w:t>,0</w:t>
            </w:r>
          </w:p>
        </w:tc>
        <w:tc>
          <w:tcPr>
            <w:tcW w:w="1134" w:type="dxa"/>
            <w:vAlign w:val="center"/>
          </w:tcPr>
          <w:p w14:paraId="35C8768B" w14:textId="77777777" w:rsidR="00B72E6E" w:rsidRDefault="00CB5906" w:rsidP="00887733">
            <w:pPr>
              <w:jc w:val="center"/>
            </w:pPr>
            <w:r>
              <w:t>45</w:t>
            </w:r>
            <w:r w:rsidR="00B72E6E" w:rsidRPr="001C71EB">
              <w:t>,0</w:t>
            </w:r>
          </w:p>
        </w:tc>
        <w:tc>
          <w:tcPr>
            <w:tcW w:w="1134" w:type="dxa"/>
            <w:vAlign w:val="center"/>
          </w:tcPr>
          <w:p w14:paraId="6678733B" w14:textId="77777777" w:rsidR="00B72E6E" w:rsidRDefault="00CB5906" w:rsidP="00887733">
            <w:pPr>
              <w:jc w:val="center"/>
            </w:pPr>
            <w:r>
              <w:t>45</w:t>
            </w:r>
            <w:r w:rsidR="00B72E6E" w:rsidRPr="001C71EB">
              <w:t>,0</w:t>
            </w:r>
          </w:p>
        </w:tc>
        <w:tc>
          <w:tcPr>
            <w:tcW w:w="1134" w:type="dxa"/>
            <w:vAlign w:val="center"/>
          </w:tcPr>
          <w:p w14:paraId="35E99C3D" w14:textId="77777777" w:rsidR="00B72E6E" w:rsidRDefault="00CB5906" w:rsidP="00887733">
            <w:pPr>
              <w:jc w:val="center"/>
            </w:pPr>
            <w:r>
              <w:t>45</w:t>
            </w:r>
            <w:r w:rsidR="00B72E6E" w:rsidRPr="001C71EB">
              <w:t>,0</w:t>
            </w:r>
          </w:p>
        </w:tc>
        <w:tc>
          <w:tcPr>
            <w:tcW w:w="1134" w:type="dxa"/>
            <w:vAlign w:val="center"/>
          </w:tcPr>
          <w:p w14:paraId="5E1BA906" w14:textId="77777777" w:rsidR="00B72E6E" w:rsidRPr="001C71EB" w:rsidRDefault="00CB5906" w:rsidP="00887733">
            <w:pPr>
              <w:jc w:val="center"/>
            </w:pPr>
            <w:r>
              <w:t>45</w:t>
            </w:r>
            <w:r w:rsidR="00B72E6E" w:rsidRPr="001D2D66">
              <w:t>,0</w:t>
            </w:r>
          </w:p>
        </w:tc>
        <w:tc>
          <w:tcPr>
            <w:tcW w:w="788" w:type="dxa"/>
            <w:vAlign w:val="center"/>
          </w:tcPr>
          <w:p w14:paraId="6630355A" w14:textId="77777777" w:rsidR="00B72E6E" w:rsidRPr="001C71EB" w:rsidRDefault="00CB5906" w:rsidP="00887733">
            <w:pPr>
              <w:jc w:val="center"/>
            </w:pPr>
            <w:r>
              <w:t>45</w:t>
            </w:r>
            <w:r w:rsidR="00B72E6E" w:rsidRPr="001D2D66">
              <w:t>,0</w:t>
            </w:r>
          </w:p>
        </w:tc>
      </w:tr>
      <w:tr w:rsidR="00B72E6E" w:rsidRPr="00764536" w14:paraId="7FA3237B" w14:textId="77777777" w:rsidTr="002B7D11">
        <w:trPr>
          <w:trHeight w:val="144"/>
          <w:jc w:val="center"/>
        </w:trPr>
        <w:tc>
          <w:tcPr>
            <w:tcW w:w="772" w:type="dxa"/>
            <w:vMerge w:val="restart"/>
          </w:tcPr>
          <w:p w14:paraId="3CA77AF7" w14:textId="77777777" w:rsidR="00B72E6E" w:rsidRPr="00764536" w:rsidRDefault="003B5E21" w:rsidP="00255440">
            <w:r>
              <w:t>1.1.</w:t>
            </w:r>
          </w:p>
        </w:tc>
        <w:tc>
          <w:tcPr>
            <w:tcW w:w="3685" w:type="dxa"/>
            <w:vMerge w:val="restart"/>
          </w:tcPr>
          <w:p w14:paraId="002528E8" w14:textId="77777777" w:rsidR="00B72E6E" w:rsidRPr="00764536" w:rsidRDefault="003B5E21" w:rsidP="00255440">
            <w:r w:rsidRPr="003B5E21">
              <w:rPr>
                <w:shd w:val="clear" w:color="auto" w:fill="FFFFFF"/>
              </w:rPr>
              <w:t>Комплекс процессных мероприятий</w:t>
            </w:r>
            <w:r w:rsidRPr="00304262">
              <w:rPr>
                <w:shd w:val="clear" w:color="auto" w:fill="FFFFFF"/>
              </w:rPr>
              <w:t xml:space="preserve"> </w:t>
            </w:r>
            <w:r w:rsidR="00B72E6E" w:rsidRPr="00764536">
              <w:t>«Создание материальной базы для сохранения и развития национальных культур»</w:t>
            </w:r>
          </w:p>
        </w:tc>
        <w:tc>
          <w:tcPr>
            <w:tcW w:w="2410" w:type="dxa"/>
          </w:tcPr>
          <w:p w14:paraId="2C9EF139" w14:textId="77777777" w:rsidR="00B72E6E" w:rsidRPr="00764536" w:rsidRDefault="00B72E6E" w:rsidP="00255440">
            <w:r w:rsidRPr="00764536">
              <w:t>всего, в том числе:</w:t>
            </w:r>
          </w:p>
        </w:tc>
        <w:tc>
          <w:tcPr>
            <w:tcW w:w="1134" w:type="dxa"/>
            <w:vAlign w:val="center"/>
          </w:tcPr>
          <w:p w14:paraId="6898E03D" w14:textId="77777777" w:rsidR="00B72E6E" w:rsidRPr="00764536" w:rsidRDefault="00CB5906" w:rsidP="00887733">
            <w:pPr>
              <w:ind w:left="-78"/>
              <w:jc w:val="center"/>
            </w:pPr>
            <w:r>
              <w:t>45</w:t>
            </w:r>
            <w:r w:rsidR="00B72E6E" w:rsidRPr="00764536">
              <w:t>,0</w:t>
            </w:r>
          </w:p>
        </w:tc>
        <w:tc>
          <w:tcPr>
            <w:tcW w:w="1134" w:type="dxa"/>
            <w:vAlign w:val="center"/>
          </w:tcPr>
          <w:p w14:paraId="4BDF65CB" w14:textId="77777777" w:rsidR="00B72E6E" w:rsidRPr="00764536" w:rsidRDefault="00CB5906" w:rsidP="00887733">
            <w:pPr>
              <w:ind w:left="-78"/>
              <w:jc w:val="center"/>
            </w:pPr>
            <w:r>
              <w:t>45</w:t>
            </w:r>
            <w:r w:rsidR="00B72E6E" w:rsidRPr="00764536">
              <w:t>,0</w:t>
            </w:r>
          </w:p>
        </w:tc>
        <w:tc>
          <w:tcPr>
            <w:tcW w:w="1134" w:type="dxa"/>
            <w:vAlign w:val="center"/>
          </w:tcPr>
          <w:p w14:paraId="5450EA39" w14:textId="77777777" w:rsidR="00B72E6E" w:rsidRPr="00764536" w:rsidRDefault="00CB5906" w:rsidP="00887733">
            <w:pPr>
              <w:ind w:left="-78"/>
              <w:jc w:val="center"/>
            </w:pPr>
            <w:r>
              <w:t>45</w:t>
            </w:r>
            <w:r w:rsidR="00B72E6E" w:rsidRPr="00764536">
              <w:t>,0</w:t>
            </w:r>
          </w:p>
        </w:tc>
        <w:tc>
          <w:tcPr>
            <w:tcW w:w="1134" w:type="dxa"/>
            <w:vAlign w:val="center"/>
          </w:tcPr>
          <w:p w14:paraId="3F365F81" w14:textId="77777777" w:rsidR="00B72E6E" w:rsidRPr="00764536" w:rsidRDefault="00CB5906" w:rsidP="00887733">
            <w:pPr>
              <w:ind w:left="-78"/>
              <w:jc w:val="center"/>
            </w:pPr>
            <w:r>
              <w:t>45</w:t>
            </w:r>
            <w:r w:rsidR="00B72E6E" w:rsidRPr="00764536">
              <w:t>,0</w:t>
            </w:r>
          </w:p>
        </w:tc>
        <w:tc>
          <w:tcPr>
            <w:tcW w:w="1134" w:type="dxa"/>
            <w:vAlign w:val="center"/>
          </w:tcPr>
          <w:p w14:paraId="23FAA6B1" w14:textId="77777777" w:rsidR="00B72E6E" w:rsidRDefault="00CB5906" w:rsidP="00887733">
            <w:pPr>
              <w:jc w:val="center"/>
            </w:pPr>
            <w:r>
              <w:t>45</w:t>
            </w:r>
            <w:r w:rsidR="00B72E6E" w:rsidRPr="0077253E">
              <w:t>,0</w:t>
            </w:r>
          </w:p>
        </w:tc>
        <w:tc>
          <w:tcPr>
            <w:tcW w:w="1134" w:type="dxa"/>
            <w:vAlign w:val="center"/>
          </w:tcPr>
          <w:p w14:paraId="61D98B12" w14:textId="77777777" w:rsidR="00B72E6E" w:rsidRDefault="00CB5906" w:rsidP="00887733">
            <w:pPr>
              <w:jc w:val="center"/>
            </w:pPr>
            <w:r>
              <w:t>45</w:t>
            </w:r>
            <w:r w:rsidR="00B72E6E" w:rsidRPr="0077253E">
              <w:t>,0</w:t>
            </w:r>
          </w:p>
        </w:tc>
        <w:tc>
          <w:tcPr>
            <w:tcW w:w="1134" w:type="dxa"/>
            <w:vAlign w:val="center"/>
          </w:tcPr>
          <w:p w14:paraId="71B92946" w14:textId="77777777" w:rsidR="00B72E6E" w:rsidRPr="0077253E" w:rsidRDefault="00CB5906" w:rsidP="00887733">
            <w:pPr>
              <w:jc w:val="center"/>
            </w:pPr>
            <w:r>
              <w:t>45</w:t>
            </w:r>
            <w:r w:rsidR="00B72E6E" w:rsidRPr="008C5F4F">
              <w:t>,0</w:t>
            </w:r>
          </w:p>
        </w:tc>
        <w:tc>
          <w:tcPr>
            <w:tcW w:w="788" w:type="dxa"/>
            <w:vAlign w:val="center"/>
          </w:tcPr>
          <w:p w14:paraId="6771464F" w14:textId="77777777" w:rsidR="00B72E6E" w:rsidRPr="0077253E" w:rsidRDefault="00CB5906" w:rsidP="00887733">
            <w:pPr>
              <w:jc w:val="center"/>
            </w:pPr>
            <w:r>
              <w:t>45</w:t>
            </w:r>
            <w:r w:rsidR="00B72E6E" w:rsidRPr="008C5F4F">
              <w:t>,0</w:t>
            </w:r>
          </w:p>
        </w:tc>
      </w:tr>
      <w:tr w:rsidR="00B72E6E" w:rsidRPr="00764536" w14:paraId="56C8AED2" w14:textId="77777777" w:rsidTr="002B7D11">
        <w:trPr>
          <w:trHeight w:val="144"/>
          <w:jc w:val="center"/>
        </w:trPr>
        <w:tc>
          <w:tcPr>
            <w:tcW w:w="772" w:type="dxa"/>
            <w:vMerge/>
          </w:tcPr>
          <w:p w14:paraId="30951D45" w14:textId="77777777" w:rsidR="00B72E6E" w:rsidRPr="00764536" w:rsidRDefault="00B72E6E" w:rsidP="00255440"/>
        </w:tc>
        <w:tc>
          <w:tcPr>
            <w:tcW w:w="3685" w:type="dxa"/>
            <w:vMerge/>
          </w:tcPr>
          <w:p w14:paraId="6390B602" w14:textId="77777777" w:rsidR="00B72E6E" w:rsidRPr="00764536" w:rsidRDefault="00B72E6E" w:rsidP="00255440"/>
        </w:tc>
        <w:tc>
          <w:tcPr>
            <w:tcW w:w="2410" w:type="dxa"/>
          </w:tcPr>
          <w:p w14:paraId="41A351AE" w14:textId="77777777" w:rsidR="00B72E6E" w:rsidRPr="00764536" w:rsidRDefault="00B72E6E" w:rsidP="00255440">
            <w:r w:rsidRPr="00764536"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318149B8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47F5D296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3C9CADEB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61C8D9A6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7152A7DE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0AFEE570" w14:textId="77777777" w:rsidR="00B72E6E" w:rsidRDefault="00B72E6E" w:rsidP="00887733">
            <w:pPr>
              <w:jc w:val="center"/>
            </w:pPr>
            <w:r w:rsidRPr="00D25A46">
              <w:t>-</w:t>
            </w:r>
          </w:p>
        </w:tc>
        <w:tc>
          <w:tcPr>
            <w:tcW w:w="1134" w:type="dxa"/>
            <w:vAlign w:val="center"/>
          </w:tcPr>
          <w:p w14:paraId="6FB4C1D7" w14:textId="77777777" w:rsidR="00B72E6E" w:rsidRDefault="00B72E6E" w:rsidP="00887733">
            <w:pPr>
              <w:jc w:val="center"/>
            </w:pPr>
            <w:r w:rsidRPr="00D25A46">
              <w:t>-</w:t>
            </w:r>
          </w:p>
        </w:tc>
        <w:tc>
          <w:tcPr>
            <w:tcW w:w="788" w:type="dxa"/>
            <w:vAlign w:val="center"/>
          </w:tcPr>
          <w:p w14:paraId="047D523D" w14:textId="77777777" w:rsidR="00B72E6E" w:rsidRDefault="00B72E6E" w:rsidP="00887733">
            <w:pPr>
              <w:jc w:val="center"/>
            </w:pPr>
            <w:r w:rsidRPr="00D25A46">
              <w:t>-</w:t>
            </w:r>
          </w:p>
        </w:tc>
      </w:tr>
      <w:tr w:rsidR="00B72E6E" w:rsidRPr="00764536" w14:paraId="1AEBE43A" w14:textId="77777777" w:rsidTr="002B7D11">
        <w:trPr>
          <w:trHeight w:val="144"/>
          <w:jc w:val="center"/>
        </w:trPr>
        <w:tc>
          <w:tcPr>
            <w:tcW w:w="772" w:type="dxa"/>
            <w:vMerge/>
          </w:tcPr>
          <w:p w14:paraId="6BE7A51F" w14:textId="77777777" w:rsidR="00B72E6E" w:rsidRPr="00764536" w:rsidRDefault="00B72E6E" w:rsidP="00255440"/>
        </w:tc>
        <w:tc>
          <w:tcPr>
            <w:tcW w:w="3685" w:type="dxa"/>
            <w:vMerge/>
          </w:tcPr>
          <w:p w14:paraId="30B6999D" w14:textId="77777777" w:rsidR="00B72E6E" w:rsidRPr="00764536" w:rsidRDefault="00B72E6E" w:rsidP="00255440"/>
        </w:tc>
        <w:tc>
          <w:tcPr>
            <w:tcW w:w="2410" w:type="dxa"/>
          </w:tcPr>
          <w:p w14:paraId="682FDF8B" w14:textId="77777777" w:rsidR="00B72E6E" w:rsidRPr="00764536" w:rsidRDefault="00B72E6E" w:rsidP="00255440">
            <w:r w:rsidRPr="00764536">
              <w:t>областной бюджет</w:t>
            </w:r>
          </w:p>
        </w:tc>
        <w:tc>
          <w:tcPr>
            <w:tcW w:w="1134" w:type="dxa"/>
            <w:vAlign w:val="center"/>
          </w:tcPr>
          <w:p w14:paraId="0F9FCA97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002BB656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27FEAC8D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702E769C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418941A6" w14:textId="77777777" w:rsidR="00B72E6E" w:rsidRPr="00764536" w:rsidRDefault="00B72E6E" w:rsidP="00887733">
            <w:pPr>
              <w:jc w:val="center"/>
            </w:pPr>
            <w:r w:rsidRPr="00764536">
              <w:t>-</w:t>
            </w:r>
          </w:p>
        </w:tc>
        <w:tc>
          <w:tcPr>
            <w:tcW w:w="1134" w:type="dxa"/>
            <w:vAlign w:val="center"/>
          </w:tcPr>
          <w:p w14:paraId="49A84443" w14:textId="77777777" w:rsidR="00B72E6E" w:rsidRDefault="00B72E6E" w:rsidP="00887733">
            <w:pPr>
              <w:jc w:val="center"/>
            </w:pPr>
            <w:r w:rsidRPr="00D25A46">
              <w:t>-</w:t>
            </w:r>
          </w:p>
        </w:tc>
        <w:tc>
          <w:tcPr>
            <w:tcW w:w="1134" w:type="dxa"/>
            <w:vAlign w:val="center"/>
          </w:tcPr>
          <w:p w14:paraId="574F98B4" w14:textId="77777777" w:rsidR="00B72E6E" w:rsidRDefault="00B72E6E" w:rsidP="00887733">
            <w:pPr>
              <w:jc w:val="center"/>
            </w:pPr>
            <w:r w:rsidRPr="00D25A46">
              <w:t>-</w:t>
            </w:r>
          </w:p>
        </w:tc>
        <w:tc>
          <w:tcPr>
            <w:tcW w:w="788" w:type="dxa"/>
            <w:vAlign w:val="center"/>
          </w:tcPr>
          <w:p w14:paraId="23A20D7B" w14:textId="77777777" w:rsidR="00B72E6E" w:rsidRDefault="00B72E6E" w:rsidP="00887733">
            <w:pPr>
              <w:jc w:val="center"/>
            </w:pPr>
            <w:r w:rsidRPr="00D25A46">
              <w:t>-</w:t>
            </w:r>
          </w:p>
        </w:tc>
      </w:tr>
      <w:tr w:rsidR="00CB5906" w:rsidRPr="00764536" w14:paraId="6B6DA233" w14:textId="77777777" w:rsidTr="002B7D11">
        <w:trPr>
          <w:trHeight w:val="229"/>
          <w:jc w:val="center"/>
        </w:trPr>
        <w:tc>
          <w:tcPr>
            <w:tcW w:w="772" w:type="dxa"/>
            <w:vMerge/>
          </w:tcPr>
          <w:p w14:paraId="669F55EA" w14:textId="77777777" w:rsidR="00CB5906" w:rsidRPr="00764536" w:rsidRDefault="00CB5906" w:rsidP="00255440"/>
        </w:tc>
        <w:tc>
          <w:tcPr>
            <w:tcW w:w="3685" w:type="dxa"/>
            <w:vMerge/>
          </w:tcPr>
          <w:p w14:paraId="09AFF1D7" w14:textId="77777777" w:rsidR="00CB5906" w:rsidRPr="00764536" w:rsidRDefault="00CB5906" w:rsidP="00255440"/>
        </w:tc>
        <w:tc>
          <w:tcPr>
            <w:tcW w:w="2410" w:type="dxa"/>
          </w:tcPr>
          <w:p w14:paraId="3DDD73F0" w14:textId="77777777" w:rsidR="00CB5906" w:rsidRPr="00764536" w:rsidRDefault="00CB5906" w:rsidP="00255440">
            <w:r w:rsidRPr="00764536">
              <w:t>местный бюджет</w:t>
            </w:r>
          </w:p>
        </w:tc>
        <w:tc>
          <w:tcPr>
            <w:tcW w:w="1134" w:type="dxa"/>
            <w:vAlign w:val="center"/>
          </w:tcPr>
          <w:p w14:paraId="73B585D1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  <w:tc>
          <w:tcPr>
            <w:tcW w:w="1134" w:type="dxa"/>
            <w:vAlign w:val="center"/>
          </w:tcPr>
          <w:p w14:paraId="15DB95A5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  <w:tc>
          <w:tcPr>
            <w:tcW w:w="1134" w:type="dxa"/>
            <w:vAlign w:val="center"/>
          </w:tcPr>
          <w:p w14:paraId="24089204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  <w:tc>
          <w:tcPr>
            <w:tcW w:w="1134" w:type="dxa"/>
            <w:vAlign w:val="center"/>
          </w:tcPr>
          <w:p w14:paraId="77D66A55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  <w:tc>
          <w:tcPr>
            <w:tcW w:w="1134" w:type="dxa"/>
            <w:vAlign w:val="center"/>
          </w:tcPr>
          <w:p w14:paraId="77BA38A2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  <w:tc>
          <w:tcPr>
            <w:tcW w:w="1134" w:type="dxa"/>
            <w:vAlign w:val="center"/>
          </w:tcPr>
          <w:p w14:paraId="3E1BA580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  <w:tc>
          <w:tcPr>
            <w:tcW w:w="1134" w:type="dxa"/>
            <w:vAlign w:val="center"/>
          </w:tcPr>
          <w:p w14:paraId="45A8E2B6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  <w:tc>
          <w:tcPr>
            <w:tcW w:w="788" w:type="dxa"/>
            <w:vAlign w:val="center"/>
          </w:tcPr>
          <w:p w14:paraId="7B0E3755" w14:textId="77777777" w:rsidR="00CB5906" w:rsidRDefault="00CB5906" w:rsidP="00887733">
            <w:pPr>
              <w:jc w:val="center"/>
            </w:pPr>
            <w:r w:rsidRPr="009059AB">
              <w:t>45,0</w:t>
            </w:r>
          </w:p>
        </w:tc>
      </w:tr>
    </w:tbl>
    <w:p w14:paraId="60CB805C" w14:textId="77777777" w:rsidR="00587F8F" w:rsidRDefault="00587F8F" w:rsidP="00F92BDA">
      <w:pPr>
        <w:widowControl w:val="0"/>
        <w:autoSpaceDE w:val="0"/>
        <w:autoSpaceDN w:val="0"/>
        <w:adjustRightInd w:val="0"/>
        <w:jc w:val="both"/>
        <w:sectPr w:rsidR="00587F8F" w:rsidSect="00525DDB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14:paraId="2A7916BF" w14:textId="77777777" w:rsidR="00255440" w:rsidRDefault="00255440" w:rsidP="00F92BDA">
      <w:pPr>
        <w:widowControl w:val="0"/>
        <w:autoSpaceDE w:val="0"/>
        <w:autoSpaceDN w:val="0"/>
        <w:adjustRightInd w:val="0"/>
        <w:jc w:val="both"/>
      </w:pPr>
    </w:p>
    <w:sectPr w:rsidR="00255440" w:rsidSect="00587F8F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F635A2" w14:textId="77777777" w:rsidR="00396B1C" w:rsidRDefault="00396B1C" w:rsidP="00525DDB">
      <w:r>
        <w:separator/>
      </w:r>
    </w:p>
  </w:endnote>
  <w:endnote w:type="continuationSeparator" w:id="0">
    <w:p w14:paraId="24A5920F" w14:textId="77777777" w:rsidR="00396B1C" w:rsidRDefault="00396B1C" w:rsidP="0052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BFE0B9" w14:textId="77777777" w:rsidR="00396B1C" w:rsidRDefault="00396B1C" w:rsidP="00525DDB">
      <w:r>
        <w:separator/>
      </w:r>
    </w:p>
  </w:footnote>
  <w:footnote w:type="continuationSeparator" w:id="0">
    <w:p w14:paraId="1CE67F87" w14:textId="77777777" w:rsidR="00396B1C" w:rsidRDefault="00396B1C" w:rsidP="0052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73EE8"/>
    <w:multiLevelType w:val="hybridMultilevel"/>
    <w:tmpl w:val="1E4C9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51322"/>
    <w:multiLevelType w:val="hybridMultilevel"/>
    <w:tmpl w:val="FC66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86"/>
    <w:rsid w:val="000028C9"/>
    <w:rsid w:val="0000292B"/>
    <w:rsid w:val="00010B46"/>
    <w:rsid w:val="000269BA"/>
    <w:rsid w:val="0003062B"/>
    <w:rsid w:val="00030F00"/>
    <w:rsid w:val="00035CE8"/>
    <w:rsid w:val="000410AB"/>
    <w:rsid w:val="00050851"/>
    <w:rsid w:val="0005666D"/>
    <w:rsid w:val="00061473"/>
    <w:rsid w:val="00063D4F"/>
    <w:rsid w:val="00077C9B"/>
    <w:rsid w:val="00090F8F"/>
    <w:rsid w:val="000A1A18"/>
    <w:rsid w:val="000A3CE3"/>
    <w:rsid w:val="000B209B"/>
    <w:rsid w:val="000B259F"/>
    <w:rsid w:val="000C0C09"/>
    <w:rsid w:val="000C7FC9"/>
    <w:rsid w:val="000D3BDE"/>
    <w:rsid w:val="000E21DE"/>
    <w:rsid w:val="000E56DC"/>
    <w:rsid w:val="00125CD9"/>
    <w:rsid w:val="0014581C"/>
    <w:rsid w:val="00161589"/>
    <w:rsid w:val="001701E7"/>
    <w:rsid w:val="001745F1"/>
    <w:rsid w:val="00181F90"/>
    <w:rsid w:val="00190CF6"/>
    <w:rsid w:val="0019270C"/>
    <w:rsid w:val="001A4CE4"/>
    <w:rsid w:val="001A5185"/>
    <w:rsid w:val="001A7FE8"/>
    <w:rsid w:val="001B0FFE"/>
    <w:rsid w:val="001B3059"/>
    <w:rsid w:val="001C16D0"/>
    <w:rsid w:val="001C60E0"/>
    <w:rsid w:val="001D36DB"/>
    <w:rsid w:val="001D56C0"/>
    <w:rsid w:val="001E78C1"/>
    <w:rsid w:val="001F7421"/>
    <w:rsid w:val="00216B92"/>
    <w:rsid w:val="00220C6D"/>
    <w:rsid w:val="002224D0"/>
    <w:rsid w:val="00222C96"/>
    <w:rsid w:val="00224239"/>
    <w:rsid w:val="0022469D"/>
    <w:rsid w:val="00235EF6"/>
    <w:rsid w:val="0025263E"/>
    <w:rsid w:val="00255440"/>
    <w:rsid w:val="00257F2E"/>
    <w:rsid w:val="00262E86"/>
    <w:rsid w:val="00263832"/>
    <w:rsid w:val="00265745"/>
    <w:rsid w:val="0026751C"/>
    <w:rsid w:val="002701BB"/>
    <w:rsid w:val="00271A73"/>
    <w:rsid w:val="00287628"/>
    <w:rsid w:val="00287827"/>
    <w:rsid w:val="00290CAE"/>
    <w:rsid w:val="00296165"/>
    <w:rsid w:val="002A0702"/>
    <w:rsid w:val="002B7D11"/>
    <w:rsid w:val="002C261B"/>
    <w:rsid w:val="002D16B0"/>
    <w:rsid w:val="002D2AB1"/>
    <w:rsid w:val="002D3503"/>
    <w:rsid w:val="002E239F"/>
    <w:rsid w:val="002E657D"/>
    <w:rsid w:val="002E70D2"/>
    <w:rsid w:val="002E7421"/>
    <w:rsid w:val="002F6BF1"/>
    <w:rsid w:val="0030172F"/>
    <w:rsid w:val="0030216F"/>
    <w:rsid w:val="00302AD3"/>
    <w:rsid w:val="00331BA6"/>
    <w:rsid w:val="00331DDE"/>
    <w:rsid w:val="003371D6"/>
    <w:rsid w:val="00356017"/>
    <w:rsid w:val="00357153"/>
    <w:rsid w:val="003749BF"/>
    <w:rsid w:val="00381D75"/>
    <w:rsid w:val="00386716"/>
    <w:rsid w:val="00392479"/>
    <w:rsid w:val="00396B1C"/>
    <w:rsid w:val="003B5E21"/>
    <w:rsid w:val="003C458E"/>
    <w:rsid w:val="003C7882"/>
    <w:rsid w:val="003D27FC"/>
    <w:rsid w:val="003D78A5"/>
    <w:rsid w:val="003E0C3C"/>
    <w:rsid w:val="003E1278"/>
    <w:rsid w:val="003F3AFC"/>
    <w:rsid w:val="004131A5"/>
    <w:rsid w:val="00414FC0"/>
    <w:rsid w:val="0041572E"/>
    <w:rsid w:val="00416DFE"/>
    <w:rsid w:val="00416FAA"/>
    <w:rsid w:val="00424B90"/>
    <w:rsid w:val="004316DC"/>
    <w:rsid w:val="004342CE"/>
    <w:rsid w:val="00441A3A"/>
    <w:rsid w:val="00444398"/>
    <w:rsid w:val="00460980"/>
    <w:rsid w:val="0048198F"/>
    <w:rsid w:val="004841CD"/>
    <w:rsid w:val="004905E1"/>
    <w:rsid w:val="00493957"/>
    <w:rsid w:val="00496ABD"/>
    <w:rsid w:val="004A59AC"/>
    <w:rsid w:val="004B1C97"/>
    <w:rsid w:val="004B29D1"/>
    <w:rsid w:val="004B5485"/>
    <w:rsid w:val="004B73B3"/>
    <w:rsid w:val="004C4526"/>
    <w:rsid w:val="004C7F17"/>
    <w:rsid w:val="004D69A8"/>
    <w:rsid w:val="004D72E1"/>
    <w:rsid w:val="004E33F9"/>
    <w:rsid w:val="004E45E5"/>
    <w:rsid w:val="004F70B8"/>
    <w:rsid w:val="005010F5"/>
    <w:rsid w:val="00514C69"/>
    <w:rsid w:val="00516437"/>
    <w:rsid w:val="00525DDB"/>
    <w:rsid w:val="005337BB"/>
    <w:rsid w:val="005400A0"/>
    <w:rsid w:val="005535AC"/>
    <w:rsid w:val="00556971"/>
    <w:rsid w:val="0058230D"/>
    <w:rsid w:val="005823DA"/>
    <w:rsid w:val="00582E46"/>
    <w:rsid w:val="00583F7A"/>
    <w:rsid w:val="00585983"/>
    <w:rsid w:val="00587F8F"/>
    <w:rsid w:val="005A3766"/>
    <w:rsid w:val="005A5629"/>
    <w:rsid w:val="005B0B99"/>
    <w:rsid w:val="005C087D"/>
    <w:rsid w:val="005C5530"/>
    <w:rsid w:val="005D6FBE"/>
    <w:rsid w:val="005D7477"/>
    <w:rsid w:val="005F36DE"/>
    <w:rsid w:val="006140E9"/>
    <w:rsid w:val="00615A2E"/>
    <w:rsid w:val="006268CD"/>
    <w:rsid w:val="006335AC"/>
    <w:rsid w:val="00636597"/>
    <w:rsid w:val="00637A93"/>
    <w:rsid w:val="006416E4"/>
    <w:rsid w:val="00661AC6"/>
    <w:rsid w:val="006641AE"/>
    <w:rsid w:val="006867F6"/>
    <w:rsid w:val="006935C5"/>
    <w:rsid w:val="00695D70"/>
    <w:rsid w:val="006A729E"/>
    <w:rsid w:val="006B22FB"/>
    <w:rsid w:val="006B70A8"/>
    <w:rsid w:val="006C1A02"/>
    <w:rsid w:val="006C29A1"/>
    <w:rsid w:val="006C30D9"/>
    <w:rsid w:val="006C6872"/>
    <w:rsid w:val="006C7072"/>
    <w:rsid w:val="006E13EF"/>
    <w:rsid w:val="006E7136"/>
    <w:rsid w:val="00704121"/>
    <w:rsid w:val="00710BEC"/>
    <w:rsid w:val="007167FE"/>
    <w:rsid w:val="007245EA"/>
    <w:rsid w:val="00735DE7"/>
    <w:rsid w:val="00742751"/>
    <w:rsid w:val="007457B4"/>
    <w:rsid w:val="00756186"/>
    <w:rsid w:val="00774E4C"/>
    <w:rsid w:val="0078211E"/>
    <w:rsid w:val="00787E5B"/>
    <w:rsid w:val="007A1D37"/>
    <w:rsid w:val="007B692B"/>
    <w:rsid w:val="007D5D3E"/>
    <w:rsid w:val="007E2064"/>
    <w:rsid w:val="007F00A1"/>
    <w:rsid w:val="007F69A9"/>
    <w:rsid w:val="00824F90"/>
    <w:rsid w:val="00831F2B"/>
    <w:rsid w:val="008324A7"/>
    <w:rsid w:val="00835A67"/>
    <w:rsid w:val="008435DA"/>
    <w:rsid w:val="0084779D"/>
    <w:rsid w:val="0085246D"/>
    <w:rsid w:val="00861A5E"/>
    <w:rsid w:val="00862B74"/>
    <w:rsid w:val="00887733"/>
    <w:rsid w:val="008916B1"/>
    <w:rsid w:val="008B0612"/>
    <w:rsid w:val="008B45AE"/>
    <w:rsid w:val="008C25CD"/>
    <w:rsid w:val="008C5736"/>
    <w:rsid w:val="008D5CEA"/>
    <w:rsid w:val="008E77FA"/>
    <w:rsid w:val="008F4B60"/>
    <w:rsid w:val="008F4C91"/>
    <w:rsid w:val="00900FDD"/>
    <w:rsid w:val="009146FE"/>
    <w:rsid w:val="00922C92"/>
    <w:rsid w:val="00925C53"/>
    <w:rsid w:val="00932B08"/>
    <w:rsid w:val="00946664"/>
    <w:rsid w:val="00952616"/>
    <w:rsid w:val="00954079"/>
    <w:rsid w:val="00957ED0"/>
    <w:rsid w:val="00960473"/>
    <w:rsid w:val="0096080F"/>
    <w:rsid w:val="009613B2"/>
    <w:rsid w:val="00962FDC"/>
    <w:rsid w:val="00971DFE"/>
    <w:rsid w:val="00973314"/>
    <w:rsid w:val="0097721D"/>
    <w:rsid w:val="009969A5"/>
    <w:rsid w:val="009B6D22"/>
    <w:rsid w:val="009B7BA2"/>
    <w:rsid w:val="009C08EA"/>
    <w:rsid w:val="009C20DB"/>
    <w:rsid w:val="009C6C96"/>
    <w:rsid w:val="009C7D03"/>
    <w:rsid w:val="009D7FB9"/>
    <w:rsid w:val="00A26E86"/>
    <w:rsid w:val="00A319AD"/>
    <w:rsid w:val="00A42BCE"/>
    <w:rsid w:val="00A46688"/>
    <w:rsid w:val="00A57FE4"/>
    <w:rsid w:val="00A6117F"/>
    <w:rsid w:val="00A63303"/>
    <w:rsid w:val="00A713C6"/>
    <w:rsid w:val="00A72051"/>
    <w:rsid w:val="00A73D24"/>
    <w:rsid w:val="00A74925"/>
    <w:rsid w:val="00A82EDF"/>
    <w:rsid w:val="00A83416"/>
    <w:rsid w:val="00A95431"/>
    <w:rsid w:val="00AC4873"/>
    <w:rsid w:val="00AD0DBE"/>
    <w:rsid w:val="00AE0F01"/>
    <w:rsid w:val="00B23507"/>
    <w:rsid w:val="00B2689F"/>
    <w:rsid w:val="00B4405C"/>
    <w:rsid w:val="00B445D3"/>
    <w:rsid w:val="00B61955"/>
    <w:rsid w:val="00B72E6E"/>
    <w:rsid w:val="00B76712"/>
    <w:rsid w:val="00B80612"/>
    <w:rsid w:val="00B851B8"/>
    <w:rsid w:val="00BA0135"/>
    <w:rsid w:val="00BA40B5"/>
    <w:rsid w:val="00BB094A"/>
    <w:rsid w:val="00BB26B7"/>
    <w:rsid w:val="00BC39FD"/>
    <w:rsid w:val="00BC7E6F"/>
    <w:rsid w:val="00BD441F"/>
    <w:rsid w:val="00C01223"/>
    <w:rsid w:val="00C01A6D"/>
    <w:rsid w:val="00C16280"/>
    <w:rsid w:val="00C3248F"/>
    <w:rsid w:val="00C420FC"/>
    <w:rsid w:val="00C511C9"/>
    <w:rsid w:val="00C54AA5"/>
    <w:rsid w:val="00C81952"/>
    <w:rsid w:val="00C81C8D"/>
    <w:rsid w:val="00C83603"/>
    <w:rsid w:val="00C916F6"/>
    <w:rsid w:val="00C949F8"/>
    <w:rsid w:val="00CA0662"/>
    <w:rsid w:val="00CA23AC"/>
    <w:rsid w:val="00CB5906"/>
    <w:rsid w:val="00CB620E"/>
    <w:rsid w:val="00CC37B8"/>
    <w:rsid w:val="00CC4D07"/>
    <w:rsid w:val="00CD2AA2"/>
    <w:rsid w:val="00D069C0"/>
    <w:rsid w:val="00D16320"/>
    <w:rsid w:val="00D45FC0"/>
    <w:rsid w:val="00D57176"/>
    <w:rsid w:val="00D66C70"/>
    <w:rsid w:val="00D678CC"/>
    <w:rsid w:val="00D72DC4"/>
    <w:rsid w:val="00D755FD"/>
    <w:rsid w:val="00D815FE"/>
    <w:rsid w:val="00D921AE"/>
    <w:rsid w:val="00DA3D6C"/>
    <w:rsid w:val="00DB0A84"/>
    <w:rsid w:val="00DF20D7"/>
    <w:rsid w:val="00DF3A11"/>
    <w:rsid w:val="00DF4F3D"/>
    <w:rsid w:val="00E206A0"/>
    <w:rsid w:val="00E27810"/>
    <w:rsid w:val="00E34589"/>
    <w:rsid w:val="00E37046"/>
    <w:rsid w:val="00E539C5"/>
    <w:rsid w:val="00E741F9"/>
    <w:rsid w:val="00E80430"/>
    <w:rsid w:val="00E81B07"/>
    <w:rsid w:val="00E92070"/>
    <w:rsid w:val="00E928E6"/>
    <w:rsid w:val="00EB01C8"/>
    <w:rsid w:val="00EB3E48"/>
    <w:rsid w:val="00EC3071"/>
    <w:rsid w:val="00EC3DF6"/>
    <w:rsid w:val="00ED59A8"/>
    <w:rsid w:val="00EE3E21"/>
    <w:rsid w:val="00EE6F34"/>
    <w:rsid w:val="00EF52BC"/>
    <w:rsid w:val="00F02A1F"/>
    <w:rsid w:val="00F15E5E"/>
    <w:rsid w:val="00F22391"/>
    <w:rsid w:val="00F400BF"/>
    <w:rsid w:val="00F43EB9"/>
    <w:rsid w:val="00F501AB"/>
    <w:rsid w:val="00F62B47"/>
    <w:rsid w:val="00F6680E"/>
    <w:rsid w:val="00F832DD"/>
    <w:rsid w:val="00F92BDA"/>
    <w:rsid w:val="00FA4853"/>
    <w:rsid w:val="00FB62BB"/>
    <w:rsid w:val="00FE38A4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0B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5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5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DF4F3D"/>
    <w:rPr>
      <w:sz w:val="28"/>
    </w:rPr>
  </w:style>
  <w:style w:type="character" w:customStyle="1" w:styleId="a6">
    <w:name w:val="Основной текст Знак"/>
    <w:basedOn w:val="a0"/>
    <w:link w:val="a5"/>
    <w:rsid w:val="00DF4F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5D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5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25D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5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54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255440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255440"/>
    <w:pPr>
      <w:ind w:left="720"/>
      <w:contextualSpacing/>
    </w:pPr>
  </w:style>
  <w:style w:type="paragraph" w:customStyle="1" w:styleId="ConsPlusTitle">
    <w:name w:val="ConsPlusTitle"/>
    <w:rsid w:val="00EE3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5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5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DF4F3D"/>
    <w:rPr>
      <w:sz w:val="28"/>
    </w:rPr>
  </w:style>
  <w:style w:type="character" w:customStyle="1" w:styleId="a6">
    <w:name w:val="Основной текст Знак"/>
    <w:basedOn w:val="a0"/>
    <w:link w:val="a5"/>
    <w:rsid w:val="00DF4F3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5D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25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25D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25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554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255440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255440"/>
    <w:pPr>
      <w:ind w:left="720"/>
      <w:contextualSpacing/>
    </w:pPr>
  </w:style>
  <w:style w:type="paragraph" w:customStyle="1" w:styleId="ConsPlusTitle">
    <w:name w:val="ConsPlusTitle"/>
    <w:rsid w:val="00EE3E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03AAC-3659-4606-BD41-32B4428C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Юрий Н. Ужва</cp:lastModifiedBy>
  <cp:revision>2</cp:revision>
  <dcterms:created xsi:type="dcterms:W3CDTF">2022-12-01T11:25:00Z</dcterms:created>
  <dcterms:modified xsi:type="dcterms:W3CDTF">2022-12-01T11:25:00Z</dcterms:modified>
</cp:coreProperties>
</file>