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9"/>
        <w:gridCol w:w="505"/>
        <w:gridCol w:w="404"/>
        <w:gridCol w:w="2322"/>
        <w:gridCol w:w="680"/>
        <w:gridCol w:w="4456"/>
      </w:tblGrid>
      <w:tr w:rsidR="00D35CE0" w:rsidTr="001F0B45">
        <w:trPr>
          <w:trHeight w:hRule="exact" w:val="1021"/>
        </w:trPr>
        <w:tc>
          <w:tcPr>
            <w:tcW w:w="4140" w:type="dxa"/>
            <w:gridSpan w:val="4"/>
          </w:tcPr>
          <w:p w:rsidR="00D35CE0" w:rsidRDefault="00632578">
            <w:pPr>
              <w:jc w:val="center"/>
            </w:pPr>
            <w:r>
              <w:rPr>
                <w:noProof/>
                <w:sz w:val="18"/>
              </w:rPr>
              <w:drawing>
                <wp:inline distT="0" distB="0" distL="0" distR="0" wp14:anchorId="69BBA0D4" wp14:editId="5E15E3F1">
                  <wp:extent cx="638175" cy="63817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:rsidR="00D35CE0" w:rsidRDefault="00D35CE0"/>
        </w:tc>
        <w:tc>
          <w:tcPr>
            <w:tcW w:w="4456" w:type="dxa"/>
          </w:tcPr>
          <w:p w:rsidR="00D35CE0" w:rsidRPr="003E1109" w:rsidRDefault="00D35CE0">
            <w:pPr>
              <w:rPr>
                <w:sz w:val="28"/>
                <w:szCs w:val="28"/>
              </w:rPr>
            </w:pPr>
            <w:bookmarkStart w:id="0" w:name="pr05"/>
            <w:bookmarkEnd w:id="0"/>
          </w:p>
          <w:p w:rsidR="00D35CE0" w:rsidRPr="003E1109" w:rsidRDefault="00D35CE0">
            <w:pPr>
              <w:rPr>
                <w:sz w:val="28"/>
                <w:szCs w:val="28"/>
              </w:rPr>
            </w:pPr>
          </w:p>
        </w:tc>
      </w:tr>
      <w:tr w:rsidR="00D35CE0" w:rsidTr="00C23D63">
        <w:trPr>
          <w:trHeight w:hRule="exact" w:val="2381"/>
        </w:trPr>
        <w:tc>
          <w:tcPr>
            <w:tcW w:w="4140" w:type="dxa"/>
            <w:gridSpan w:val="4"/>
          </w:tcPr>
          <w:p w:rsidR="00D35CE0" w:rsidRDefault="00632578">
            <w:pPr>
              <w:pStyle w:val="4"/>
              <w:tabs>
                <w:tab w:val="left" w:pos="41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МИНФИН РОССИИ</w:t>
            </w:r>
          </w:p>
          <w:p w:rsidR="00D35CE0" w:rsidRDefault="00632578">
            <w:pPr>
              <w:tabs>
                <w:tab w:val="left" w:pos="41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ФЕДЕРАЛЬНАЯ НАЛОГОВАЯ СЛУЖБА</w:t>
            </w:r>
          </w:p>
          <w:p w:rsidR="00D35CE0" w:rsidRDefault="00D35CE0">
            <w:pPr>
              <w:tabs>
                <w:tab w:val="left" w:pos="4180"/>
              </w:tabs>
              <w:jc w:val="center"/>
              <w:rPr>
                <w:b/>
                <w:sz w:val="4"/>
              </w:rPr>
            </w:pPr>
          </w:p>
          <w:p w:rsidR="00D35CE0" w:rsidRDefault="00632578">
            <w:pPr>
              <w:tabs>
                <w:tab w:val="left" w:pos="4180"/>
              </w:tabs>
              <w:jc w:val="center"/>
              <w:rPr>
                <w:b/>
                <w:sz w:val="8"/>
              </w:rPr>
            </w:pPr>
            <w:r>
              <w:rPr>
                <w:sz w:val="16"/>
              </w:rPr>
              <w:t>УФНС РОССИИ ПО ОРЕНБУРГСКОЙ ОБЛАСТИ</w:t>
            </w:r>
          </w:p>
          <w:p w:rsidR="00D35CE0" w:rsidRDefault="00D35CE0">
            <w:pPr>
              <w:tabs>
                <w:tab w:val="left" w:pos="4180"/>
              </w:tabs>
              <w:jc w:val="center"/>
              <w:rPr>
                <w:b/>
                <w:sz w:val="6"/>
              </w:rPr>
            </w:pPr>
          </w:p>
          <w:p w:rsidR="00D35CE0" w:rsidRDefault="00632578">
            <w:pPr>
              <w:tabs>
                <w:tab w:val="left" w:pos="4180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МЕЖРАЙОННАЯ ИНСПЕКЦИЯ</w:t>
            </w:r>
          </w:p>
          <w:p w:rsidR="00D35CE0" w:rsidRDefault="00632578">
            <w:pPr>
              <w:tabs>
                <w:tab w:val="left" w:pos="4180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ФЕДЕРАЛЬНОЙ НАЛОГОВОЙ СЛУЖБЫ</w:t>
            </w:r>
          </w:p>
          <w:p w:rsidR="00D35CE0" w:rsidRDefault="00632578">
            <w:pPr>
              <w:tabs>
                <w:tab w:val="left" w:pos="4180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№ 3 ПО ОРЕНБУРГСКОЙ ОБЛАСТИ</w:t>
            </w:r>
          </w:p>
          <w:p w:rsidR="00D35CE0" w:rsidRDefault="00632578">
            <w:pPr>
              <w:tabs>
                <w:tab w:val="left" w:pos="4180"/>
              </w:tabs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(Межрайонная ИФНС России № 3 по </w:t>
            </w:r>
            <w:proofErr w:type="gramEnd"/>
          </w:p>
          <w:p w:rsidR="00D35CE0" w:rsidRDefault="00632578">
            <w:pPr>
              <w:tabs>
                <w:tab w:val="left" w:pos="4180"/>
              </w:tabs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Оренбургской области)</w:t>
            </w:r>
            <w:proofErr w:type="gramEnd"/>
          </w:p>
          <w:p w:rsidR="00D35CE0" w:rsidRDefault="00D35CE0">
            <w:pPr>
              <w:tabs>
                <w:tab w:val="left" w:pos="4180"/>
              </w:tabs>
              <w:jc w:val="center"/>
              <w:rPr>
                <w:sz w:val="6"/>
              </w:rPr>
            </w:pPr>
          </w:p>
          <w:p w:rsidR="00D35CE0" w:rsidRDefault="00632578">
            <w:pPr>
              <w:tabs>
                <w:tab w:val="left" w:pos="418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ул. Суворова, 70, г. Бузулук, 461049</w:t>
            </w:r>
          </w:p>
          <w:p w:rsidR="00D35CE0" w:rsidRDefault="00632578">
            <w:pPr>
              <w:tabs>
                <w:tab w:val="left" w:pos="4180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Телефон:(35342) </w:t>
            </w:r>
            <w:r w:rsidR="00846976">
              <w:rPr>
                <w:sz w:val="16"/>
              </w:rPr>
              <w:t>3-05-06</w:t>
            </w:r>
            <w:r>
              <w:rPr>
                <w:sz w:val="16"/>
              </w:rPr>
              <w:t xml:space="preserve">; Факс:(35342) </w:t>
            </w:r>
            <w:r w:rsidR="00846976">
              <w:rPr>
                <w:sz w:val="16"/>
              </w:rPr>
              <w:t>3-05-06</w:t>
            </w:r>
            <w:r>
              <w:rPr>
                <w:sz w:val="16"/>
              </w:rPr>
              <w:t>;</w:t>
            </w:r>
          </w:p>
          <w:p w:rsidR="00D35CE0" w:rsidRDefault="00632578">
            <w:pPr>
              <w:spacing w:line="140" w:lineRule="exact"/>
              <w:jc w:val="center"/>
              <w:rPr>
                <w:b/>
                <w:sz w:val="16"/>
              </w:rPr>
            </w:pPr>
            <w:r>
              <w:rPr>
                <w:sz w:val="14"/>
              </w:rPr>
              <w:t>www.nalog.gov.ru</w:t>
            </w:r>
          </w:p>
        </w:tc>
        <w:tc>
          <w:tcPr>
            <w:tcW w:w="680" w:type="dxa"/>
            <w:vMerge w:val="restart"/>
          </w:tcPr>
          <w:p w:rsidR="00D35CE0" w:rsidRDefault="00D35CE0">
            <w:pPr>
              <w:rPr>
                <w:sz w:val="12"/>
              </w:rPr>
            </w:pPr>
          </w:p>
        </w:tc>
        <w:tc>
          <w:tcPr>
            <w:tcW w:w="4456" w:type="dxa"/>
            <w:vMerge w:val="restart"/>
          </w:tcPr>
          <w:p w:rsidR="00E937D7" w:rsidRPr="00E937D7" w:rsidRDefault="00E937D7" w:rsidP="00E937D7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6"/>
                <w:szCs w:val="26"/>
              </w:rPr>
            </w:pPr>
            <w:r w:rsidRPr="00E937D7">
              <w:rPr>
                <w:sz w:val="26"/>
                <w:szCs w:val="26"/>
              </w:rPr>
              <w:t>Администрация города Бузулука</w:t>
            </w:r>
          </w:p>
          <w:p w:rsidR="00E937D7" w:rsidRPr="00E937D7" w:rsidRDefault="00E937D7" w:rsidP="00E937D7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6"/>
                <w:szCs w:val="26"/>
              </w:rPr>
            </w:pPr>
          </w:p>
          <w:p w:rsidR="00D35CE0" w:rsidRPr="003E1109" w:rsidRDefault="00E937D7" w:rsidP="00E937D7">
            <w:pPr>
              <w:pStyle w:val="a3"/>
              <w:rPr>
                <w:sz w:val="28"/>
                <w:szCs w:val="28"/>
              </w:rPr>
            </w:pPr>
            <w:r w:rsidRPr="00E937D7">
              <w:rPr>
                <w:color w:val="000000" w:themeColor="text1"/>
                <w:sz w:val="26"/>
                <w:szCs w:val="26"/>
              </w:rPr>
              <w:t xml:space="preserve"> </w:t>
            </w:r>
            <w:hyperlink r:id="rId10" w:history="1"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  <w:lang w:val="en-US"/>
                </w:rPr>
                <w:t>pressa</w:t>
              </w:r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  <w:lang w:val="en-US"/>
                </w:rPr>
                <w:t>buzuluk</w:t>
              </w:r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</w:rPr>
                <w:t>-</w:t>
              </w:r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  <w:lang w:val="en-US"/>
                </w:rPr>
                <w:t>town</w:t>
              </w:r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Pr="00E937D7">
                <w:rPr>
                  <w:rStyle w:val="a5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35CE0" w:rsidTr="001F0B45">
        <w:trPr>
          <w:trHeight w:hRule="exact" w:val="397"/>
        </w:trPr>
        <w:tc>
          <w:tcPr>
            <w:tcW w:w="1414" w:type="dxa"/>
            <w:gridSpan w:val="2"/>
            <w:tcBorders>
              <w:bottom w:val="single" w:sz="4" w:space="0" w:color="000000"/>
            </w:tcBorders>
            <w:vAlign w:val="bottom"/>
          </w:tcPr>
          <w:p w:rsidR="00D35CE0" w:rsidRDefault="00D35CE0"/>
        </w:tc>
        <w:tc>
          <w:tcPr>
            <w:tcW w:w="404" w:type="dxa"/>
            <w:vAlign w:val="bottom"/>
          </w:tcPr>
          <w:p w:rsidR="00D35CE0" w:rsidRDefault="00632578">
            <w:r>
              <w:t>№</w:t>
            </w:r>
          </w:p>
        </w:tc>
        <w:tc>
          <w:tcPr>
            <w:tcW w:w="2322" w:type="dxa"/>
            <w:tcBorders>
              <w:bottom w:val="single" w:sz="4" w:space="0" w:color="000000"/>
            </w:tcBorders>
            <w:vAlign w:val="bottom"/>
          </w:tcPr>
          <w:p w:rsidR="00D35CE0" w:rsidRDefault="00D35CE0"/>
        </w:tc>
        <w:tc>
          <w:tcPr>
            <w:tcW w:w="680" w:type="dxa"/>
            <w:vMerge/>
          </w:tcPr>
          <w:p w:rsidR="00D35CE0" w:rsidRDefault="00D35CE0"/>
        </w:tc>
        <w:tc>
          <w:tcPr>
            <w:tcW w:w="4456" w:type="dxa"/>
            <w:vMerge/>
          </w:tcPr>
          <w:p w:rsidR="00D35CE0" w:rsidRDefault="00D35CE0"/>
        </w:tc>
      </w:tr>
      <w:tr w:rsidR="00D35CE0" w:rsidRPr="001013C5" w:rsidTr="001013C5">
        <w:trPr>
          <w:trHeight w:hRule="exact" w:val="57"/>
        </w:trPr>
        <w:tc>
          <w:tcPr>
            <w:tcW w:w="1414" w:type="dxa"/>
            <w:gridSpan w:val="2"/>
            <w:tcBorders>
              <w:top w:val="single" w:sz="4" w:space="0" w:color="000000"/>
            </w:tcBorders>
            <w:vAlign w:val="bottom"/>
          </w:tcPr>
          <w:p w:rsidR="00D35CE0" w:rsidRPr="001013C5" w:rsidRDefault="00D35CE0">
            <w:pPr>
              <w:jc w:val="center"/>
              <w:rPr>
                <w:sz w:val="6"/>
              </w:rPr>
            </w:pPr>
          </w:p>
        </w:tc>
        <w:tc>
          <w:tcPr>
            <w:tcW w:w="404" w:type="dxa"/>
            <w:vAlign w:val="bottom"/>
          </w:tcPr>
          <w:p w:rsidR="00D35CE0" w:rsidRPr="001013C5" w:rsidRDefault="00D35CE0">
            <w:pPr>
              <w:jc w:val="center"/>
              <w:rPr>
                <w:sz w:val="6"/>
              </w:rPr>
            </w:pPr>
          </w:p>
        </w:tc>
        <w:tc>
          <w:tcPr>
            <w:tcW w:w="2322" w:type="dxa"/>
            <w:tcBorders>
              <w:top w:val="single" w:sz="4" w:space="0" w:color="000000"/>
            </w:tcBorders>
            <w:vAlign w:val="bottom"/>
          </w:tcPr>
          <w:p w:rsidR="00D35CE0" w:rsidRPr="001013C5" w:rsidRDefault="00D35CE0">
            <w:pPr>
              <w:jc w:val="center"/>
              <w:rPr>
                <w:sz w:val="6"/>
              </w:rPr>
            </w:pPr>
          </w:p>
        </w:tc>
        <w:tc>
          <w:tcPr>
            <w:tcW w:w="680" w:type="dxa"/>
            <w:vMerge/>
          </w:tcPr>
          <w:p w:rsidR="00D35CE0" w:rsidRPr="001013C5" w:rsidRDefault="00D35CE0">
            <w:pPr>
              <w:rPr>
                <w:sz w:val="6"/>
              </w:rPr>
            </w:pPr>
          </w:p>
        </w:tc>
        <w:tc>
          <w:tcPr>
            <w:tcW w:w="4456" w:type="dxa"/>
            <w:vMerge/>
          </w:tcPr>
          <w:p w:rsidR="00D35CE0" w:rsidRPr="001013C5" w:rsidRDefault="00D35CE0">
            <w:pPr>
              <w:rPr>
                <w:sz w:val="6"/>
              </w:rPr>
            </w:pPr>
          </w:p>
        </w:tc>
      </w:tr>
      <w:tr w:rsidR="00D35CE0" w:rsidTr="001F0B45">
        <w:trPr>
          <w:trHeight w:hRule="exact" w:val="397"/>
        </w:trPr>
        <w:tc>
          <w:tcPr>
            <w:tcW w:w="909" w:type="dxa"/>
            <w:vAlign w:val="bottom"/>
          </w:tcPr>
          <w:p w:rsidR="00D35CE0" w:rsidRDefault="00632578">
            <w:r>
              <w:t>На №</w:t>
            </w:r>
          </w:p>
        </w:tc>
        <w:tc>
          <w:tcPr>
            <w:tcW w:w="3231" w:type="dxa"/>
            <w:gridSpan w:val="3"/>
            <w:tcBorders>
              <w:bottom w:val="single" w:sz="4" w:space="0" w:color="000000"/>
            </w:tcBorders>
            <w:vAlign w:val="bottom"/>
          </w:tcPr>
          <w:p w:rsidR="00D35CE0" w:rsidRDefault="00D35CE0"/>
        </w:tc>
        <w:tc>
          <w:tcPr>
            <w:tcW w:w="680" w:type="dxa"/>
            <w:vMerge/>
          </w:tcPr>
          <w:p w:rsidR="00D35CE0" w:rsidRDefault="00D35CE0"/>
        </w:tc>
        <w:tc>
          <w:tcPr>
            <w:tcW w:w="4456" w:type="dxa"/>
            <w:vMerge/>
          </w:tcPr>
          <w:p w:rsidR="00D35CE0" w:rsidRDefault="00D35CE0"/>
        </w:tc>
      </w:tr>
    </w:tbl>
    <w:p w:rsidR="00D35CE0" w:rsidRPr="00595B36" w:rsidRDefault="00D35CE0">
      <w:pPr>
        <w:rPr>
          <w:sz w:val="10"/>
        </w:rPr>
      </w:pPr>
    </w:p>
    <w:p w:rsidR="0048721F" w:rsidRDefault="00632578" w:rsidP="0048721F">
      <w:r>
        <w:t xml:space="preserve"> </w:t>
      </w:r>
      <w:r w:rsidR="0048721F" w:rsidRPr="00A1414A">
        <w:t xml:space="preserve">О направлении </w:t>
      </w:r>
      <w:proofErr w:type="gramStart"/>
      <w:r w:rsidR="0048721F" w:rsidRPr="00A1414A">
        <w:t>информационного</w:t>
      </w:r>
      <w:proofErr w:type="gramEnd"/>
    </w:p>
    <w:p w:rsidR="0048721F" w:rsidRPr="00A1414A" w:rsidRDefault="0048721F" w:rsidP="0048721F">
      <w:r w:rsidRPr="00A1414A">
        <w:t>материала для размещения на сайте</w:t>
      </w:r>
    </w:p>
    <w:p w:rsidR="00D35CE0" w:rsidRDefault="00D35CE0">
      <w:pPr>
        <w:tabs>
          <w:tab w:val="left" w:pos="180"/>
        </w:tabs>
      </w:pPr>
    </w:p>
    <w:p w:rsidR="00335FA2" w:rsidRPr="003E1109" w:rsidRDefault="00335FA2">
      <w:pPr>
        <w:ind w:firstLine="540"/>
        <w:jc w:val="center"/>
        <w:rPr>
          <w:sz w:val="28"/>
          <w:szCs w:val="28"/>
        </w:rPr>
      </w:pPr>
    </w:p>
    <w:p w:rsidR="00E73D0C" w:rsidRPr="00C23D63" w:rsidRDefault="00E73D0C" w:rsidP="00C23D6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23D63">
        <w:rPr>
          <w:sz w:val="26"/>
          <w:szCs w:val="26"/>
        </w:rPr>
        <w:t>Межрайонная</w:t>
      </w:r>
      <w:proofErr w:type="gramEnd"/>
      <w:r w:rsidRPr="00C23D63">
        <w:rPr>
          <w:sz w:val="26"/>
          <w:szCs w:val="26"/>
        </w:rPr>
        <w:t xml:space="preserve"> ИФНС России № 3 по Оренбургской области в целях информ</w:t>
      </w:r>
      <w:r w:rsidRPr="00C23D63">
        <w:rPr>
          <w:sz w:val="26"/>
          <w:szCs w:val="26"/>
        </w:rPr>
        <w:t>и</w:t>
      </w:r>
      <w:r w:rsidRPr="00C23D63">
        <w:rPr>
          <w:sz w:val="26"/>
          <w:szCs w:val="26"/>
        </w:rPr>
        <w:t>рования жителей  по вопросам, касающимся налоговой тематики, направляет инфо</w:t>
      </w:r>
      <w:r w:rsidRPr="00C23D63">
        <w:rPr>
          <w:sz w:val="26"/>
          <w:szCs w:val="26"/>
        </w:rPr>
        <w:t>р</w:t>
      </w:r>
      <w:r w:rsidRPr="00C23D63">
        <w:rPr>
          <w:sz w:val="26"/>
          <w:szCs w:val="26"/>
        </w:rPr>
        <w:t>мационный материал для размещения на официальном сайте муниципального образ</w:t>
      </w:r>
      <w:r w:rsidRPr="00C23D63">
        <w:rPr>
          <w:sz w:val="26"/>
          <w:szCs w:val="26"/>
        </w:rPr>
        <w:t>о</w:t>
      </w:r>
      <w:r w:rsidRPr="00C23D63">
        <w:rPr>
          <w:sz w:val="26"/>
          <w:szCs w:val="26"/>
        </w:rPr>
        <w:t>вания.</w:t>
      </w:r>
    </w:p>
    <w:p w:rsidR="00E73D0C" w:rsidRPr="00C23D63" w:rsidRDefault="00E73D0C" w:rsidP="00C23D63">
      <w:pPr>
        <w:widowControl w:val="0"/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  <w:r w:rsidRPr="00C23D63">
        <w:rPr>
          <w:sz w:val="26"/>
          <w:szCs w:val="26"/>
        </w:rPr>
        <w:t xml:space="preserve">Убедительная просьба </w:t>
      </w:r>
      <w:proofErr w:type="gramStart"/>
      <w:r w:rsidRPr="00C23D63">
        <w:rPr>
          <w:sz w:val="26"/>
          <w:szCs w:val="26"/>
        </w:rPr>
        <w:t>разместить</w:t>
      </w:r>
      <w:proofErr w:type="gramEnd"/>
      <w:r w:rsidRPr="00C23D63">
        <w:rPr>
          <w:sz w:val="26"/>
          <w:szCs w:val="26"/>
        </w:rPr>
        <w:t xml:space="preserve"> направляемый информационный материал с заголовком темы новости «Налоговая инспекция информирует»:</w:t>
      </w:r>
    </w:p>
    <w:p w:rsidR="00973B0B" w:rsidRPr="00C23D63" w:rsidRDefault="00973B0B" w:rsidP="00C23D63">
      <w:pPr>
        <w:widowControl w:val="0"/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bCs/>
          <w:kern w:val="36"/>
          <w:sz w:val="26"/>
          <w:szCs w:val="26"/>
        </w:rPr>
      </w:pPr>
      <w:r w:rsidRPr="0082507C">
        <w:rPr>
          <w:b/>
          <w:bCs/>
          <w:kern w:val="36"/>
          <w:sz w:val="26"/>
          <w:szCs w:val="26"/>
        </w:rPr>
        <w:t>Встречайте Новый год без налоговых долгов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1 декабря 2023 года истек установленный законодательством срок уплаты налога на имущество физических лиц, транспортного и земельного налогов для нал</w:t>
      </w:r>
      <w:r w:rsidRPr="0082507C">
        <w:rPr>
          <w:sz w:val="26"/>
          <w:szCs w:val="26"/>
        </w:rPr>
        <w:t>о</w:t>
      </w:r>
      <w:r w:rsidRPr="0082507C">
        <w:rPr>
          <w:sz w:val="26"/>
          <w:szCs w:val="26"/>
        </w:rPr>
        <w:t xml:space="preserve">гоплательщиков - физических лиц, а также НДФЛ, в случае если налоговый агент не удержал его при выплате дохода физическому лицу. 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Начиная со 2 декабря граждане, не уплатившие налоги, автоматически перешли в категорию должников. С этой даты неуплаченные налоги стали задолженностью, которая будет расти каждый день за счет начисления пеней.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Во избежание применения мер принудительного взыскания и их негативных последствий налоговые органы Оренбургской области рекомендуют в ближайшее время уплатить имущественные налоги. Это позволит встретить новый год в статусе добросовестного налогоплательщика.</w:t>
      </w:r>
    </w:p>
    <w:p w:rsidR="00437B4A" w:rsidRPr="0082507C" w:rsidRDefault="00437B4A" w:rsidP="00437B4A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Оплатить задолженность можно одним из нескольких способов: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с помощью онлайн-сервисов «Личный кабинет налогоплательщика для физич</w:t>
      </w:r>
      <w:r w:rsidRPr="0082507C">
        <w:rPr>
          <w:sz w:val="26"/>
          <w:szCs w:val="26"/>
        </w:rPr>
        <w:t>е</w:t>
      </w:r>
      <w:r w:rsidRPr="0082507C">
        <w:rPr>
          <w:sz w:val="26"/>
          <w:szCs w:val="26"/>
        </w:rPr>
        <w:t>ских лиц» или «Уплата налогов и пошлин»;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используя мобильное приложение «Налоги ФЛ» (доступно пользователям смартфонов, планшетных компьютеров, мобильных телефонов);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в банкоматах и банковских мобильных приложениях в разделе «поиск задо</w:t>
      </w:r>
      <w:r w:rsidRPr="0082507C">
        <w:rPr>
          <w:sz w:val="26"/>
          <w:szCs w:val="26"/>
        </w:rPr>
        <w:t>л</w:t>
      </w:r>
      <w:r w:rsidRPr="0082507C">
        <w:rPr>
          <w:sz w:val="26"/>
          <w:szCs w:val="26"/>
        </w:rPr>
        <w:t>женности по ИНН»;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 xml:space="preserve">в Личном кабинете на сайте </w:t>
      </w:r>
      <w:proofErr w:type="spellStart"/>
      <w:r w:rsidRPr="0082507C">
        <w:rPr>
          <w:sz w:val="26"/>
          <w:szCs w:val="26"/>
        </w:rPr>
        <w:t>Госуслуг</w:t>
      </w:r>
      <w:proofErr w:type="spellEnd"/>
      <w:r w:rsidRPr="0082507C">
        <w:rPr>
          <w:sz w:val="26"/>
          <w:szCs w:val="26"/>
        </w:rPr>
        <w:t xml:space="preserve"> в разделе «Налоговая задолженность».</w:t>
      </w:r>
    </w:p>
    <w:p w:rsidR="00437B4A" w:rsidRPr="0082507C" w:rsidRDefault="00437B4A" w:rsidP="00437B4A">
      <w:pPr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Оплатить налоги может как сам налогоплательщик, так и иное лицо.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</w:rPr>
      </w:pPr>
    </w:p>
    <w:p w:rsidR="00437B4A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</w:p>
    <w:p w:rsidR="00437B4A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Порядок взыскания задолженности с физических лиц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Под задолженностью по уплате налогов, сборов и страховых взносов поним</w:t>
      </w:r>
      <w:r w:rsidRPr="0082507C">
        <w:rPr>
          <w:kern w:val="36"/>
          <w:sz w:val="26"/>
          <w:szCs w:val="26"/>
        </w:rPr>
        <w:t>а</w:t>
      </w:r>
      <w:r w:rsidRPr="0082507C">
        <w:rPr>
          <w:kern w:val="36"/>
          <w:sz w:val="26"/>
          <w:szCs w:val="26"/>
        </w:rPr>
        <w:t>ется отрицательное сальдо ЕНС плательщика. Оно образуется, когда совокупная налоговая обязанность превышает общую сумму денежных средств, учитываемых в качестве единого налогового платежа.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Направление требования является первым этапом при осуществлении налог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выми органами мер взыскания. Документ извещает налогоплательщика о наличии о</w:t>
      </w:r>
      <w:r w:rsidRPr="0082507C">
        <w:rPr>
          <w:kern w:val="36"/>
          <w:sz w:val="26"/>
          <w:szCs w:val="26"/>
        </w:rPr>
        <w:t>т</w:t>
      </w:r>
      <w:r w:rsidRPr="0082507C">
        <w:rPr>
          <w:kern w:val="36"/>
          <w:sz w:val="26"/>
          <w:szCs w:val="26"/>
        </w:rPr>
        <w:t>рицательного сальдо ЕНС и сумме задолженности с указанием налогов, авансовых платежей по налогам, сборов, страховых взносов, пеней, штрафов, процентов на м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мент направления требования, а также об обязанности уплатить в установленный срок сумму задолженности.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Требование об уплате задолженности может быть передано несколькими сп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собами: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лично под расписку;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по почте заказным письмом;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в электронной форме по телекоммуникационным каналам связи, через сервис ФНС России «Личный кабинет налогоплательщика для физических лиц» или Личный кабинет на едином портале государственных и муниципальных услуг (ЕПГУ).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 xml:space="preserve">Срок исполнения требования составляет 8 рабочих дней </w:t>
      </w:r>
      <w:proofErr w:type="gramStart"/>
      <w:r w:rsidRPr="0082507C">
        <w:rPr>
          <w:kern w:val="36"/>
          <w:sz w:val="26"/>
          <w:szCs w:val="26"/>
        </w:rPr>
        <w:t>с даты получения</w:t>
      </w:r>
      <w:proofErr w:type="gramEnd"/>
      <w:r w:rsidRPr="0082507C">
        <w:rPr>
          <w:kern w:val="36"/>
          <w:sz w:val="26"/>
          <w:szCs w:val="26"/>
        </w:rPr>
        <w:t>, если в нем не указан другой срок. Если требование не будет выполнено в установленный срок, налоговый орган вынесет решение о взыскании задолженности за счет дене</w:t>
      </w:r>
      <w:r w:rsidRPr="0082507C">
        <w:rPr>
          <w:kern w:val="36"/>
          <w:sz w:val="26"/>
          <w:szCs w:val="26"/>
        </w:rPr>
        <w:t>ж</w:t>
      </w:r>
      <w:r w:rsidRPr="0082507C">
        <w:rPr>
          <w:kern w:val="36"/>
          <w:sz w:val="26"/>
          <w:szCs w:val="26"/>
        </w:rPr>
        <w:t>ных средств, находящихся на банковских счетах плательщика.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Размещается такое решение, а также поручение на списание задолженности с расчетного счета в Реестре решений о взыскании задолженности, что приравнивается к получению документов банком для их дальнейшего исполнения.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О порядке перехода на патентную систему налогообложения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Налоговые органы напоминают индивидуальным предпринимателям, что для перехода на патентную систему налогообложения необходимо подать заявление о получении патента не позднее, чем за 10 рабочих дней до даты начала применения да</w:t>
      </w:r>
      <w:r w:rsidRPr="0082507C">
        <w:rPr>
          <w:kern w:val="36"/>
          <w:sz w:val="26"/>
          <w:szCs w:val="26"/>
        </w:rPr>
        <w:t>н</w:t>
      </w:r>
      <w:r w:rsidRPr="0082507C">
        <w:rPr>
          <w:kern w:val="36"/>
          <w:sz w:val="26"/>
          <w:szCs w:val="26"/>
        </w:rPr>
        <w:t>ного режима. Для перехода на патент с 1 января 2024 года заявление на его получение нужно подать не позднее 15 декабря этого года.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Патент выдается с любого числа месяца, указанного предпринимателем в зая</w:t>
      </w:r>
      <w:r w:rsidRPr="0082507C">
        <w:rPr>
          <w:kern w:val="36"/>
          <w:sz w:val="26"/>
          <w:szCs w:val="26"/>
        </w:rPr>
        <w:t>в</w:t>
      </w:r>
      <w:r w:rsidRPr="0082507C">
        <w:rPr>
          <w:kern w:val="36"/>
          <w:sz w:val="26"/>
          <w:szCs w:val="26"/>
        </w:rPr>
        <w:t>лении, на любое количество дней, но не менее месяца и в пределах календарного года выдачи.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Если налогоплательщик направит заявление на получение патента через «Ли</w:t>
      </w:r>
      <w:r w:rsidRPr="0082507C">
        <w:rPr>
          <w:kern w:val="36"/>
          <w:sz w:val="26"/>
          <w:szCs w:val="26"/>
        </w:rPr>
        <w:t>ч</w:t>
      </w:r>
      <w:r w:rsidRPr="0082507C">
        <w:rPr>
          <w:kern w:val="36"/>
          <w:sz w:val="26"/>
          <w:szCs w:val="26"/>
        </w:rPr>
        <w:t>ный кабинет индивидуального предпринимателя» или по телекоммуникационным к</w:t>
      </w:r>
      <w:r w:rsidRPr="0082507C">
        <w:rPr>
          <w:kern w:val="36"/>
          <w:sz w:val="26"/>
          <w:szCs w:val="26"/>
        </w:rPr>
        <w:t>а</w:t>
      </w:r>
      <w:r w:rsidRPr="0082507C">
        <w:rPr>
          <w:kern w:val="36"/>
          <w:sz w:val="26"/>
          <w:szCs w:val="26"/>
        </w:rPr>
        <w:t>налам связи, то получит его в электронном виде. При этом получать документ в нал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говом органе на бумаге не требуется. В то же время, если индивидуальный предпр</w:t>
      </w:r>
      <w:r w:rsidRPr="0082507C">
        <w:rPr>
          <w:kern w:val="36"/>
          <w:sz w:val="26"/>
          <w:szCs w:val="26"/>
        </w:rPr>
        <w:t>и</w:t>
      </w:r>
      <w:r w:rsidRPr="0082507C">
        <w:rPr>
          <w:kern w:val="36"/>
          <w:sz w:val="26"/>
          <w:szCs w:val="26"/>
        </w:rPr>
        <w:t>ниматель обратится в налоговый орган для получения патента на бумажном носителе, то ему его выдадут.</w:t>
      </w:r>
    </w:p>
    <w:p w:rsidR="00437B4A" w:rsidRPr="0082507C" w:rsidRDefault="00437B4A" w:rsidP="00437B4A">
      <w:pPr>
        <w:pStyle w:val="10"/>
        <w:spacing w:before="0" w:after="0"/>
        <w:ind w:firstLine="709"/>
        <w:jc w:val="both"/>
        <w:rPr>
          <w:bCs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C 1 января 2024 года исключается возможность применения платежных поручений в качестве уведомлений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Начиная с 01.01.2024, налоговые органы прекращают прием уведомлений на основании распоряжений на перевод денежных средств в уплату платежей в бюдже</w:t>
      </w:r>
      <w:r w:rsidRPr="0082507C">
        <w:rPr>
          <w:kern w:val="36"/>
          <w:sz w:val="26"/>
          <w:szCs w:val="26"/>
        </w:rPr>
        <w:t>т</w:t>
      </w:r>
      <w:r w:rsidRPr="0082507C">
        <w:rPr>
          <w:kern w:val="36"/>
          <w:sz w:val="26"/>
          <w:szCs w:val="26"/>
        </w:rPr>
        <w:t xml:space="preserve">ную систему Российской Федерации, направленных плательщиками в банк со </w:t>
      </w:r>
      <w:r w:rsidRPr="0082507C">
        <w:rPr>
          <w:kern w:val="36"/>
          <w:sz w:val="26"/>
          <w:szCs w:val="26"/>
        </w:rPr>
        <w:lastRenderedPageBreak/>
        <w:t>стат</w:t>
      </w:r>
      <w:r w:rsidRPr="0082507C">
        <w:rPr>
          <w:kern w:val="36"/>
          <w:sz w:val="26"/>
          <w:szCs w:val="26"/>
        </w:rPr>
        <w:t>у</w:t>
      </w:r>
      <w:r w:rsidRPr="0082507C">
        <w:rPr>
          <w:kern w:val="36"/>
          <w:sz w:val="26"/>
          <w:szCs w:val="26"/>
        </w:rPr>
        <w:t>сом «02». Исключение составляют платежные распоряжения с датой платежного д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кумента до 31.12.2023 включительно.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 xml:space="preserve">Платежи, оплаченные в 2024 году, будут </w:t>
      </w:r>
      <w:proofErr w:type="gramStart"/>
      <w:r w:rsidRPr="0082507C">
        <w:rPr>
          <w:kern w:val="36"/>
          <w:sz w:val="26"/>
          <w:szCs w:val="26"/>
        </w:rPr>
        <w:t>учитываться</w:t>
      </w:r>
      <w:proofErr w:type="gramEnd"/>
      <w:r w:rsidRPr="0082507C">
        <w:rPr>
          <w:kern w:val="36"/>
          <w:sz w:val="26"/>
          <w:szCs w:val="26"/>
        </w:rPr>
        <w:t xml:space="preserve"> как и прежде в составе единого налогового платежа налогоплательщика, а уведомления представляются только по форме, утверждённой приказом ФНС России не позднее 25-го числа мес</w:t>
      </w:r>
      <w:r w:rsidRPr="0082507C">
        <w:rPr>
          <w:kern w:val="36"/>
          <w:sz w:val="26"/>
          <w:szCs w:val="26"/>
        </w:rPr>
        <w:t>я</w:t>
      </w:r>
      <w:r w:rsidRPr="0082507C">
        <w:rPr>
          <w:kern w:val="36"/>
          <w:sz w:val="26"/>
          <w:szCs w:val="26"/>
        </w:rPr>
        <w:t>ца, в котором установлен срок уплаты.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Формировать и отправлять Уведомление удобнее по телекоммуникационным каналам связи или через Личный кабинет налогоплательщика. В случае отправки из Личного кабинета индивидуального предпринимателя предусмотрена возможность использования неквалифицированной электронной подписи.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 xml:space="preserve">Памятка о порядке заполнения и предоставления Уведомления об исчисленных суммах размещена на специальной </w:t>
      </w:r>
      <w:proofErr w:type="spellStart"/>
      <w:r w:rsidRPr="0082507C">
        <w:rPr>
          <w:kern w:val="36"/>
          <w:sz w:val="26"/>
          <w:szCs w:val="26"/>
        </w:rPr>
        <w:t>промостранице</w:t>
      </w:r>
      <w:proofErr w:type="spellEnd"/>
      <w:r w:rsidRPr="0082507C">
        <w:rPr>
          <w:kern w:val="36"/>
          <w:sz w:val="26"/>
          <w:szCs w:val="26"/>
        </w:rPr>
        <w:t xml:space="preserve"> «Единый налоговый счет» сайта ФНС России.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Утвержден размер фиксированных страховых взносов на 2024 год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Утвержден размер страховых взносов на обязательное пенсионное и медици</w:t>
      </w:r>
      <w:r w:rsidRPr="0082507C">
        <w:rPr>
          <w:kern w:val="36"/>
          <w:sz w:val="26"/>
          <w:szCs w:val="26"/>
        </w:rPr>
        <w:t>н</w:t>
      </w:r>
      <w:r w:rsidRPr="0082507C">
        <w:rPr>
          <w:kern w:val="36"/>
          <w:sz w:val="26"/>
          <w:szCs w:val="26"/>
        </w:rPr>
        <w:t>ское страхование в совокупном фиксированном размере на 2024 год.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Так, если за 2023 год фиксированный размер составлял 45 842 рублей, то за 2024 год он будет 49 500 рублей. Максимальный размер взносов также увеличен и с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ставит 277 571 рублей.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Уплата фиксированных взносов не зависит от того, ведет ли индивидуальный предприниматель деятельность, какой доход он получает и есть ли у него работники.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Напоминаем, с 2023 года фиксированный взнос перечисляется единым плат</w:t>
      </w:r>
      <w:r w:rsidRPr="0082507C">
        <w:rPr>
          <w:kern w:val="36"/>
          <w:sz w:val="26"/>
          <w:szCs w:val="26"/>
        </w:rPr>
        <w:t>е</w:t>
      </w:r>
      <w:r w:rsidRPr="0082507C">
        <w:rPr>
          <w:kern w:val="36"/>
          <w:sz w:val="26"/>
          <w:szCs w:val="26"/>
        </w:rPr>
        <w:t>жом без разделения по видам страхования.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</w:rPr>
      </w:pPr>
    </w:p>
    <w:p w:rsidR="00437B4A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 xml:space="preserve">Получить свидетельство о постановке на учет и узнать свой ИНН </w:t>
      </w: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можно онлайн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Идентификационный номер налогоплательщика (ИНН) - это персональный н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 xml:space="preserve">мер гражданина (в том числе иностранного гражданина, лица без гражданства) в налоговых органах РФ. Он нужен для учета сведений о налогооблагаемых доходах конкретного гражданина и уплачиваемых им налогов. 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ИНН физического лица представляет собой 12-значный цифровой код, вкл</w:t>
      </w:r>
      <w:r w:rsidRPr="0082507C">
        <w:rPr>
          <w:kern w:val="36"/>
          <w:sz w:val="26"/>
          <w:szCs w:val="26"/>
        </w:rPr>
        <w:t>ю</w:t>
      </w:r>
      <w:r w:rsidRPr="0082507C">
        <w:rPr>
          <w:kern w:val="36"/>
          <w:sz w:val="26"/>
          <w:szCs w:val="26"/>
        </w:rPr>
        <w:t>чающий в себя код налогового органа, присвоившего ИНН, порядковый номер записи о физическом лице в ЕГРН, контрольное число.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ИНН можно получить: лично (через представителя) в налоговом органе или в МФЦ при подаче заявления  по форме № 2-2-Учет; в электронной форме с использ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ванием электронных сервисов на сайте ФНС России, а также Единого портала гос</w:t>
      </w:r>
      <w:r w:rsidRPr="0082507C">
        <w:rPr>
          <w:kern w:val="36"/>
          <w:sz w:val="26"/>
          <w:szCs w:val="26"/>
        </w:rPr>
        <w:t>у</w:t>
      </w:r>
      <w:r w:rsidRPr="0082507C">
        <w:rPr>
          <w:kern w:val="36"/>
          <w:sz w:val="26"/>
          <w:szCs w:val="26"/>
        </w:rPr>
        <w:t>дарственных услуг.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 сайте ФНС России функционирует сервис «Сведения об ИНН физического лица», посредством которого можно быстро узнать собственный ИНН и сформир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вать электронную выписку из Единого государственного реестра налогоплательщ</w:t>
      </w:r>
      <w:r w:rsidRPr="0082507C">
        <w:rPr>
          <w:kern w:val="36"/>
          <w:sz w:val="26"/>
          <w:szCs w:val="26"/>
        </w:rPr>
        <w:t>и</w:t>
      </w:r>
      <w:r w:rsidRPr="0082507C">
        <w:rPr>
          <w:kern w:val="36"/>
          <w:sz w:val="26"/>
          <w:szCs w:val="26"/>
        </w:rPr>
        <w:t>ков (ЕГРН).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Получить электронное свидетельство о постановке на учет физического лица с отражением ИНН, подписанное усиленной квалифицированной электронной подп</w:t>
      </w:r>
      <w:r w:rsidRPr="0082507C">
        <w:rPr>
          <w:kern w:val="36"/>
          <w:sz w:val="26"/>
          <w:szCs w:val="26"/>
        </w:rPr>
        <w:t>и</w:t>
      </w:r>
      <w:r w:rsidRPr="0082507C">
        <w:rPr>
          <w:kern w:val="36"/>
          <w:sz w:val="26"/>
          <w:szCs w:val="26"/>
        </w:rPr>
        <w:t>сью, можно через «Личный кабинет налогоплательщика для физических лиц».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 xml:space="preserve">Для этого необходимо направить заявление о постановке физического лица на учет в налоговом органе. Далее в разделе «Профиль»/«Персональные данные» </w:t>
      </w:r>
      <w:r w:rsidRPr="0082507C">
        <w:rPr>
          <w:kern w:val="36"/>
          <w:sz w:val="26"/>
          <w:szCs w:val="26"/>
        </w:rPr>
        <w:lastRenderedPageBreak/>
        <w:t>п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явится сформированное свидетельство ИНН, которое можно скачать неограниченное количество раз.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Электронное свидетельство имеет такую же юридическую силу, как и бума</w:t>
      </w:r>
      <w:r w:rsidRPr="0082507C">
        <w:rPr>
          <w:kern w:val="36"/>
          <w:sz w:val="26"/>
          <w:szCs w:val="26"/>
        </w:rPr>
        <w:t>ж</w:t>
      </w:r>
      <w:r w:rsidRPr="0082507C">
        <w:rPr>
          <w:kern w:val="36"/>
          <w:sz w:val="26"/>
          <w:szCs w:val="26"/>
        </w:rPr>
        <w:t>ная копия, подписанная должностным лицом налогового органа и заверенная печ</w:t>
      </w:r>
      <w:r w:rsidRPr="0082507C">
        <w:rPr>
          <w:kern w:val="36"/>
          <w:sz w:val="26"/>
          <w:szCs w:val="26"/>
        </w:rPr>
        <w:t>а</w:t>
      </w:r>
      <w:r w:rsidRPr="0082507C">
        <w:rPr>
          <w:kern w:val="36"/>
          <w:sz w:val="26"/>
          <w:szCs w:val="26"/>
        </w:rPr>
        <w:t>тью.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Изменились правила представления отчетов по зарубежным счетам рез</w:t>
      </w:r>
      <w:r w:rsidRPr="0082507C">
        <w:rPr>
          <w:b/>
          <w:kern w:val="36"/>
          <w:sz w:val="26"/>
          <w:szCs w:val="26"/>
        </w:rPr>
        <w:t>и</w:t>
      </w:r>
      <w:r w:rsidRPr="0082507C">
        <w:rPr>
          <w:b/>
          <w:kern w:val="36"/>
          <w:sz w:val="26"/>
          <w:szCs w:val="26"/>
        </w:rPr>
        <w:t>дентами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 xml:space="preserve">Дополнен состав сведений, которые </w:t>
      </w:r>
      <w:proofErr w:type="gramStart"/>
      <w:r w:rsidRPr="0082507C">
        <w:rPr>
          <w:kern w:val="36"/>
          <w:sz w:val="26"/>
          <w:szCs w:val="26"/>
        </w:rPr>
        <w:t>резиденты-юридические</w:t>
      </w:r>
      <w:proofErr w:type="gramEnd"/>
      <w:r w:rsidRPr="0082507C">
        <w:rPr>
          <w:kern w:val="36"/>
          <w:sz w:val="26"/>
          <w:szCs w:val="26"/>
        </w:rPr>
        <w:t xml:space="preserve"> лица и индивид</w:t>
      </w:r>
      <w:r w:rsidRPr="0082507C">
        <w:rPr>
          <w:kern w:val="36"/>
          <w:sz w:val="26"/>
          <w:szCs w:val="26"/>
        </w:rPr>
        <w:t>у</w:t>
      </w:r>
      <w:r w:rsidRPr="0082507C">
        <w:rPr>
          <w:kern w:val="36"/>
          <w:sz w:val="26"/>
          <w:szCs w:val="26"/>
        </w:rPr>
        <w:t>альные предприниматели должны указывать при совершении операций по своим з</w:t>
      </w:r>
      <w:r w:rsidRPr="0082507C">
        <w:rPr>
          <w:kern w:val="36"/>
          <w:sz w:val="26"/>
          <w:szCs w:val="26"/>
        </w:rPr>
        <w:t>а</w:t>
      </w:r>
      <w:r w:rsidRPr="0082507C">
        <w:rPr>
          <w:kern w:val="36"/>
          <w:sz w:val="26"/>
          <w:szCs w:val="26"/>
        </w:rPr>
        <w:t>рубежным счетам в рамках обязательств по внешнеторговым договорам.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Так, в их состав теперь входят уникальные номера контрактов, присвоенные уполномоченными банками, общая сумма всех денежных средств, зачисленных и (или) списанных за отчетный квартал в рамках такого договора, а также форма их з</w:t>
      </w:r>
      <w:r w:rsidRPr="0082507C">
        <w:rPr>
          <w:kern w:val="36"/>
          <w:sz w:val="26"/>
          <w:szCs w:val="26"/>
        </w:rPr>
        <w:t>а</w:t>
      </w:r>
      <w:r w:rsidRPr="0082507C">
        <w:rPr>
          <w:kern w:val="36"/>
          <w:sz w:val="26"/>
          <w:szCs w:val="26"/>
        </w:rPr>
        <w:t>числения - наличная или безналичная.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Кроме того, при отражении операций и остатков средств на зарубежных счетах суммы следует указывать в единицах соответствующих валют. Данная корректировка распространяется не только на компании и предпринимателей, но и на физических лиц.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Указанные правила вступили в силу с 21.11.2023 и применяются при сдаче отчетности по зарубежным счетам для юридических лиц и индивидуальных предпр</w:t>
      </w:r>
      <w:r w:rsidRPr="0082507C">
        <w:rPr>
          <w:kern w:val="36"/>
          <w:sz w:val="26"/>
          <w:szCs w:val="26"/>
        </w:rPr>
        <w:t>и</w:t>
      </w:r>
      <w:r w:rsidRPr="0082507C">
        <w:rPr>
          <w:kern w:val="36"/>
          <w:sz w:val="26"/>
          <w:szCs w:val="26"/>
        </w:rPr>
        <w:t>нимателей за 4 квартал 2023 года, то есть до 31 января 2024 года, а для физических лиц – за 2023 год, то есть до 1 июня 2024 года.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В личных кабинетах ЮЛ и ИП появился раздел с доверенностями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Раздел «Доверенности» появился в сервисах «Личный кабинет налогоплател</w:t>
      </w:r>
      <w:r w:rsidRPr="0082507C">
        <w:rPr>
          <w:kern w:val="36"/>
          <w:sz w:val="26"/>
          <w:szCs w:val="26"/>
        </w:rPr>
        <w:t>ь</w:t>
      </w:r>
      <w:r w:rsidRPr="0082507C">
        <w:rPr>
          <w:kern w:val="36"/>
          <w:sz w:val="26"/>
          <w:szCs w:val="26"/>
        </w:rPr>
        <w:t>щика ЮЛ» и «Личный кабинет налогоплательщика ИП».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В этом разделе будут размещены доверенности для взаимодействия с налог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выми органами, где пользователь является доверителем либо доверенным лицом, с разделением на соответствующие вкладки «Доверитель» и «Представитель» с удо</w:t>
      </w:r>
      <w:r w:rsidRPr="0082507C">
        <w:rPr>
          <w:kern w:val="36"/>
          <w:sz w:val="26"/>
          <w:szCs w:val="26"/>
        </w:rPr>
        <w:t>б</w:t>
      </w:r>
      <w:r w:rsidRPr="0082507C">
        <w:rPr>
          <w:kern w:val="36"/>
          <w:sz w:val="26"/>
          <w:szCs w:val="26"/>
        </w:rPr>
        <w:t>ной фильтрацией. Визуализируется карточка доверенности с детализацией данных и актуальным статусом по ней.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В перечне будут визуализироваться бумажные доверенности, поданные неп</w:t>
      </w:r>
      <w:r w:rsidRPr="0082507C">
        <w:rPr>
          <w:kern w:val="36"/>
          <w:sz w:val="26"/>
          <w:szCs w:val="26"/>
        </w:rPr>
        <w:t>о</w:t>
      </w:r>
      <w:r w:rsidRPr="0082507C">
        <w:rPr>
          <w:kern w:val="36"/>
          <w:sz w:val="26"/>
          <w:szCs w:val="26"/>
        </w:rPr>
        <w:t>средственно в налоговом органе или направленные по почте, и электронные, созда</w:t>
      </w:r>
      <w:r w:rsidRPr="0082507C">
        <w:rPr>
          <w:kern w:val="36"/>
          <w:sz w:val="26"/>
          <w:szCs w:val="26"/>
        </w:rPr>
        <w:t>н</w:t>
      </w:r>
      <w:r w:rsidRPr="0082507C">
        <w:rPr>
          <w:kern w:val="36"/>
          <w:sz w:val="26"/>
          <w:szCs w:val="26"/>
        </w:rPr>
        <w:t>ные по утвержденному Федеральной налоговой службой формату и поданные через оператора ЭДО. Также в разделе будут размещены машиночитаемые доверенности, поданные через ЦПРР.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При необходимости пользователь личного кабинета может отозвать свою эле</w:t>
      </w:r>
      <w:r w:rsidRPr="0082507C">
        <w:rPr>
          <w:kern w:val="36"/>
          <w:sz w:val="26"/>
          <w:szCs w:val="26"/>
        </w:rPr>
        <w:t>к</w:t>
      </w:r>
      <w:r w:rsidRPr="0082507C">
        <w:rPr>
          <w:kern w:val="36"/>
          <w:sz w:val="26"/>
          <w:szCs w:val="26"/>
        </w:rPr>
        <w:t>тронную доверенность. Для отмены бумажных доверенностей необходимо обращат</w:t>
      </w:r>
      <w:r w:rsidRPr="0082507C">
        <w:rPr>
          <w:kern w:val="36"/>
          <w:sz w:val="26"/>
          <w:szCs w:val="26"/>
        </w:rPr>
        <w:t>ь</w:t>
      </w:r>
      <w:r w:rsidRPr="0082507C">
        <w:rPr>
          <w:kern w:val="36"/>
          <w:sz w:val="26"/>
          <w:szCs w:val="26"/>
        </w:rPr>
        <w:t>ся лично в налоговый орган.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Применение обязательного реквизита в кассовом чеке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Налоговые органы напоминают, что тэг 2108 является обязательным в предм</w:t>
      </w:r>
      <w:r w:rsidRPr="0082507C">
        <w:rPr>
          <w:kern w:val="36"/>
          <w:sz w:val="26"/>
          <w:szCs w:val="26"/>
        </w:rPr>
        <w:t>е</w:t>
      </w:r>
      <w:r w:rsidRPr="0082507C">
        <w:rPr>
          <w:kern w:val="36"/>
          <w:sz w:val="26"/>
          <w:szCs w:val="26"/>
        </w:rPr>
        <w:t>те расчета кассового чека.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С 1 февраля 2021 года данный реквизит (тег 2108) должен быть в составе ка</w:t>
      </w:r>
      <w:r w:rsidRPr="0082507C">
        <w:rPr>
          <w:kern w:val="36"/>
          <w:sz w:val="26"/>
          <w:szCs w:val="26"/>
        </w:rPr>
        <w:t>с</w:t>
      </w:r>
      <w:r w:rsidRPr="0082507C">
        <w:rPr>
          <w:kern w:val="36"/>
          <w:sz w:val="26"/>
          <w:szCs w:val="26"/>
        </w:rPr>
        <w:t>сового чека у всех пользователей ККТ, применяющими формат фискальных данных версии 1.2, в отношении всех видов товаров: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не подлежащих обязательной маркировке;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lastRenderedPageBreak/>
        <w:t>штучных товаров, подлежащих обязательной маркировке;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дробных товаров, подлежащих обязательной маркировке.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Эта норма утверждена приказом ФНС России.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Тег – это атрибут, указывающий содержание специфической части заголовка фискального документа (ФД) или реквизита ФД в электронной форме, позволяющий идентифицировать ФД или реквизит ФД в электронной форме по значению этого а</w:t>
      </w:r>
      <w:r w:rsidRPr="0082507C">
        <w:rPr>
          <w:kern w:val="36"/>
          <w:sz w:val="26"/>
          <w:szCs w:val="26"/>
        </w:rPr>
        <w:t>т</w:t>
      </w:r>
      <w:r w:rsidRPr="0082507C">
        <w:rPr>
          <w:kern w:val="36"/>
          <w:sz w:val="26"/>
          <w:szCs w:val="26"/>
        </w:rPr>
        <w:t>рибута.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Реквизит «мера количества предмета расчета» (тег 2108) должен принимать значения, указанные в таблице 114 приложения № 2 к приказу № ЕД-7-20/662@.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Чеки, в которых отсутствует реквизит «Мера количества предмета расчета» б</w:t>
      </w:r>
      <w:r w:rsidRPr="0082507C">
        <w:rPr>
          <w:kern w:val="36"/>
          <w:sz w:val="26"/>
          <w:szCs w:val="26"/>
        </w:rPr>
        <w:t>у</w:t>
      </w:r>
      <w:r w:rsidRPr="0082507C">
        <w:rPr>
          <w:kern w:val="36"/>
          <w:sz w:val="26"/>
          <w:szCs w:val="26"/>
        </w:rPr>
        <w:t>дут определяться как «чеки с ошибками».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Для исправления ошибок рекомендуется выполнить обновление программного обеспечения (прошивки) кассы. Это можно сделать через производителей контрол</w:t>
      </w:r>
      <w:r w:rsidRPr="0082507C">
        <w:rPr>
          <w:kern w:val="36"/>
          <w:sz w:val="26"/>
          <w:szCs w:val="26"/>
        </w:rPr>
        <w:t>ь</w:t>
      </w:r>
      <w:r w:rsidRPr="0082507C">
        <w:rPr>
          <w:kern w:val="36"/>
          <w:sz w:val="26"/>
          <w:szCs w:val="26"/>
        </w:rPr>
        <w:t xml:space="preserve">но-кассовой техники либо самостоятельно. Кроме того, если в личном кабинете у оператора фискальных данных содержится информация о том, что чеки не приняты Федеральной налоговой службой, по таким чекам необходимо сформировать чеки коррекции. </w:t>
      </w:r>
    </w:p>
    <w:p w:rsidR="00437B4A" w:rsidRPr="0082507C" w:rsidRDefault="00437B4A" w:rsidP="00437B4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437B4A" w:rsidRPr="0082507C" w:rsidRDefault="00437B4A" w:rsidP="00437B4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82507C">
        <w:rPr>
          <w:b/>
          <w:sz w:val="26"/>
          <w:szCs w:val="26"/>
        </w:rPr>
        <w:t>Уведомление собственника и руководителя бизнеса о регистрации</w:t>
      </w:r>
    </w:p>
    <w:p w:rsidR="00437B4A" w:rsidRPr="0082507C" w:rsidRDefault="00437B4A" w:rsidP="00437B4A">
      <w:pPr>
        <w:pStyle w:val="a3"/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ФНС России реализована передача в «Личный кабинет налогоплательщика для физических лиц» и «Личный кабинет налогоплательщика индивидуального предпр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нимателя» информации о статусе документов, поступивших при государственной р</w:t>
      </w:r>
      <w:r w:rsidRPr="0082507C">
        <w:rPr>
          <w:sz w:val="26"/>
          <w:szCs w:val="26"/>
        </w:rPr>
        <w:t>е</w:t>
      </w:r>
      <w:r w:rsidRPr="0082507C">
        <w:rPr>
          <w:sz w:val="26"/>
          <w:szCs w:val="26"/>
        </w:rPr>
        <w:t>гистрации юридических лиц, физических лиц в качестве индивидуальных предпр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нимателей и крестьянских (фермерских) хозяйств.</w:t>
      </w:r>
    </w:p>
    <w:p w:rsidR="00437B4A" w:rsidRPr="0082507C" w:rsidRDefault="00437B4A" w:rsidP="00437B4A">
      <w:pPr>
        <w:pStyle w:val="a3"/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Информация о статусе обработки документов (уведомление) направляется в личные кабинеты ФЛ/ИП:</w:t>
      </w:r>
    </w:p>
    <w:p w:rsidR="00437B4A" w:rsidRPr="0082507C" w:rsidRDefault="00437B4A" w:rsidP="00437B4A">
      <w:pPr>
        <w:pStyle w:val="a3"/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>о государственной регистрации юридических лиц, индивидуальных предпр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нимателей, крестьянских (фермерских) хозяйств и внесение изменений в ЕГРЮЛ/ЕГРИП на основании документов, поступивших от заявителей - физическим лицам (собственникам и  руководителям ЮЛ)</w:t>
      </w:r>
    </w:p>
    <w:p w:rsidR="00437B4A" w:rsidRPr="0082507C" w:rsidRDefault="00437B4A" w:rsidP="00437B4A">
      <w:pPr>
        <w:pStyle w:val="a3"/>
        <w:ind w:firstLine="709"/>
        <w:jc w:val="both"/>
        <w:rPr>
          <w:sz w:val="26"/>
          <w:szCs w:val="26"/>
        </w:rPr>
      </w:pPr>
      <w:r w:rsidRPr="0082507C">
        <w:rPr>
          <w:sz w:val="26"/>
          <w:szCs w:val="26"/>
        </w:rPr>
        <w:t xml:space="preserve">о принятом </w:t>
      </w:r>
      <w:proofErr w:type="gramStart"/>
      <w:r w:rsidRPr="0082507C">
        <w:rPr>
          <w:sz w:val="26"/>
          <w:szCs w:val="26"/>
        </w:rPr>
        <w:t>решении</w:t>
      </w:r>
      <w:proofErr w:type="gramEnd"/>
      <w:r w:rsidRPr="0082507C">
        <w:rPr>
          <w:sz w:val="26"/>
          <w:szCs w:val="26"/>
        </w:rPr>
        <w:t xml:space="preserve"> о предстоящем исключении ЮЛ/ИП из ЕГРЮЛ/ЕГРИП - физическим лицам (собственникам и  руководителям ЮЛ) и индивидуальному пре</w:t>
      </w:r>
      <w:r w:rsidRPr="0082507C">
        <w:rPr>
          <w:sz w:val="26"/>
          <w:szCs w:val="26"/>
        </w:rPr>
        <w:t>д</w:t>
      </w:r>
      <w:r w:rsidRPr="0082507C">
        <w:rPr>
          <w:sz w:val="26"/>
          <w:szCs w:val="26"/>
        </w:rPr>
        <w:t>принимателю.</w:t>
      </w:r>
    </w:p>
    <w:p w:rsidR="00437B4A" w:rsidRPr="0082507C" w:rsidRDefault="00437B4A" w:rsidP="00437B4A">
      <w:pPr>
        <w:ind w:firstLine="709"/>
        <w:jc w:val="both"/>
        <w:outlineLvl w:val="0"/>
        <w:rPr>
          <w:b/>
          <w:kern w:val="36"/>
          <w:sz w:val="26"/>
          <w:szCs w:val="26"/>
          <w:highlight w:val="yellow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sz w:val="26"/>
          <w:szCs w:val="26"/>
        </w:rPr>
      </w:pPr>
      <w:r w:rsidRPr="0082507C">
        <w:rPr>
          <w:b/>
          <w:sz w:val="26"/>
          <w:szCs w:val="26"/>
        </w:rPr>
        <w:t>Получить электронную подпись можно бесплатно в Удостоверяющем це</w:t>
      </w:r>
      <w:r w:rsidRPr="0082507C">
        <w:rPr>
          <w:b/>
          <w:sz w:val="26"/>
          <w:szCs w:val="26"/>
        </w:rPr>
        <w:t>н</w:t>
      </w:r>
      <w:r w:rsidRPr="0082507C">
        <w:rPr>
          <w:b/>
          <w:sz w:val="26"/>
          <w:szCs w:val="26"/>
        </w:rPr>
        <w:t>тре ФНС России</w:t>
      </w:r>
    </w:p>
    <w:p w:rsidR="00437B4A" w:rsidRPr="0082507C" w:rsidRDefault="00437B4A" w:rsidP="00437B4A">
      <w:pPr>
        <w:tabs>
          <w:tab w:val="left" w:pos="0"/>
          <w:tab w:val="left" w:pos="851"/>
          <w:tab w:val="left" w:pos="8280"/>
          <w:tab w:val="left" w:pos="8670"/>
          <w:tab w:val="right" w:pos="9360"/>
        </w:tabs>
        <w:ind w:firstLine="709"/>
        <w:jc w:val="both"/>
        <w:rPr>
          <w:spacing w:val="-2"/>
          <w:sz w:val="26"/>
          <w:szCs w:val="26"/>
        </w:rPr>
      </w:pPr>
      <w:r w:rsidRPr="0082507C">
        <w:rPr>
          <w:spacing w:val="-2"/>
          <w:sz w:val="26"/>
          <w:szCs w:val="26"/>
        </w:rPr>
        <w:t>С начала 2022 года выдача бесплатной квалифицированной электронной подп</w:t>
      </w:r>
      <w:r w:rsidRPr="0082507C">
        <w:rPr>
          <w:spacing w:val="-2"/>
          <w:sz w:val="26"/>
          <w:szCs w:val="26"/>
        </w:rPr>
        <w:t>и</w:t>
      </w:r>
      <w:r w:rsidRPr="0082507C">
        <w:rPr>
          <w:spacing w:val="-2"/>
          <w:sz w:val="26"/>
          <w:szCs w:val="26"/>
        </w:rPr>
        <w:t>си для юридических лиц, индивидуальных предпринимателей, необходимой для уч</w:t>
      </w:r>
      <w:r w:rsidRPr="0082507C">
        <w:rPr>
          <w:spacing w:val="-2"/>
          <w:sz w:val="26"/>
          <w:szCs w:val="26"/>
        </w:rPr>
        <w:t>а</w:t>
      </w:r>
      <w:r w:rsidRPr="0082507C">
        <w:rPr>
          <w:spacing w:val="-2"/>
          <w:sz w:val="26"/>
          <w:szCs w:val="26"/>
        </w:rPr>
        <w:t>стия в электронном документообороте, осуществляется только в Удостоверяющем це</w:t>
      </w:r>
      <w:r w:rsidRPr="0082507C">
        <w:rPr>
          <w:spacing w:val="-2"/>
          <w:sz w:val="26"/>
          <w:szCs w:val="26"/>
        </w:rPr>
        <w:t>н</w:t>
      </w:r>
      <w:r w:rsidRPr="0082507C">
        <w:rPr>
          <w:spacing w:val="-2"/>
          <w:sz w:val="26"/>
          <w:szCs w:val="26"/>
        </w:rPr>
        <w:t>тре ФНС России и у его доверенных лиц.</w:t>
      </w:r>
    </w:p>
    <w:p w:rsidR="00437B4A" w:rsidRPr="0082507C" w:rsidRDefault="00437B4A" w:rsidP="00437B4A">
      <w:pPr>
        <w:tabs>
          <w:tab w:val="left" w:pos="0"/>
          <w:tab w:val="left" w:pos="851"/>
          <w:tab w:val="left" w:pos="8280"/>
          <w:tab w:val="left" w:pos="8670"/>
          <w:tab w:val="right" w:pos="9360"/>
        </w:tabs>
        <w:ind w:firstLine="709"/>
        <w:jc w:val="both"/>
        <w:rPr>
          <w:spacing w:val="-2"/>
          <w:sz w:val="26"/>
          <w:szCs w:val="26"/>
        </w:rPr>
      </w:pPr>
      <w:r w:rsidRPr="0082507C">
        <w:rPr>
          <w:spacing w:val="-2"/>
          <w:sz w:val="26"/>
          <w:szCs w:val="26"/>
        </w:rPr>
        <w:t>Получить электронную подпись в Удостоверяющем центре ФНС России могут руководители филиалов/представительств иностранных организаций, индивидуальные предприниматели, руководители юридических лиц, за исключением финансовых и бюджетных организаций. Выдача электронной подписи осуществляется в экстеррит</w:t>
      </w:r>
      <w:r w:rsidRPr="0082507C">
        <w:rPr>
          <w:spacing w:val="-2"/>
          <w:sz w:val="26"/>
          <w:szCs w:val="26"/>
        </w:rPr>
        <w:t>о</w:t>
      </w:r>
      <w:r w:rsidRPr="0082507C">
        <w:rPr>
          <w:spacing w:val="-2"/>
          <w:sz w:val="26"/>
          <w:szCs w:val="26"/>
        </w:rPr>
        <w:t>риальном порядке – получить ее можно в любой точке выдачи, адреса которых указаны на официальном сайте ФНС России.</w:t>
      </w:r>
    </w:p>
    <w:p w:rsidR="00437B4A" w:rsidRPr="0082507C" w:rsidRDefault="00437B4A" w:rsidP="00437B4A">
      <w:pPr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lastRenderedPageBreak/>
        <w:t>Подать заявление на выдачу электронной подписи можно при личном обращ</w:t>
      </w:r>
      <w:r w:rsidRPr="0082507C">
        <w:rPr>
          <w:sz w:val="26"/>
          <w:szCs w:val="26"/>
        </w:rPr>
        <w:t>е</w:t>
      </w:r>
      <w:r w:rsidRPr="0082507C">
        <w:rPr>
          <w:sz w:val="26"/>
          <w:szCs w:val="26"/>
        </w:rPr>
        <w:t xml:space="preserve">нии или в случае планового </w:t>
      </w:r>
      <w:proofErr w:type="spellStart"/>
      <w:r w:rsidRPr="0082507C">
        <w:rPr>
          <w:sz w:val="26"/>
          <w:szCs w:val="26"/>
        </w:rPr>
        <w:t>перевыпуска</w:t>
      </w:r>
      <w:proofErr w:type="spellEnd"/>
      <w:r w:rsidRPr="0082507C">
        <w:rPr>
          <w:sz w:val="26"/>
          <w:szCs w:val="26"/>
        </w:rPr>
        <w:t xml:space="preserve"> направить с помощью электронных серв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сов ФНС России «Личный кабинет налогоплательщика».</w:t>
      </w:r>
    </w:p>
    <w:p w:rsidR="00437B4A" w:rsidRPr="0082507C" w:rsidRDefault="00437B4A" w:rsidP="00437B4A">
      <w:pPr>
        <w:tabs>
          <w:tab w:val="left" w:pos="851"/>
        </w:tabs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t>Обращаем внимание на ограничения, которые действуют при дистанционном продлении электронной подписи:</w:t>
      </w:r>
    </w:p>
    <w:p w:rsidR="00437B4A" w:rsidRPr="0082507C" w:rsidRDefault="00437B4A" w:rsidP="00437B4A">
      <w:pPr>
        <w:tabs>
          <w:tab w:val="left" w:pos="851"/>
        </w:tabs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t xml:space="preserve">новый </w:t>
      </w:r>
      <w:proofErr w:type="spellStart"/>
      <w:r w:rsidRPr="0082507C">
        <w:rPr>
          <w:sz w:val="26"/>
          <w:szCs w:val="26"/>
        </w:rPr>
        <w:t>перевыпущенный</w:t>
      </w:r>
      <w:proofErr w:type="spellEnd"/>
      <w:r w:rsidRPr="0082507C">
        <w:rPr>
          <w:sz w:val="26"/>
          <w:szCs w:val="26"/>
        </w:rPr>
        <w:t xml:space="preserve"> (продленный) сертификат можно записать только на тот носитель, на который был записан сертификат УЦ ФНС России изначально. При дистанционном продлении нет возможности записать сертификат на другой носитель;</w:t>
      </w:r>
    </w:p>
    <w:p w:rsidR="00437B4A" w:rsidRPr="0082507C" w:rsidRDefault="00437B4A" w:rsidP="00437B4A">
      <w:pPr>
        <w:tabs>
          <w:tab w:val="left" w:pos="851"/>
        </w:tabs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t xml:space="preserve">для </w:t>
      </w:r>
      <w:proofErr w:type="spellStart"/>
      <w:r w:rsidRPr="0082507C">
        <w:rPr>
          <w:sz w:val="26"/>
          <w:szCs w:val="26"/>
        </w:rPr>
        <w:t>перевыпуска</w:t>
      </w:r>
      <w:proofErr w:type="spellEnd"/>
      <w:r w:rsidRPr="0082507C">
        <w:rPr>
          <w:sz w:val="26"/>
          <w:szCs w:val="26"/>
        </w:rPr>
        <w:t xml:space="preserve"> (продления) сертификата УЦ ФНС России необходимо войти в «Личный кабинет налогоплательщика» именно по сертификату, ранее полученному в УЦ ФНС России (или у доверенного лица УЦ ФНС России);</w:t>
      </w:r>
    </w:p>
    <w:p w:rsidR="00437B4A" w:rsidRPr="0082507C" w:rsidRDefault="00437B4A" w:rsidP="00437B4A">
      <w:pPr>
        <w:tabs>
          <w:tab w:val="left" w:pos="851"/>
        </w:tabs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t>если с момента получения сертификата произошли изменения данных (измен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лись паспортные данные, фамилия, и пр.), то дистанционное продление может быть недоступно. На первом шаге оформления заявления необходимо внимательно пров</w:t>
      </w:r>
      <w:r w:rsidRPr="0082507C">
        <w:rPr>
          <w:sz w:val="26"/>
          <w:szCs w:val="26"/>
        </w:rPr>
        <w:t>е</w:t>
      </w:r>
      <w:r w:rsidRPr="0082507C">
        <w:rPr>
          <w:sz w:val="26"/>
          <w:szCs w:val="26"/>
        </w:rPr>
        <w:t>рить данные и при обнаружении неточностей необходимо обратиться в налоговый о</w:t>
      </w:r>
      <w:r w:rsidRPr="0082507C">
        <w:rPr>
          <w:sz w:val="26"/>
          <w:szCs w:val="26"/>
        </w:rPr>
        <w:t>р</w:t>
      </w:r>
      <w:r w:rsidRPr="0082507C">
        <w:rPr>
          <w:sz w:val="26"/>
          <w:szCs w:val="26"/>
        </w:rPr>
        <w:t>ган для внесения изменений.</w:t>
      </w:r>
    </w:p>
    <w:p w:rsidR="00437B4A" w:rsidRPr="0082507C" w:rsidRDefault="00437B4A" w:rsidP="00437B4A">
      <w:pPr>
        <w:tabs>
          <w:tab w:val="left" w:pos="851"/>
        </w:tabs>
        <w:ind w:firstLine="709"/>
        <w:jc w:val="both"/>
        <w:outlineLvl w:val="0"/>
        <w:rPr>
          <w:sz w:val="26"/>
          <w:szCs w:val="26"/>
        </w:rPr>
      </w:pPr>
      <w:r w:rsidRPr="0082507C">
        <w:rPr>
          <w:sz w:val="26"/>
          <w:szCs w:val="26"/>
        </w:rPr>
        <w:t>С использованием электронной подписи можно не только сдавать налоговую отчетность, но и отправлять документы в государственные органы в электронном в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де, принимать госзаказы, работать с Единой государственной автоматизированной информационной системой (ЕГАИС), оформлять сделки и многое другое. Это знач</w:t>
      </w:r>
      <w:r w:rsidRPr="0082507C">
        <w:rPr>
          <w:sz w:val="26"/>
          <w:szCs w:val="26"/>
        </w:rPr>
        <w:t>и</w:t>
      </w:r>
      <w:r w:rsidRPr="0082507C">
        <w:rPr>
          <w:sz w:val="26"/>
          <w:szCs w:val="26"/>
        </w:rPr>
        <w:t>тельно упрощает взаимодействие бизнеса с партнерами и контролирующими орган</w:t>
      </w:r>
      <w:r w:rsidRPr="0082507C">
        <w:rPr>
          <w:sz w:val="26"/>
          <w:szCs w:val="26"/>
        </w:rPr>
        <w:t>а</w:t>
      </w:r>
      <w:r w:rsidRPr="0082507C">
        <w:rPr>
          <w:sz w:val="26"/>
          <w:szCs w:val="26"/>
        </w:rPr>
        <w:t>ми.</w:t>
      </w:r>
    </w:p>
    <w:p w:rsidR="00437B4A" w:rsidRPr="0082507C" w:rsidRDefault="00437B4A" w:rsidP="00437B4A">
      <w:pPr>
        <w:ind w:firstLine="567"/>
        <w:jc w:val="center"/>
        <w:outlineLvl w:val="0"/>
        <w:rPr>
          <w:b/>
          <w:kern w:val="36"/>
          <w:sz w:val="26"/>
          <w:szCs w:val="26"/>
          <w:highlight w:val="yellow"/>
        </w:rPr>
      </w:pPr>
    </w:p>
    <w:p w:rsidR="00437B4A" w:rsidRPr="0082507C" w:rsidRDefault="00437B4A" w:rsidP="00437B4A">
      <w:pPr>
        <w:ind w:firstLine="709"/>
        <w:jc w:val="center"/>
        <w:outlineLvl w:val="0"/>
        <w:rPr>
          <w:b/>
          <w:kern w:val="36"/>
          <w:sz w:val="26"/>
          <w:szCs w:val="26"/>
        </w:rPr>
      </w:pPr>
      <w:r w:rsidRPr="0082507C">
        <w:rPr>
          <w:b/>
          <w:kern w:val="36"/>
          <w:sz w:val="26"/>
          <w:szCs w:val="26"/>
        </w:rPr>
        <w:t>Отследить процесс рассмотрения жалоб поможет специальный сервис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В целях повышения качества обслуживания налогоплательщиков на сайте ФНС России функционирует сервис «Узнать о жалобе».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proofErr w:type="gramStart"/>
      <w:r w:rsidRPr="0082507C">
        <w:rPr>
          <w:kern w:val="36"/>
          <w:sz w:val="26"/>
          <w:szCs w:val="26"/>
        </w:rPr>
        <w:t>Сервис позволяет организациям и физическим лицам оперативно в режиме о</w:t>
      </w:r>
      <w:r w:rsidRPr="0082507C">
        <w:rPr>
          <w:kern w:val="36"/>
          <w:sz w:val="26"/>
          <w:szCs w:val="26"/>
        </w:rPr>
        <w:t>н</w:t>
      </w:r>
      <w:r w:rsidRPr="0082507C">
        <w:rPr>
          <w:kern w:val="36"/>
          <w:sz w:val="26"/>
          <w:szCs w:val="26"/>
        </w:rPr>
        <w:t>лайн получать информацию о ходе и результатах рассмотрения жалоб, заявлений, предложений, поступивших не только в центральный аппарат Федеральной налоговой службы, но и в управления ФНС России по субъектам РФ, с помощью сервиса можно также получить информацию о том, в какой государственный орган перенаправлено обращение и реквизиты письма.</w:t>
      </w:r>
      <w:proofErr w:type="gramEnd"/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Чтобы найти необходимую информацию в базе сервиса «Узнать о жалобе» пользователю достаточно указать свой статус (физическое или юридическое лицо) и заполнить одно из полей: «Наименование организации» («Фамилия», «Имя» для ф</w:t>
      </w:r>
      <w:r w:rsidRPr="0082507C">
        <w:rPr>
          <w:kern w:val="36"/>
          <w:sz w:val="26"/>
          <w:szCs w:val="26"/>
        </w:rPr>
        <w:t>и</w:t>
      </w:r>
      <w:r w:rsidRPr="0082507C">
        <w:rPr>
          <w:kern w:val="36"/>
          <w:sz w:val="26"/>
          <w:szCs w:val="26"/>
        </w:rPr>
        <w:t>зического лица), «ИНН» или «Входящий номер жалобы».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Информация по каждому обращению обновляется ежедневно и хранится в т</w:t>
      </w:r>
      <w:r w:rsidRPr="0082507C">
        <w:rPr>
          <w:kern w:val="36"/>
          <w:sz w:val="26"/>
          <w:szCs w:val="26"/>
        </w:rPr>
        <w:t>е</w:t>
      </w:r>
      <w:r w:rsidRPr="0082507C">
        <w:rPr>
          <w:kern w:val="36"/>
          <w:sz w:val="26"/>
          <w:szCs w:val="26"/>
        </w:rPr>
        <w:t>чение года.</w:t>
      </w:r>
    </w:p>
    <w:p w:rsidR="00437B4A" w:rsidRPr="0082507C" w:rsidRDefault="00437B4A" w:rsidP="00437B4A">
      <w:pPr>
        <w:ind w:firstLine="709"/>
        <w:jc w:val="both"/>
        <w:outlineLvl w:val="0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Заявитель также может подписаться на обновления статуса жалобы в сервисе «Узнать о жалобе», указав адрес своей электронной почты. На него будут поступать уведомления об изменении статуса жалобы со ссылкой для перехода на сервис для более подробного ознакомления.</w:t>
      </w:r>
    </w:p>
    <w:p w:rsidR="00437B4A" w:rsidRDefault="00437B4A" w:rsidP="00437B4A">
      <w:pPr>
        <w:tabs>
          <w:tab w:val="left" w:pos="851"/>
        </w:tabs>
        <w:ind w:firstLine="567"/>
        <w:jc w:val="both"/>
        <w:rPr>
          <w:kern w:val="36"/>
          <w:sz w:val="26"/>
          <w:szCs w:val="26"/>
        </w:rPr>
      </w:pPr>
      <w:r w:rsidRPr="0082507C">
        <w:rPr>
          <w:kern w:val="36"/>
          <w:sz w:val="26"/>
          <w:szCs w:val="26"/>
        </w:rPr>
        <w:t>Такие уведомления будут направляться заявителю при продлении срока рассмотрения обращения и принятии (направлении) решения (ответа) по нему. Опов</w:t>
      </w:r>
      <w:r w:rsidRPr="0082507C">
        <w:rPr>
          <w:kern w:val="36"/>
          <w:sz w:val="26"/>
          <w:szCs w:val="26"/>
        </w:rPr>
        <w:t>е</w:t>
      </w:r>
      <w:r w:rsidRPr="0082507C">
        <w:rPr>
          <w:kern w:val="36"/>
          <w:sz w:val="26"/>
          <w:szCs w:val="26"/>
        </w:rPr>
        <w:t>щение будет направлено и при перенаправлении жалобы в другой орган, в чью ко</w:t>
      </w:r>
      <w:r w:rsidRPr="0082507C">
        <w:rPr>
          <w:kern w:val="36"/>
          <w:sz w:val="26"/>
          <w:szCs w:val="26"/>
        </w:rPr>
        <w:t>м</w:t>
      </w:r>
      <w:r w:rsidRPr="0082507C">
        <w:rPr>
          <w:kern w:val="36"/>
          <w:sz w:val="26"/>
          <w:szCs w:val="26"/>
        </w:rPr>
        <w:t>петенцию входит ее рассмотрение.</w:t>
      </w:r>
      <w:r w:rsidRPr="0082507C">
        <w:rPr>
          <w:kern w:val="36"/>
          <w:sz w:val="26"/>
          <w:szCs w:val="26"/>
        </w:rPr>
        <w:cr/>
      </w:r>
    </w:p>
    <w:p w:rsidR="009A7486" w:rsidRDefault="00437B4A" w:rsidP="00437B4A">
      <w:pPr>
        <w:tabs>
          <w:tab w:val="left" w:pos="851"/>
        </w:tabs>
        <w:ind w:firstLine="709"/>
        <w:jc w:val="both"/>
        <w:rPr>
          <w:sz w:val="26"/>
          <w:szCs w:val="26"/>
          <w:lang w:eastAsia="en-US"/>
        </w:rPr>
      </w:pPr>
      <w:r w:rsidRPr="0082507C">
        <w:rPr>
          <w:sz w:val="26"/>
          <w:szCs w:val="26"/>
          <w:lang w:eastAsia="en-US"/>
        </w:rPr>
        <w:t>Благодарим за сотрудничество с налоговым органом.</w:t>
      </w:r>
    </w:p>
    <w:p w:rsidR="009A7486" w:rsidRDefault="009A7486" w:rsidP="009A7486">
      <w:pPr>
        <w:ind w:firstLine="567"/>
        <w:jc w:val="both"/>
        <w:rPr>
          <w:sz w:val="26"/>
          <w:szCs w:val="26"/>
          <w:lang w:eastAsia="en-US"/>
        </w:rPr>
      </w:pPr>
    </w:p>
    <w:p w:rsidR="009A7486" w:rsidRDefault="009A7486" w:rsidP="009A7486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Заместитель начальника-</w:t>
      </w:r>
    </w:p>
    <w:p w:rsidR="009A7486" w:rsidRDefault="009A7486" w:rsidP="009A7486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начальник отдела информатизации,</w:t>
      </w:r>
    </w:p>
    <w:p w:rsidR="009A7486" w:rsidRDefault="009A7486" w:rsidP="009A7486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советник </w:t>
      </w:r>
      <w:proofErr w:type="gramStart"/>
      <w:r>
        <w:rPr>
          <w:sz w:val="26"/>
          <w:szCs w:val="26"/>
          <w:lang w:eastAsia="en-US"/>
        </w:rPr>
        <w:t>государственной</w:t>
      </w:r>
      <w:proofErr w:type="gramEnd"/>
      <w:r>
        <w:rPr>
          <w:sz w:val="26"/>
          <w:szCs w:val="26"/>
          <w:lang w:eastAsia="en-US"/>
        </w:rPr>
        <w:t xml:space="preserve"> гражданской </w:t>
      </w:r>
    </w:p>
    <w:p w:rsidR="009A7486" w:rsidRDefault="009A7486" w:rsidP="009A7486">
      <w:pPr>
        <w:rPr>
          <w:color w:val="auto"/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службы Российской Федерации 2 класса                                                    Р.Р. </w:t>
      </w:r>
      <w:proofErr w:type="spellStart"/>
      <w:r>
        <w:rPr>
          <w:sz w:val="26"/>
          <w:szCs w:val="26"/>
          <w:lang w:eastAsia="en-US"/>
        </w:rPr>
        <w:t>Идиятулин</w:t>
      </w:r>
      <w:proofErr w:type="spellEnd"/>
      <w:r>
        <w:rPr>
          <w:color w:val="auto"/>
          <w:sz w:val="26"/>
          <w:szCs w:val="26"/>
          <w:lang w:eastAsia="en-US"/>
        </w:rPr>
        <w:t xml:space="preserve">           </w:t>
      </w:r>
    </w:p>
    <w:p w:rsidR="009A7486" w:rsidRDefault="009A7486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</w:p>
    <w:p w:rsidR="00437B4A" w:rsidRDefault="00437B4A" w:rsidP="009A7486">
      <w:pPr>
        <w:ind w:left="709" w:hanging="709"/>
        <w:jc w:val="both"/>
        <w:rPr>
          <w:sz w:val="20"/>
          <w:lang w:eastAsia="en-US"/>
        </w:rPr>
      </w:pPr>
      <w:bookmarkStart w:id="1" w:name="_GoBack"/>
      <w:bookmarkEnd w:id="1"/>
    </w:p>
    <w:p w:rsidR="009A7486" w:rsidRDefault="009A7486" w:rsidP="009A7486">
      <w:pPr>
        <w:ind w:left="709" w:hanging="709"/>
        <w:jc w:val="both"/>
        <w:rPr>
          <w:sz w:val="20"/>
          <w:lang w:eastAsia="en-US"/>
        </w:rPr>
      </w:pPr>
      <w:proofErr w:type="spellStart"/>
      <w:r>
        <w:rPr>
          <w:sz w:val="20"/>
          <w:lang w:eastAsia="en-US"/>
        </w:rPr>
        <w:t>Щеповских</w:t>
      </w:r>
      <w:proofErr w:type="spellEnd"/>
      <w:r>
        <w:rPr>
          <w:sz w:val="20"/>
          <w:lang w:eastAsia="en-US"/>
        </w:rPr>
        <w:t xml:space="preserve"> Екатерина Борисовна</w:t>
      </w:r>
    </w:p>
    <w:p w:rsidR="009A7486" w:rsidRDefault="009A7486" w:rsidP="009A7486">
      <w:pPr>
        <w:ind w:left="709" w:hanging="709"/>
        <w:jc w:val="both"/>
        <w:rPr>
          <w:sz w:val="20"/>
        </w:rPr>
      </w:pPr>
      <w:r>
        <w:rPr>
          <w:sz w:val="20"/>
          <w:lang w:eastAsia="en-US"/>
        </w:rPr>
        <w:t>+7(35342) 3-05-06, доб.2167</w:t>
      </w:r>
    </w:p>
    <w:p w:rsidR="00DD6DE0" w:rsidRPr="00C23D63" w:rsidRDefault="00DD6DE0" w:rsidP="009A7486">
      <w:pPr>
        <w:ind w:firstLine="567"/>
        <w:jc w:val="center"/>
        <w:outlineLvl w:val="0"/>
        <w:rPr>
          <w:sz w:val="20"/>
          <w:lang w:val="en-US"/>
        </w:rPr>
      </w:pPr>
    </w:p>
    <w:sectPr w:rsidR="00DD6DE0" w:rsidRPr="00C23D63" w:rsidSect="00C23D63">
      <w:headerReference w:type="default" r:id="rId11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A8C" w:rsidRDefault="00735A8C" w:rsidP="00C23D63">
      <w:r>
        <w:separator/>
      </w:r>
    </w:p>
  </w:endnote>
  <w:endnote w:type="continuationSeparator" w:id="0">
    <w:p w:rsidR="00735A8C" w:rsidRDefault="00735A8C" w:rsidP="00C2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A8C" w:rsidRDefault="00735A8C" w:rsidP="00C23D63">
      <w:r>
        <w:separator/>
      </w:r>
    </w:p>
  </w:footnote>
  <w:footnote w:type="continuationSeparator" w:id="0">
    <w:p w:rsidR="00735A8C" w:rsidRDefault="00735A8C" w:rsidP="00C23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630973"/>
      <w:docPartObj>
        <w:docPartGallery w:val="Page Numbers (Top of Page)"/>
        <w:docPartUnique/>
      </w:docPartObj>
    </w:sdtPr>
    <w:sdtEndPr/>
    <w:sdtContent>
      <w:p w:rsidR="00735A8C" w:rsidRDefault="00735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4A">
          <w:rPr>
            <w:noProof/>
          </w:rPr>
          <w:t>7</w:t>
        </w:r>
        <w:r>
          <w:fldChar w:fldCharType="end"/>
        </w:r>
      </w:p>
    </w:sdtContent>
  </w:sdt>
  <w:p w:rsidR="00735A8C" w:rsidRDefault="00735A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ABF"/>
    <w:multiLevelType w:val="multilevel"/>
    <w:tmpl w:val="5A780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231C4"/>
    <w:multiLevelType w:val="multilevel"/>
    <w:tmpl w:val="DDA4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7216B"/>
    <w:multiLevelType w:val="multilevel"/>
    <w:tmpl w:val="9BB2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57D31"/>
    <w:multiLevelType w:val="multilevel"/>
    <w:tmpl w:val="2E061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E47C3"/>
    <w:multiLevelType w:val="multilevel"/>
    <w:tmpl w:val="6A60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7B04F5"/>
    <w:multiLevelType w:val="multilevel"/>
    <w:tmpl w:val="C2FE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47219"/>
    <w:multiLevelType w:val="multilevel"/>
    <w:tmpl w:val="9CEA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AB48EF"/>
    <w:multiLevelType w:val="multilevel"/>
    <w:tmpl w:val="B686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2B26C8"/>
    <w:multiLevelType w:val="multilevel"/>
    <w:tmpl w:val="172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E0"/>
    <w:rsid w:val="00095813"/>
    <w:rsid w:val="001013C5"/>
    <w:rsid w:val="001078B6"/>
    <w:rsid w:val="001F0B45"/>
    <w:rsid w:val="00295ED0"/>
    <w:rsid w:val="002A553F"/>
    <w:rsid w:val="002F1B59"/>
    <w:rsid w:val="003101E3"/>
    <w:rsid w:val="00314616"/>
    <w:rsid w:val="00327646"/>
    <w:rsid w:val="00335FA2"/>
    <w:rsid w:val="00363E6D"/>
    <w:rsid w:val="003B46A8"/>
    <w:rsid w:val="003E1109"/>
    <w:rsid w:val="003E3150"/>
    <w:rsid w:val="00437B4A"/>
    <w:rsid w:val="00453A28"/>
    <w:rsid w:val="00455335"/>
    <w:rsid w:val="00471268"/>
    <w:rsid w:val="0047501B"/>
    <w:rsid w:val="00477E5B"/>
    <w:rsid w:val="00483BD4"/>
    <w:rsid w:val="0048721F"/>
    <w:rsid w:val="004A633C"/>
    <w:rsid w:val="004F2D16"/>
    <w:rsid w:val="00595B36"/>
    <w:rsid w:val="005C6380"/>
    <w:rsid w:val="00632578"/>
    <w:rsid w:val="006339AB"/>
    <w:rsid w:val="0064093B"/>
    <w:rsid w:val="00652879"/>
    <w:rsid w:val="00723F2A"/>
    <w:rsid w:val="007346D9"/>
    <w:rsid w:val="00735A8C"/>
    <w:rsid w:val="007474D7"/>
    <w:rsid w:val="007762F1"/>
    <w:rsid w:val="00810C9C"/>
    <w:rsid w:val="00846976"/>
    <w:rsid w:val="00895EAE"/>
    <w:rsid w:val="008F1E5B"/>
    <w:rsid w:val="00906832"/>
    <w:rsid w:val="00973B0B"/>
    <w:rsid w:val="009A7486"/>
    <w:rsid w:val="009D11E0"/>
    <w:rsid w:val="00A028BC"/>
    <w:rsid w:val="00A06E2D"/>
    <w:rsid w:val="00A36037"/>
    <w:rsid w:val="00A36628"/>
    <w:rsid w:val="00A43A32"/>
    <w:rsid w:val="00AC3D72"/>
    <w:rsid w:val="00AF0241"/>
    <w:rsid w:val="00B17538"/>
    <w:rsid w:val="00B56FA6"/>
    <w:rsid w:val="00B6493D"/>
    <w:rsid w:val="00BA1527"/>
    <w:rsid w:val="00BA5BD5"/>
    <w:rsid w:val="00BF0DF7"/>
    <w:rsid w:val="00C23D63"/>
    <w:rsid w:val="00C452B6"/>
    <w:rsid w:val="00C64056"/>
    <w:rsid w:val="00CB26C0"/>
    <w:rsid w:val="00D210DD"/>
    <w:rsid w:val="00D35CE0"/>
    <w:rsid w:val="00D7236B"/>
    <w:rsid w:val="00D948DA"/>
    <w:rsid w:val="00DB096D"/>
    <w:rsid w:val="00DB45C3"/>
    <w:rsid w:val="00DD6DE0"/>
    <w:rsid w:val="00DE5D90"/>
    <w:rsid w:val="00E27D3E"/>
    <w:rsid w:val="00E43F49"/>
    <w:rsid w:val="00E63BB5"/>
    <w:rsid w:val="00E73D0C"/>
    <w:rsid w:val="00E937D7"/>
    <w:rsid w:val="00F06CB7"/>
    <w:rsid w:val="00F4603E"/>
    <w:rsid w:val="00FB5CA2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uiPriority w:val="9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бычный2"/>
    <w:link w:val="24"/>
    <w:pPr>
      <w:widowControl w:val="0"/>
      <w:tabs>
        <w:tab w:val="left" w:pos="5760"/>
      </w:tabs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24">
    <w:name w:val="Обычный2"/>
    <w:link w:val="23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uiPriority w:val="99"/>
    <w:semiHidden/>
    <w:unhideWhenUsed/>
    <w:rsid w:val="006325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57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D7236B"/>
    <w:pPr>
      <w:tabs>
        <w:tab w:val="center" w:pos="4677"/>
        <w:tab w:val="right" w:pos="9355"/>
      </w:tabs>
    </w:pPr>
    <w:rPr>
      <w:color w:val="auto"/>
      <w:szCs w:val="24"/>
    </w:rPr>
  </w:style>
  <w:style w:type="character" w:customStyle="1" w:styleId="ad">
    <w:name w:val="Нижний колонтитул Знак"/>
    <w:basedOn w:val="a0"/>
    <w:link w:val="ac"/>
    <w:rsid w:val="00D7236B"/>
    <w:rPr>
      <w:rFonts w:ascii="Times New Roman" w:hAnsi="Times New Roman"/>
      <w:color w:val="auto"/>
      <w:sz w:val="24"/>
      <w:szCs w:val="24"/>
    </w:rPr>
  </w:style>
  <w:style w:type="paragraph" w:styleId="ae">
    <w:name w:val="Normal (Web)"/>
    <w:basedOn w:val="a"/>
    <w:link w:val="af"/>
    <w:uiPriority w:val="99"/>
    <w:unhideWhenUsed/>
    <w:rsid w:val="00E43F49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">
    <w:name w:val="Обычный (веб) Знак"/>
    <w:basedOn w:val="a0"/>
    <w:link w:val="ae"/>
    <w:uiPriority w:val="99"/>
    <w:rsid w:val="00E43F49"/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E43F4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uiPriority w:val="9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бычный2"/>
    <w:link w:val="24"/>
    <w:pPr>
      <w:widowControl w:val="0"/>
      <w:tabs>
        <w:tab w:val="left" w:pos="5760"/>
      </w:tabs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24">
    <w:name w:val="Обычный2"/>
    <w:link w:val="23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uiPriority w:val="99"/>
    <w:semiHidden/>
    <w:unhideWhenUsed/>
    <w:rsid w:val="006325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57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D7236B"/>
    <w:pPr>
      <w:tabs>
        <w:tab w:val="center" w:pos="4677"/>
        <w:tab w:val="right" w:pos="9355"/>
      </w:tabs>
    </w:pPr>
    <w:rPr>
      <w:color w:val="auto"/>
      <w:szCs w:val="24"/>
    </w:rPr>
  </w:style>
  <w:style w:type="character" w:customStyle="1" w:styleId="ad">
    <w:name w:val="Нижний колонтитул Знак"/>
    <w:basedOn w:val="a0"/>
    <w:link w:val="ac"/>
    <w:rsid w:val="00D7236B"/>
    <w:rPr>
      <w:rFonts w:ascii="Times New Roman" w:hAnsi="Times New Roman"/>
      <w:color w:val="auto"/>
      <w:sz w:val="24"/>
      <w:szCs w:val="24"/>
    </w:rPr>
  </w:style>
  <w:style w:type="paragraph" w:styleId="ae">
    <w:name w:val="Normal (Web)"/>
    <w:basedOn w:val="a"/>
    <w:link w:val="af"/>
    <w:uiPriority w:val="99"/>
    <w:unhideWhenUsed/>
    <w:rsid w:val="00E43F49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">
    <w:name w:val="Обычный (веб) Знак"/>
    <w:basedOn w:val="a0"/>
    <w:link w:val="ae"/>
    <w:uiPriority w:val="99"/>
    <w:rsid w:val="00E43F49"/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E43F4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essa@buzuluk-tow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6E28-8024-4318-9EF1-CF1271FD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Нейфельд Олеся Эдгаровна</dc:creator>
  <cp:lastModifiedBy>Щеповских Екатерина Борисовна</cp:lastModifiedBy>
  <cp:revision>5</cp:revision>
  <cp:lastPrinted>2023-09-20T04:29:00Z</cp:lastPrinted>
  <dcterms:created xsi:type="dcterms:W3CDTF">2023-09-20T04:32:00Z</dcterms:created>
  <dcterms:modified xsi:type="dcterms:W3CDTF">2023-12-20T11:12:00Z</dcterms:modified>
</cp:coreProperties>
</file>