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844515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844515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844515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FD227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D227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D227A">
        <w:rPr>
          <w:sz w:val="26"/>
          <w:szCs w:val="26"/>
        </w:rPr>
        <w:t xml:space="preserve">13.07.2015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227A">
        <w:rPr>
          <w:rFonts w:eastAsia="MS Mincho"/>
          <w:sz w:val="26"/>
          <w:szCs w:val="26"/>
        </w:rPr>
        <w:t xml:space="preserve">: </w:t>
      </w:r>
    </w:p>
    <w:p w14:paraId="16055A26" w14:textId="074406AB" w:rsidR="002676D7" w:rsidRPr="00FD227A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bookmarkStart w:id="1" w:name="_Hlk156292182"/>
      <w:r w:rsidRPr="00FD227A">
        <w:rPr>
          <w:sz w:val="26"/>
          <w:szCs w:val="26"/>
        </w:rPr>
        <w:t xml:space="preserve">В отношении жилого </w:t>
      </w:r>
      <w:r w:rsidR="00844515">
        <w:rPr>
          <w:sz w:val="26"/>
          <w:szCs w:val="26"/>
        </w:rPr>
        <w:t>дома</w:t>
      </w:r>
      <w:r w:rsidRPr="00FD227A">
        <w:rPr>
          <w:sz w:val="26"/>
          <w:szCs w:val="26"/>
        </w:rPr>
        <w:t xml:space="preserve">, общей площадью </w:t>
      </w:r>
      <w:r w:rsidR="00DF1A5B">
        <w:rPr>
          <w:sz w:val="26"/>
          <w:szCs w:val="26"/>
        </w:rPr>
        <w:t>80.00</w:t>
      </w:r>
      <w:r w:rsidRPr="00FD227A">
        <w:rPr>
          <w:sz w:val="26"/>
          <w:szCs w:val="26"/>
        </w:rPr>
        <w:t xml:space="preserve"> </w:t>
      </w:r>
      <w:proofErr w:type="spellStart"/>
      <w:r w:rsidRPr="00FD227A">
        <w:rPr>
          <w:sz w:val="26"/>
          <w:szCs w:val="26"/>
        </w:rPr>
        <w:t>кв.м</w:t>
      </w:r>
      <w:proofErr w:type="spellEnd"/>
      <w:r w:rsidRPr="00FD227A">
        <w:rPr>
          <w:sz w:val="26"/>
          <w:szCs w:val="26"/>
        </w:rPr>
        <w:t xml:space="preserve">, инвентарный номер: </w:t>
      </w:r>
      <w:r w:rsidR="00DF1A5B" w:rsidRPr="00DF1A5B">
        <w:rPr>
          <w:sz w:val="26"/>
          <w:szCs w:val="26"/>
        </w:rPr>
        <w:t>38_IV_10_4872</w:t>
      </w:r>
      <w:r w:rsidRPr="00FD227A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844515">
        <w:rPr>
          <w:sz w:val="26"/>
          <w:szCs w:val="26"/>
        </w:rPr>
        <w:t xml:space="preserve">Ново-Чапаевская, д. </w:t>
      </w:r>
      <w:r w:rsidR="00DF1A5B">
        <w:rPr>
          <w:sz w:val="26"/>
          <w:szCs w:val="26"/>
        </w:rPr>
        <w:t>105А</w:t>
      </w:r>
      <w:r w:rsidRPr="00FD227A">
        <w:rPr>
          <w:sz w:val="26"/>
          <w:szCs w:val="26"/>
        </w:rPr>
        <w:t xml:space="preserve">, с кадастровым номером </w:t>
      </w:r>
      <w:r w:rsidR="00DF1A5B" w:rsidRPr="00DF1A5B">
        <w:rPr>
          <w:sz w:val="26"/>
          <w:szCs w:val="26"/>
        </w:rPr>
        <w:t>56:38:0205013:49</w:t>
      </w:r>
      <w:r w:rsidRPr="00FD227A">
        <w:rPr>
          <w:sz w:val="26"/>
          <w:szCs w:val="26"/>
        </w:rPr>
        <w:t xml:space="preserve">, в качестве его правообладателя, владеющего данным объектом недвижимости, выявлен: </w:t>
      </w:r>
      <w:bookmarkEnd w:id="0"/>
      <w:r w:rsidR="00DF1A5B">
        <w:rPr>
          <w:sz w:val="26"/>
          <w:szCs w:val="26"/>
        </w:rPr>
        <w:t>Тюлькин Александр Аркадьевич</w:t>
      </w:r>
      <w:bookmarkEnd w:id="1"/>
      <w:r w:rsidR="002676D7" w:rsidRPr="00FD227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844515">
        <w:rPr>
          <w:sz w:val="26"/>
          <w:szCs w:val="26"/>
        </w:rPr>
        <w:t>а</w:t>
      </w:r>
      <w:r w:rsidR="002676D7" w:rsidRPr="00FD227A">
        <w:rPr>
          <w:sz w:val="26"/>
          <w:szCs w:val="26"/>
        </w:rPr>
        <w:t xml:space="preserve"> по адресу: … .</w:t>
      </w:r>
    </w:p>
    <w:p w14:paraId="27185169" w14:textId="1BB3325D" w:rsidR="00FD227A" w:rsidRPr="00FD227A" w:rsidRDefault="002676D7" w:rsidP="00FD227A">
      <w:pPr>
        <w:ind w:left="-567" w:firstLine="709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2. </w:t>
      </w:r>
      <w:r w:rsidR="00FD227A" w:rsidRPr="00FD227A">
        <w:rPr>
          <w:sz w:val="26"/>
          <w:szCs w:val="26"/>
        </w:rPr>
        <w:t xml:space="preserve">Право собственности </w:t>
      </w:r>
      <w:r w:rsidR="00F0299D">
        <w:rPr>
          <w:sz w:val="26"/>
          <w:szCs w:val="26"/>
        </w:rPr>
        <w:t>Тюлькина Александра Аркадьевича</w:t>
      </w:r>
      <w:r w:rsidR="00FD227A" w:rsidRPr="00FD227A">
        <w:rPr>
          <w:sz w:val="26"/>
          <w:szCs w:val="26"/>
        </w:rPr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F0299D">
        <w:t>26.11.2010</w:t>
      </w:r>
      <w:r w:rsidR="00F0299D">
        <w:t xml:space="preserve"> </w:t>
      </w:r>
      <w:r w:rsidR="00FD227A" w:rsidRPr="00FD227A">
        <w:rPr>
          <w:sz w:val="26"/>
          <w:szCs w:val="26"/>
        </w:rPr>
        <w:t xml:space="preserve">№ </w:t>
      </w:r>
      <w:r w:rsidR="00F0299D">
        <w:t xml:space="preserve">56-56-04/024/2010-227 </w:t>
      </w:r>
      <w:r w:rsidR="00FD227A" w:rsidRPr="00FD227A">
        <w:rPr>
          <w:sz w:val="26"/>
          <w:szCs w:val="26"/>
        </w:rPr>
        <w:t>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FD227A" w:rsidRDefault="002676D7" w:rsidP="002676D7">
      <w:pPr>
        <w:ind w:left="-567" w:firstLine="708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3. Отделу архитектуры 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 строительства города Бузулука о</w:t>
      </w:r>
      <w:r w:rsidRPr="00FD227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D227A">
        <w:rPr>
          <w:sz w:val="26"/>
          <w:szCs w:val="26"/>
        </w:rPr>
        <w:t>.</w:t>
      </w:r>
    </w:p>
    <w:p w14:paraId="5727300F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FD227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Управления </w:t>
      </w:r>
      <w:proofErr w:type="spellStart"/>
      <w:r w:rsidRPr="00FD227A">
        <w:rPr>
          <w:sz w:val="26"/>
          <w:szCs w:val="26"/>
        </w:rPr>
        <w:t>градообразования</w:t>
      </w:r>
      <w:proofErr w:type="spellEnd"/>
      <w:r w:rsidRPr="00FD227A">
        <w:rPr>
          <w:sz w:val="26"/>
          <w:szCs w:val="26"/>
        </w:rPr>
        <w:t xml:space="preserve"> и капитального</w:t>
      </w:r>
    </w:p>
    <w:p w14:paraId="4EE3A47F" w14:textId="553DF88F" w:rsidR="002676D7" w:rsidRPr="00FD227A" w:rsidRDefault="00F178FA" w:rsidP="00F178FA">
      <w:pPr>
        <w:ind w:left="-567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строительства г. Бузулука                                           </w:t>
      </w:r>
      <w:r w:rsidR="00FD227A">
        <w:rPr>
          <w:sz w:val="26"/>
          <w:szCs w:val="26"/>
        </w:rPr>
        <w:t xml:space="preserve">           </w:t>
      </w:r>
      <w:r w:rsidRPr="00FD227A">
        <w:rPr>
          <w:sz w:val="26"/>
          <w:szCs w:val="26"/>
        </w:rPr>
        <w:t xml:space="preserve">               </w:t>
      </w:r>
      <w:r w:rsidR="00484FA1" w:rsidRPr="00FD227A">
        <w:rPr>
          <w:sz w:val="26"/>
          <w:szCs w:val="26"/>
        </w:rPr>
        <w:t xml:space="preserve">            </w:t>
      </w:r>
      <w:r w:rsidRPr="00FD227A">
        <w:rPr>
          <w:sz w:val="26"/>
          <w:szCs w:val="26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C73A86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44515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9BF4BB5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44515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844515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844515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2DB39148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4515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1C4B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1A5B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99D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44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27</cp:revision>
  <cp:lastPrinted>2024-01-16T07:08:00Z</cp:lastPrinted>
  <dcterms:created xsi:type="dcterms:W3CDTF">2022-07-12T09:41:00Z</dcterms:created>
  <dcterms:modified xsi:type="dcterms:W3CDTF">2024-01-16T07:17:00Z</dcterms:modified>
</cp:coreProperties>
</file>