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20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8633"/>
        <w:gridCol w:w="186"/>
        <w:gridCol w:w="201"/>
      </w:tblGrid>
      <w:tr w:rsidR="001C254D" w:rsidRPr="001C254D" w:rsidTr="001C254D">
        <w:trPr>
          <w:tblCellSpacing w:w="15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1C254D" w:rsidRPr="001C254D" w:rsidRDefault="001C254D" w:rsidP="001C254D">
            <w:pPr>
              <w:spacing w:after="75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38"/>
                <w:szCs w:val="38"/>
                <w:lang w:eastAsia="ru-RU"/>
              </w:rPr>
            </w:pPr>
            <w:bookmarkStart w:id="0" w:name="_GoBack"/>
            <w:r w:rsidRPr="001C254D">
              <w:rPr>
                <w:rFonts w:ascii="Verdana" w:eastAsia="Times New Roman" w:hAnsi="Verdana" w:cs="Times New Roman"/>
                <w:b/>
                <w:bCs/>
                <w:color w:val="000000"/>
                <w:sz w:val="38"/>
                <w:szCs w:val="38"/>
                <w:lang w:eastAsia="ru-RU"/>
              </w:rPr>
              <w:t>Как покупать в интернете и не разочароваться</w:t>
            </w:r>
            <w:bookmarkEnd w:id="0"/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1C254D" w:rsidRPr="001C254D" w:rsidRDefault="001C254D" w:rsidP="001C254D">
            <w:pPr>
              <w:spacing w:after="75" w:line="240" w:lineRule="auto"/>
              <w:jc w:val="right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1C254D" w:rsidRPr="001C254D" w:rsidRDefault="001C254D" w:rsidP="001C254D">
            <w:pPr>
              <w:spacing w:after="75" w:line="240" w:lineRule="auto"/>
              <w:jc w:val="right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</w:p>
        </w:tc>
      </w:tr>
    </w:tbl>
    <w:p w:rsidR="001C254D" w:rsidRPr="001C254D" w:rsidRDefault="001C254D" w:rsidP="001C25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020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9020"/>
      </w:tblGrid>
      <w:tr w:rsidR="001C254D" w:rsidRPr="001C254D" w:rsidTr="001C25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54D" w:rsidRPr="001C254D" w:rsidRDefault="001C254D" w:rsidP="001C254D">
            <w:pPr>
              <w:spacing w:after="75" w:line="240" w:lineRule="auto"/>
              <w:ind w:left="1545"/>
              <w:rPr>
                <w:rFonts w:ascii="Vedana" w:eastAsia="Times New Roman" w:hAnsi="Vedana" w:cs="Times New Roman"/>
                <w:color w:val="8C8C8C"/>
                <w:sz w:val="18"/>
                <w:szCs w:val="18"/>
                <w:lang w:eastAsia="ru-RU"/>
              </w:rPr>
            </w:pPr>
          </w:p>
        </w:tc>
      </w:tr>
      <w:tr w:rsidR="001C254D" w:rsidRPr="001C254D" w:rsidTr="001C254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proofErr w:type="spellStart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Роспотребнадзор</w:t>
            </w:r>
            <w:proofErr w:type="spellEnd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напоминает о правилах безопасных онлайн-покупок, а также о том, как не стать жертвой мошенников при покупке товаров через интернет.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b/>
                <w:bCs/>
                <w:color w:val="4F4F4F"/>
                <w:sz w:val="20"/>
                <w:szCs w:val="20"/>
                <w:lang w:eastAsia="ru-RU"/>
              </w:rPr>
              <w:t>Совет № 1.</w:t>
            </w: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 Если вы видите предложение продавца об оплате и доставке </w:t>
            </w:r>
            <w:proofErr w:type="gramStart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товара</w:t>
            </w:r>
            <w:proofErr w:type="gramEnd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наложенным платежом, следует помнить, что содержание посылки вам покажут на почте только после оплаты. Будьте настороже вдвойне, если посылку отправляет физическое лицо.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Товар, полученный с условием об оплате наложенным платежом (в случае если он по какой-то причине не устроит покупателя) нужно возвращать продавцу. Расходы на пересылку товара обратно несёт покупатель. Кроме того, покупатель рискует вовсе не получить деньги за возвращаемый товар.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b/>
                <w:bCs/>
                <w:color w:val="4F4F4F"/>
                <w:sz w:val="20"/>
                <w:szCs w:val="20"/>
                <w:lang w:eastAsia="ru-RU"/>
              </w:rPr>
              <w:t>Совет № 2</w:t>
            </w: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. Перед тем, как приобретать что-либо в </w:t>
            </w:r>
            <w:proofErr w:type="gramStart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интернет-магазине</w:t>
            </w:r>
            <w:proofErr w:type="gramEnd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, следует удостовериться, имеется ли на интересующем сайте информация о реквизитах продавца: фирменное наименование (наименование), место нахождения (адрес), режим работы, ОГРН/ОГРИП.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Будьте бдительны, если сайт (или страница сайта) в интернете привлекает «самыми низкими» ценами, однако, оплата товаров возможна только одним способом – безналичным расчетом.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b/>
                <w:bCs/>
                <w:color w:val="4F4F4F"/>
                <w:sz w:val="20"/>
                <w:szCs w:val="20"/>
                <w:lang w:eastAsia="ru-RU"/>
              </w:rPr>
              <w:t>Совет № 3.</w:t>
            </w: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 Не переводите деньги за покупку на банковскую карту некоего физического лица. Поинтересуйтесь, придет ли вам на почту электронный чек.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Электронный чек должен направляться на указанный покупателем адрес электронной почты или абонентский номер. В чеке должен быть указан адрес сайта продавца.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b/>
                <w:bCs/>
                <w:color w:val="4F4F4F"/>
                <w:sz w:val="20"/>
                <w:szCs w:val="20"/>
                <w:lang w:eastAsia="ru-RU"/>
              </w:rPr>
              <w:t>Совет № 4</w:t>
            </w: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. Помните, что совершая покупки через интернет, вы вправе отказаться от товара в любое время до его передачи, а после передачи товара – в течение 7 дней.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В случае</w:t>
            </w:r>
            <w:proofErr w:type="gramStart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,</w:t>
            </w:r>
            <w:proofErr w:type="gramEnd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если информация о порядке и сроках возврата товара надлежащего качества не была предоставлена в письменной форме в момент доставки товара, покупатель вправе отказаться от товара в течение 3 месяцев с момента передачи товара (пункт 21 Правил продажи товаров дистанционным способом», утвержденных постановлением Правительства РФ от 27.09.2007 № 612)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b/>
                <w:bCs/>
                <w:color w:val="4F4F4F"/>
                <w:sz w:val="20"/>
                <w:szCs w:val="20"/>
                <w:lang w:eastAsia="ru-RU"/>
              </w:rPr>
              <w:t>Совет № 5</w:t>
            </w: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. Если товар куплен через сайт владельца </w:t>
            </w:r>
            <w:proofErr w:type="spellStart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агрегатора</w:t>
            </w:r>
            <w:proofErr w:type="spellEnd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информации о товарах, то претензию можно предъявить такому владельцу </w:t>
            </w:r>
            <w:proofErr w:type="spellStart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агрегатора</w:t>
            </w:r>
            <w:proofErr w:type="spellEnd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:</w:t>
            </w:r>
          </w:p>
          <w:p w:rsidR="001C254D" w:rsidRPr="001C254D" w:rsidRDefault="001C254D" w:rsidP="001C254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в случае предоставления потребителю недостоверной или неполной информации о товаре или продавце, на основании которой потребителем был заключен договор купли продажи с продавцом;</w:t>
            </w:r>
          </w:p>
          <w:p w:rsidR="001C254D" w:rsidRPr="001C254D" w:rsidRDefault="001C254D" w:rsidP="001C254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если товар не передан в срок.</w:t>
            </w:r>
          </w:p>
          <w:p w:rsidR="001C254D" w:rsidRPr="001C254D" w:rsidRDefault="001C254D" w:rsidP="001C254D">
            <w:pPr>
              <w:spacing w:after="24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Признаки сайта-</w:t>
            </w:r>
            <w:proofErr w:type="spellStart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агрегатора</w:t>
            </w:r>
            <w:proofErr w:type="spellEnd"/>
            <w:r w:rsidRPr="001C254D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: на таком сайте размещена информация о товаре, там же происходит выбор и оформление заказа, денежные средства поступают на банковский счет такого посредника.</w:t>
            </w:r>
          </w:p>
        </w:tc>
      </w:tr>
    </w:tbl>
    <w:p w:rsidR="005D210A" w:rsidRDefault="005D210A"/>
    <w:sectPr w:rsidR="005D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edan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24EBB"/>
    <w:multiLevelType w:val="multilevel"/>
    <w:tmpl w:val="4872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3A"/>
    <w:rsid w:val="001C254D"/>
    <w:rsid w:val="005D210A"/>
    <w:rsid w:val="00DD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5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5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7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2135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2024-03-03T18:11:00Z</dcterms:created>
  <dcterms:modified xsi:type="dcterms:W3CDTF">2024-03-03T18:11:00Z</dcterms:modified>
</cp:coreProperties>
</file>