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15" w:rsidRPr="00C20D24" w:rsidRDefault="00E43F15" w:rsidP="00E43F15">
      <w:pPr>
        <w:tabs>
          <w:tab w:val="left" w:pos="5220"/>
          <w:tab w:val="left" w:pos="5375"/>
        </w:tabs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Платить налог на имущество придется по-новому </w:t>
      </w:r>
    </w:p>
    <w:p w:rsidR="00E43F15" w:rsidRPr="00C20D24" w:rsidRDefault="00E43F15" w:rsidP="00E43F15">
      <w:pPr>
        <w:tabs>
          <w:tab w:val="left" w:pos="5220"/>
          <w:tab w:val="left" w:pos="5375"/>
        </w:tabs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</w:p>
    <w:p w:rsidR="00E43F15" w:rsidRPr="00C20D24" w:rsidRDefault="00E43F15" w:rsidP="00E43F15">
      <w:pPr>
        <w:tabs>
          <w:tab w:val="left" w:pos="5220"/>
          <w:tab w:val="left" w:pos="5375"/>
        </w:tabs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 w:rsidRPr="00C20D24">
        <w:rPr>
          <w:rFonts w:ascii="Segoe UI" w:hAnsi="Segoe UI" w:cs="Segoe UI"/>
          <w:sz w:val="32"/>
          <w:szCs w:val="32"/>
        </w:rPr>
        <w:t>С</w:t>
      </w:r>
      <w:r w:rsidR="00A43313">
        <w:rPr>
          <w:rFonts w:ascii="Segoe UI" w:hAnsi="Segoe UI" w:cs="Segoe UI"/>
          <w:sz w:val="32"/>
          <w:szCs w:val="32"/>
        </w:rPr>
        <w:t xml:space="preserve"> 1 января</w:t>
      </w:r>
      <w:r w:rsidRPr="00C20D24">
        <w:rPr>
          <w:rFonts w:ascii="Segoe UI" w:hAnsi="Segoe UI" w:cs="Segoe UI"/>
          <w:sz w:val="32"/>
          <w:szCs w:val="32"/>
        </w:rPr>
        <w:t xml:space="preserve"> 2017 года платить налог на имущество жителям Оренбургской области придется по-новому.</w:t>
      </w:r>
    </w:p>
    <w:p w:rsidR="00E43F15" w:rsidRPr="00C20D24" w:rsidRDefault="00E43F15" w:rsidP="00E43F15">
      <w:pPr>
        <w:tabs>
          <w:tab w:val="left" w:pos="5220"/>
          <w:tab w:val="left" w:pos="5375"/>
        </w:tabs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E43F15" w:rsidRPr="00C20D24" w:rsidRDefault="00A43313" w:rsidP="00E43F1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Согласно налоговому законодательству</w:t>
      </w:r>
      <w:r w:rsidR="00E43F15">
        <w:rPr>
          <w:rFonts w:ascii="Segoe UI" w:hAnsi="Segoe UI" w:cs="Segoe UI"/>
          <w:sz w:val="24"/>
          <w:szCs w:val="24"/>
        </w:rPr>
        <w:t xml:space="preserve"> </w:t>
      </w:r>
      <w:r w:rsidR="00E43F15" w:rsidRPr="00C20D24">
        <w:rPr>
          <w:rFonts w:ascii="Segoe UI" w:hAnsi="Segoe UI" w:cs="Segoe UI"/>
          <w:sz w:val="24"/>
          <w:szCs w:val="24"/>
        </w:rPr>
        <w:t>налог на имущество граждан будет исчисляться исходя из кадастровой стоимости.</w:t>
      </w:r>
    </w:p>
    <w:p w:rsidR="00E43F15" w:rsidRDefault="00E43F15" w:rsidP="00E43F15">
      <w:pPr>
        <w:tabs>
          <w:tab w:val="left" w:pos="5220"/>
          <w:tab w:val="left" w:pos="5375"/>
        </w:tabs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>Такая практика внедрена в 28 регионах России.</w:t>
      </w:r>
    </w:p>
    <w:p w:rsidR="00A43313" w:rsidRDefault="00A43313" w:rsidP="00A4331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C20D24">
        <w:rPr>
          <w:rFonts w:ascii="Segoe UI" w:eastAsia="Times New Roman" w:hAnsi="Segoe UI" w:cs="Segoe UI"/>
          <w:bCs/>
          <w:sz w:val="24"/>
          <w:szCs w:val="24"/>
          <w:lang w:eastAsia="ru-RU"/>
        </w:rPr>
        <w:t>О</w:t>
      </w:r>
      <w:r w:rsidRPr="00C20D24">
        <w:rPr>
          <w:rFonts w:ascii="Segoe UI" w:hAnsi="Segoe UI" w:cs="Segoe UI"/>
          <w:sz w:val="24"/>
          <w:szCs w:val="24"/>
        </w:rPr>
        <w:t xml:space="preserve">бъектом налогообложения признаются: жилой дом; жилое помещение (квартира, комната); гараж, </w:t>
      </w:r>
      <w:proofErr w:type="spellStart"/>
      <w:r w:rsidRPr="00C20D24">
        <w:rPr>
          <w:rFonts w:ascii="Segoe UI" w:hAnsi="Segoe UI" w:cs="Segoe UI"/>
          <w:sz w:val="24"/>
          <w:szCs w:val="24"/>
        </w:rPr>
        <w:t>машино-место</w:t>
      </w:r>
      <w:proofErr w:type="spellEnd"/>
      <w:r w:rsidRPr="00C20D24">
        <w:rPr>
          <w:rFonts w:ascii="Segoe UI" w:hAnsi="Segoe UI" w:cs="Segoe UI"/>
          <w:sz w:val="24"/>
          <w:szCs w:val="24"/>
        </w:rPr>
        <w:t xml:space="preserve">; единый недвижимый комплекс; объект незавершенного строительства; иные здание, строение, сооружение, помещение; земельные участки. </w:t>
      </w:r>
      <w:proofErr w:type="gramEnd"/>
    </w:p>
    <w:p w:rsidR="00A43313" w:rsidRPr="00C20D24" w:rsidRDefault="00A43313" w:rsidP="00A4331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657B20">
        <w:rPr>
          <w:rFonts w:ascii="Segoe UI" w:hAnsi="Segoe UI" w:cs="Segoe UI"/>
          <w:sz w:val="24"/>
          <w:szCs w:val="24"/>
        </w:rPr>
        <w:t xml:space="preserve">В целях исчисления налога на имущество физических лиц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 </w:t>
      </w:r>
    </w:p>
    <w:p w:rsidR="00E43F15" w:rsidRPr="00C20D24" w:rsidRDefault="00A43313" w:rsidP="00E43F15">
      <w:pPr>
        <w:pStyle w:val="Default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</w:t>
      </w:r>
      <w:r w:rsidR="00E43F15" w:rsidRPr="00C20D24">
        <w:rPr>
          <w:rFonts w:ascii="Segoe UI" w:hAnsi="Segoe UI" w:cs="Segoe UI"/>
        </w:rPr>
        <w:t>а территории Оренбург</w:t>
      </w:r>
      <w:r>
        <w:rPr>
          <w:rFonts w:ascii="Segoe UI" w:hAnsi="Segoe UI" w:cs="Segoe UI"/>
        </w:rPr>
        <w:t>ской области определены</w:t>
      </w:r>
      <w:r w:rsidR="00E43F15" w:rsidRPr="00C20D2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следующие </w:t>
      </w:r>
      <w:r w:rsidR="00E43F15" w:rsidRPr="00C20D24">
        <w:rPr>
          <w:rFonts w:ascii="Segoe UI" w:hAnsi="Segoe UI" w:cs="Segoe UI"/>
        </w:rPr>
        <w:t>налоговые ставки</w:t>
      </w:r>
      <w:r>
        <w:rPr>
          <w:rFonts w:ascii="Segoe UI" w:hAnsi="Segoe UI" w:cs="Segoe UI"/>
        </w:rPr>
        <w:t>:</w:t>
      </w:r>
      <w:r w:rsidR="00E43F15" w:rsidRPr="00C20D24">
        <w:rPr>
          <w:rFonts w:ascii="Segoe UI" w:hAnsi="Segoe UI" w:cs="Segoe UI"/>
        </w:rPr>
        <w:t xml:space="preserve"> </w:t>
      </w:r>
    </w:p>
    <w:p w:rsidR="00E43F15" w:rsidRPr="00C20D24" w:rsidRDefault="00E43F15" w:rsidP="00E43F1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 xml:space="preserve"> налоговая ставка устанавливается в размере 0,1 % в отношении: жилых домов, жилых помещений; объектов незавершенного строительства, в случае, если проектируемым назначением таких объектов является жилой дом; единых недвижимых комплексов, в состав которых входит хотя бы одно жилое помещение; гаражей и </w:t>
      </w:r>
      <w:proofErr w:type="spellStart"/>
      <w:r w:rsidRPr="00C20D24">
        <w:rPr>
          <w:rFonts w:ascii="Segoe UI" w:hAnsi="Segoe UI" w:cs="Segoe UI"/>
          <w:sz w:val="24"/>
          <w:szCs w:val="24"/>
        </w:rPr>
        <w:t>машино</w:t>
      </w:r>
      <w:proofErr w:type="spellEnd"/>
      <w:r w:rsidRPr="00C20D24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0C20D24">
        <w:rPr>
          <w:rFonts w:ascii="Segoe UI" w:hAnsi="Segoe UI" w:cs="Segoe UI"/>
          <w:sz w:val="24"/>
          <w:szCs w:val="24"/>
        </w:rPr>
        <w:t>-м</w:t>
      </w:r>
      <w:proofErr w:type="gramEnd"/>
      <w:r w:rsidRPr="00C20D24">
        <w:rPr>
          <w:rFonts w:ascii="Segoe UI" w:hAnsi="Segoe UI" w:cs="Segoe UI"/>
          <w:sz w:val="24"/>
          <w:szCs w:val="24"/>
        </w:rPr>
        <w:t>ест;  хозяйственных строений или сооружений, площадь каждого из которых не превышает 50 квадратных метров, расположенных на земельных участках, предоставляемых для ведения личного подсобного, дачного хозяйства, огородничества, садоводства, индивидуального жилищного строительства;</w:t>
      </w:r>
    </w:p>
    <w:p w:rsidR="00E43F15" w:rsidRPr="00C20D24" w:rsidRDefault="00E43F15" w:rsidP="00E43F1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 xml:space="preserve"> 2,0 % в отношении: объектов налогообложения, кадастровая стоимость каждого из которых превышает 300 миллионов рублей; </w:t>
      </w:r>
    </w:p>
    <w:p w:rsidR="00E43F15" w:rsidRPr="00C20D24" w:rsidRDefault="00E43F15" w:rsidP="00E43F1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 xml:space="preserve"> 0,5 % в отношении прочих объектов налогообложения.</w:t>
      </w:r>
    </w:p>
    <w:p w:rsidR="00E43F15" w:rsidRPr="00C20D24" w:rsidRDefault="00E43F15" w:rsidP="00D515E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>Кроме того, установлены размеры налоговых вычетов по налогу на имущество</w:t>
      </w:r>
      <w:r w:rsidR="00D515E8">
        <w:rPr>
          <w:rFonts w:ascii="Segoe UI" w:hAnsi="Segoe UI" w:cs="Segoe UI"/>
          <w:sz w:val="24"/>
          <w:szCs w:val="24"/>
        </w:rPr>
        <w:t xml:space="preserve"> физических лиц. </w:t>
      </w:r>
      <w:r w:rsidR="00D515E8" w:rsidRPr="00C20D24">
        <w:rPr>
          <w:rFonts w:ascii="Segoe UI" w:hAnsi="Segoe UI" w:cs="Segoe UI"/>
          <w:sz w:val="24"/>
          <w:szCs w:val="24"/>
        </w:rPr>
        <w:t>Так</w:t>
      </w:r>
      <w:r w:rsidR="00D515E8" w:rsidRPr="007F3CA1">
        <w:t xml:space="preserve"> </w:t>
      </w:r>
      <w:r w:rsidR="00D515E8">
        <w:rPr>
          <w:rFonts w:ascii="Segoe UI" w:hAnsi="Segoe UI" w:cs="Segoe UI"/>
          <w:sz w:val="24"/>
          <w:szCs w:val="24"/>
        </w:rPr>
        <w:t>п</w:t>
      </w:r>
      <w:r w:rsidR="00D515E8" w:rsidRPr="007F3CA1">
        <w:rPr>
          <w:rFonts w:ascii="Segoe UI" w:hAnsi="Segoe UI" w:cs="Segoe UI"/>
          <w:sz w:val="24"/>
          <w:szCs w:val="24"/>
        </w:rPr>
        <w:t>ри исчислении налога предусмотрено уменьшение кадастровой стоимости на стоимость 10 кв.</w:t>
      </w:r>
      <w:r w:rsidR="00D515E8">
        <w:rPr>
          <w:rFonts w:ascii="Segoe UI" w:hAnsi="Segoe UI" w:cs="Segoe UI"/>
          <w:sz w:val="24"/>
          <w:szCs w:val="24"/>
        </w:rPr>
        <w:t xml:space="preserve"> </w:t>
      </w:r>
      <w:r w:rsidR="00D515E8" w:rsidRPr="007F3CA1">
        <w:rPr>
          <w:rFonts w:ascii="Segoe UI" w:hAnsi="Segoe UI" w:cs="Segoe UI"/>
          <w:sz w:val="24"/>
          <w:szCs w:val="24"/>
        </w:rPr>
        <w:t>м. в отношении комнат, 20 кв.</w:t>
      </w:r>
      <w:r w:rsidR="00D515E8">
        <w:rPr>
          <w:rFonts w:ascii="Segoe UI" w:hAnsi="Segoe UI" w:cs="Segoe UI"/>
          <w:sz w:val="24"/>
          <w:szCs w:val="24"/>
        </w:rPr>
        <w:t xml:space="preserve"> </w:t>
      </w:r>
      <w:r w:rsidR="00D515E8" w:rsidRPr="007F3CA1">
        <w:rPr>
          <w:rFonts w:ascii="Segoe UI" w:hAnsi="Segoe UI" w:cs="Segoe UI"/>
          <w:sz w:val="24"/>
          <w:szCs w:val="24"/>
        </w:rPr>
        <w:t>м. в отношении квартир, 50 кв. м. в отношении жилых домов. Кадастровая стоимость единого недвижимого комплекса, в состав которого входит хотя бы одно жилое помещение (жилой дом) уменьшается на 1 миллион рублей.</w:t>
      </w:r>
    </w:p>
    <w:p w:rsidR="00E43F15" w:rsidRPr="00C20D24" w:rsidRDefault="00E43F15" w:rsidP="00E43F15">
      <w:pPr>
        <w:pStyle w:val="Default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Необходимо</w:t>
      </w:r>
      <w:r w:rsidRPr="00C20D24">
        <w:rPr>
          <w:rFonts w:ascii="Segoe UI" w:hAnsi="Segoe UI" w:cs="Segoe UI"/>
        </w:rPr>
        <w:t xml:space="preserve"> отметить, что все существующие льготы по уплате налога на имущество физических лиц сохранены, при этом, данные льготы будут предоставляться в отношении одного объекта недвижимости каждого вида, который должен быть выбран самим налогоплательщиком.</w:t>
      </w:r>
    </w:p>
    <w:p w:rsidR="00E43F15" w:rsidRPr="00481BC2" w:rsidRDefault="00481BC2" w:rsidP="00E43F15">
      <w:pPr>
        <w:pStyle w:val="Default"/>
        <w:jc w:val="both"/>
        <w:rPr>
          <w:rFonts w:ascii="Segoe UI" w:hAnsi="Segoe UI" w:cs="Segoe UI"/>
          <w:color w:val="auto"/>
        </w:rPr>
      </w:pPr>
      <w:r w:rsidRPr="00481BC2">
        <w:rPr>
          <w:rFonts w:ascii="Segoe UI" w:hAnsi="Segoe UI" w:cs="Segoe UI"/>
        </w:rPr>
        <w:t>П</w:t>
      </w:r>
      <w:r w:rsidRPr="00481BC2">
        <w:rPr>
          <w:rFonts w:ascii="Segoe UI" w:hAnsi="Segoe UI" w:cs="Segoe UI"/>
          <w:color w:val="auto"/>
        </w:rPr>
        <w:t xml:space="preserve">ереход на новую схему будет проходить поэтапно. К начисленным суммам будет применяться понижающий коэффициент: в 2017 году - 0,2, далее: 0,4; 0,6; 0,8. А с 2020 года налог от кадастровой стоимости будет уплачиваться в полном объеме. </w:t>
      </w:r>
    </w:p>
    <w:p w:rsidR="00E43F15" w:rsidRPr="00C20D24" w:rsidRDefault="00E43F15" w:rsidP="00E43F15">
      <w:pPr>
        <w:pStyle w:val="Default"/>
        <w:jc w:val="both"/>
        <w:rPr>
          <w:rFonts w:ascii="Segoe UI" w:hAnsi="Segoe UI" w:cs="Segoe UI"/>
          <w:color w:val="auto"/>
        </w:rPr>
      </w:pPr>
      <w:r w:rsidRPr="00C20D24">
        <w:rPr>
          <w:rFonts w:ascii="Segoe UI" w:hAnsi="Segoe UI" w:cs="Segoe UI"/>
          <w:color w:val="auto"/>
        </w:rPr>
        <w:t xml:space="preserve">Узнать кадастровую стоимость объекта недвижимости для расчета налога можно на сайте </w:t>
      </w:r>
      <w:proofErr w:type="spellStart"/>
      <w:r w:rsidRPr="00C20D24">
        <w:rPr>
          <w:rFonts w:ascii="Segoe UI" w:hAnsi="Segoe UI" w:cs="Segoe UI"/>
          <w:color w:val="auto"/>
        </w:rPr>
        <w:t>www.rosreestr.ru</w:t>
      </w:r>
      <w:proofErr w:type="spellEnd"/>
      <w:r w:rsidRPr="00C20D24">
        <w:rPr>
          <w:rFonts w:ascii="Segoe UI" w:hAnsi="Segoe UI" w:cs="Segoe UI"/>
          <w:color w:val="auto"/>
        </w:rPr>
        <w:t xml:space="preserve"> в разделе "Электронные услуги и сервисы" (справочная информация по объектам недвижимости в режиме </w:t>
      </w:r>
      <w:proofErr w:type="spellStart"/>
      <w:r w:rsidRPr="00C20D24">
        <w:rPr>
          <w:rFonts w:ascii="Segoe UI" w:hAnsi="Segoe UI" w:cs="Segoe UI"/>
          <w:color w:val="auto"/>
        </w:rPr>
        <w:t>онлайн</w:t>
      </w:r>
      <w:proofErr w:type="spellEnd"/>
      <w:r w:rsidRPr="00C20D24">
        <w:rPr>
          <w:rFonts w:ascii="Segoe UI" w:hAnsi="Segoe UI" w:cs="Segoe UI"/>
          <w:color w:val="auto"/>
        </w:rPr>
        <w:t xml:space="preserve">). Также получить </w:t>
      </w:r>
      <w:r w:rsidRPr="00C20D24">
        <w:rPr>
          <w:rFonts w:ascii="Segoe UI" w:hAnsi="Segoe UI" w:cs="Segoe UI"/>
          <w:color w:val="auto"/>
        </w:rPr>
        <w:lastRenderedPageBreak/>
        <w:t xml:space="preserve">сведения можно, подав на портале государственных услуг </w:t>
      </w:r>
      <w:proofErr w:type="spellStart"/>
      <w:r w:rsidRPr="00C20D24">
        <w:rPr>
          <w:rFonts w:ascii="Segoe UI" w:hAnsi="Segoe UI" w:cs="Segoe UI"/>
          <w:color w:val="auto"/>
        </w:rPr>
        <w:t>Росреестра</w:t>
      </w:r>
      <w:proofErr w:type="spellEnd"/>
      <w:r w:rsidRPr="00C20D24">
        <w:rPr>
          <w:rFonts w:ascii="Segoe UI" w:hAnsi="Segoe UI" w:cs="Segoe UI"/>
          <w:color w:val="auto"/>
        </w:rPr>
        <w:t xml:space="preserve"> запрос о предоставлении данных кадастра в виде кадастровой справки, которая выдается бесплатно. Такой запрос можно подать лично через МФЦ, направить по почте в кадастровую палату, либо заполнить электрон</w:t>
      </w:r>
      <w:r>
        <w:rPr>
          <w:rFonts w:ascii="Segoe UI" w:hAnsi="Segoe UI" w:cs="Segoe UI"/>
          <w:color w:val="auto"/>
        </w:rPr>
        <w:t xml:space="preserve">ную форму на сайте </w:t>
      </w:r>
      <w:proofErr w:type="spellStart"/>
      <w:r>
        <w:rPr>
          <w:rFonts w:ascii="Segoe UI" w:hAnsi="Segoe UI" w:cs="Segoe UI"/>
          <w:color w:val="auto"/>
        </w:rPr>
        <w:t>Росреестра</w:t>
      </w:r>
      <w:proofErr w:type="spellEnd"/>
      <w:r>
        <w:rPr>
          <w:rFonts w:ascii="Segoe UI" w:hAnsi="Segoe UI" w:cs="Segoe UI"/>
          <w:color w:val="auto"/>
        </w:rPr>
        <w:t xml:space="preserve"> (</w:t>
      </w:r>
      <w:r w:rsidRPr="00C20D24">
        <w:rPr>
          <w:rFonts w:ascii="Segoe UI" w:hAnsi="Segoe UI" w:cs="Segoe UI"/>
          <w:color w:val="auto"/>
        </w:rPr>
        <w:t xml:space="preserve">раздел "Государственные услуги"/подраздел "Подать запрос на получение сведений из ГКН"). </w:t>
      </w:r>
    </w:p>
    <w:p w:rsidR="00E43F15" w:rsidRPr="00C20D24" w:rsidRDefault="00E43F15" w:rsidP="00E43F15">
      <w:pPr>
        <w:spacing w:after="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C20D24">
        <w:rPr>
          <w:rFonts w:ascii="Segoe UI" w:hAnsi="Segoe UI" w:cs="Segoe UI"/>
          <w:sz w:val="24"/>
          <w:szCs w:val="24"/>
        </w:rPr>
        <w:t xml:space="preserve">Рассчитать налог на имущество физических лиц можно на портале ФНС России - </w:t>
      </w:r>
      <w:proofErr w:type="spellStart"/>
      <w:r w:rsidRPr="00C20D24">
        <w:rPr>
          <w:rFonts w:ascii="Segoe UI" w:hAnsi="Segoe UI" w:cs="Segoe UI"/>
          <w:sz w:val="24"/>
          <w:szCs w:val="24"/>
        </w:rPr>
        <w:t>nalog.ru</w:t>
      </w:r>
      <w:proofErr w:type="spellEnd"/>
      <w:r w:rsidRPr="00C20D24">
        <w:rPr>
          <w:rFonts w:ascii="Segoe UI" w:hAnsi="Segoe UI" w:cs="Segoe UI"/>
          <w:sz w:val="24"/>
          <w:szCs w:val="24"/>
        </w:rPr>
        <w:t xml:space="preserve"> в разделе "Налоговый калькулятор"/подраздел "Расчет земельного налога и налога на имущество физических лиц, исчисляемых из кадастровой стоимости".</w:t>
      </w:r>
    </w:p>
    <w:p w:rsidR="00E43F15" w:rsidRDefault="00E43F15" w:rsidP="00E43F15">
      <w:pPr>
        <w:pStyle w:val="Default"/>
        <w:jc w:val="both"/>
        <w:rPr>
          <w:rFonts w:ascii="Segoe UI" w:hAnsi="Segoe UI" w:cs="Segoe UI"/>
        </w:rPr>
      </w:pPr>
      <w:r w:rsidRPr="00C20D24">
        <w:rPr>
          <w:rFonts w:ascii="Segoe UI" w:hAnsi="Segoe UI" w:cs="Segoe UI"/>
        </w:rPr>
        <w:t xml:space="preserve">Результаты оценки можно оспорить в суде или специальной комиссии по оспариванию кадастровой стоимости. В Оренбургской области такая комиссия создана при Управлении </w:t>
      </w:r>
      <w:proofErr w:type="spellStart"/>
      <w:r w:rsidRPr="00C20D24">
        <w:rPr>
          <w:rFonts w:ascii="Segoe UI" w:hAnsi="Segoe UI" w:cs="Segoe UI"/>
        </w:rPr>
        <w:t>Росреестр</w:t>
      </w:r>
      <w:r>
        <w:rPr>
          <w:rFonts w:ascii="Segoe UI" w:hAnsi="Segoe UI" w:cs="Segoe UI"/>
        </w:rPr>
        <w:t>а</w:t>
      </w:r>
      <w:proofErr w:type="spellEnd"/>
      <w:r>
        <w:rPr>
          <w:rFonts w:ascii="Segoe UI" w:hAnsi="Segoe UI" w:cs="Segoe UI"/>
        </w:rPr>
        <w:t xml:space="preserve"> по адресу: </w:t>
      </w:r>
      <w:proofErr w:type="gramStart"/>
      <w:r w:rsidRPr="00C20D24">
        <w:rPr>
          <w:rFonts w:ascii="Segoe UI" w:hAnsi="Segoe UI" w:cs="Segoe UI"/>
        </w:rPr>
        <w:t>г</w:t>
      </w:r>
      <w:proofErr w:type="gramEnd"/>
      <w:r w:rsidRPr="00C20D24">
        <w:rPr>
          <w:rFonts w:ascii="Segoe UI" w:hAnsi="Segoe UI" w:cs="Segoe UI"/>
        </w:rPr>
        <w:t xml:space="preserve">. Оренбург, ул. Конституции СССР, д. 15, кабинет № 5, телефон «горячей линии» 8 (3532) 64-50-64. </w:t>
      </w:r>
    </w:p>
    <w:p w:rsidR="00A10D11" w:rsidRDefault="00A10D11" w:rsidP="00E43F15">
      <w:pPr>
        <w:pStyle w:val="Default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Заявитель самостоятельно выбирает, в каком порядке оспаривать кадастровую стоимость. В случае судебного рассмотрения спора предварительного обращения в комиссию для физических лиц не требуется, но для организаций этот этап является обязательным.</w:t>
      </w:r>
    </w:p>
    <w:p w:rsidR="000F2844" w:rsidRDefault="000F2844" w:rsidP="000F2844">
      <w:pPr>
        <w:pStyle w:val="Default"/>
        <w:jc w:val="both"/>
        <w:rPr>
          <w:rFonts w:ascii="Segoe UI" w:hAnsi="Segoe UI" w:cs="Segoe UI"/>
        </w:rPr>
      </w:pPr>
      <w:r w:rsidRPr="000625E8">
        <w:rPr>
          <w:rFonts w:ascii="Segoe UI" w:hAnsi="Segoe UI" w:cs="Segoe UI"/>
        </w:rPr>
        <w:t xml:space="preserve">Пересмотреть кадастровую стоимость можно в двух случаях: если для ее определения использовались недостоверные сведения об объекте недвижимости, или если кадастровая стоимость отличается </w:t>
      </w:r>
      <w:proofErr w:type="gramStart"/>
      <w:r w:rsidRPr="000625E8">
        <w:rPr>
          <w:rFonts w:ascii="Segoe UI" w:hAnsi="Segoe UI" w:cs="Segoe UI"/>
        </w:rPr>
        <w:t>от</w:t>
      </w:r>
      <w:proofErr w:type="gramEnd"/>
      <w:r w:rsidRPr="000625E8">
        <w:rPr>
          <w:rFonts w:ascii="Segoe UI" w:hAnsi="Segoe UI" w:cs="Segoe UI"/>
        </w:rPr>
        <w:t xml:space="preserve"> рыночной.</w:t>
      </w:r>
    </w:p>
    <w:p w:rsidR="009C2EED" w:rsidRPr="00C20D24" w:rsidRDefault="009C2EED" w:rsidP="00E43F15">
      <w:pPr>
        <w:pStyle w:val="Default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 случае успешного оспаривания величина налога будет изменена не только на следующие налоговые периоды, но и за год, в котором было подано заявление на оспаривание.</w:t>
      </w:r>
    </w:p>
    <w:p w:rsidR="00E43F15" w:rsidRDefault="00E43F15" w:rsidP="00E43F15">
      <w:pPr>
        <w:tabs>
          <w:tab w:val="left" w:pos="774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E22C2" w:rsidRDefault="00BE22C2"/>
    <w:sectPr w:rsidR="00BE22C2" w:rsidSect="00481B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87552"/>
    <w:multiLevelType w:val="hybridMultilevel"/>
    <w:tmpl w:val="53FA20F2"/>
    <w:lvl w:ilvl="0" w:tplc="2A184AC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7A091F"/>
    <w:multiLevelType w:val="hybridMultilevel"/>
    <w:tmpl w:val="2F66D73E"/>
    <w:lvl w:ilvl="0" w:tplc="2A184AC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F15"/>
    <w:rsid w:val="00082D86"/>
    <w:rsid w:val="000F2844"/>
    <w:rsid w:val="00196C58"/>
    <w:rsid w:val="00481BC2"/>
    <w:rsid w:val="006C7579"/>
    <w:rsid w:val="00786894"/>
    <w:rsid w:val="009C2EED"/>
    <w:rsid w:val="00A10D11"/>
    <w:rsid w:val="00A43313"/>
    <w:rsid w:val="00AE0DBF"/>
    <w:rsid w:val="00B315CC"/>
    <w:rsid w:val="00BE22C2"/>
    <w:rsid w:val="00CA7C97"/>
    <w:rsid w:val="00D515E8"/>
    <w:rsid w:val="00DC2B52"/>
    <w:rsid w:val="00E4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F15"/>
    <w:pPr>
      <w:ind w:left="720"/>
      <w:contextualSpacing/>
    </w:pPr>
  </w:style>
  <w:style w:type="paragraph" w:customStyle="1" w:styleId="Default">
    <w:name w:val="Default"/>
    <w:rsid w:val="00E43F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6</cp:revision>
  <dcterms:created xsi:type="dcterms:W3CDTF">2016-12-05T05:04:00Z</dcterms:created>
  <dcterms:modified xsi:type="dcterms:W3CDTF">2017-01-13T03:57:00Z</dcterms:modified>
</cp:coreProperties>
</file>