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976" w:rsidRDefault="00F74976" w:rsidP="00F74976">
      <w:pPr>
        <w:widowControl w:val="0"/>
        <w:rPr>
          <w:sz w:val="28"/>
          <w:szCs w:val="28"/>
        </w:rPr>
      </w:pPr>
      <w:r>
        <w:rPr>
          <w:sz w:val="28"/>
          <w:szCs w:val="28"/>
        </w:rPr>
        <w:t xml:space="preserve">                                                                                                                  </w:t>
      </w:r>
    </w:p>
    <w:p w:rsidR="00F74976" w:rsidRDefault="00F74976" w:rsidP="00F74976">
      <w:pPr>
        <w:widowControl w:val="0"/>
        <w:rPr>
          <w:b/>
          <w:sz w:val="28"/>
          <w:szCs w:val="28"/>
        </w:rPr>
      </w:pPr>
    </w:p>
    <w:p w:rsidR="00F74976" w:rsidRDefault="00F74976" w:rsidP="00F74976">
      <w:pPr>
        <w:widowControl w:val="0"/>
        <w:rPr>
          <w:b/>
          <w:sz w:val="28"/>
          <w:szCs w:val="28"/>
        </w:rPr>
      </w:pPr>
    </w:p>
    <w:p w:rsidR="00F74976" w:rsidRDefault="00F74976" w:rsidP="00F74976">
      <w:pPr>
        <w:widowControl w:val="0"/>
        <w:rPr>
          <w:b/>
          <w:sz w:val="28"/>
          <w:szCs w:val="28"/>
        </w:rPr>
      </w:pPr>
    </w:p>
    <w:p w:rsidR="00F74976" w:rsidRDefault="00F74976" w:rsidP="00F74976">
      <w:pPr>
        <w:widowControl w:val="0"/>
        <w:rPr>
          <w:b/>
          <w:sz w:val="28"/>
          <w:szCs w:val="28"/>
        </w:rPr>
      </w:pPr>
    </w:p>
    <w:p w:rsidR="00F74976" w:rsidRDefault="00F74976" w:rsidP="00F74976">
      <w:pPr>
        <w:widowControl w:val="0"/>
        <w:rPr>
          <w:b/>
          <w:sz w:val="28"/>
          <w:szCs w:val="28"/>
        </w:rPr>
      </w:pPr>
    </w:p>
    <w:p w:rsidR="00F74976" w:rsidRDefault="00F74976" w:rsidP="00F74976">
      <w:pPr>
        <w:widowControl w:val="0"/>
        <w:rPr>
          <w:b/>
          <w:sz w:val="28"/>
          <w:szCs w:val="28"/>
        </w:rPr>
      </w:pPr>
    </w:p>
    <w:p w:rsidR="00F74976" w:rsidRDefault="00F74976" w:rsidP="00F74976">
      <w:pPr>
        <w:widowControl w:val="0"/>
        <w:rPr>
          <w:b/>
          <w:sz w:val="28"/>
          <w:szCs w:val="28"/>
        </w:rPr>
      </w:pPr>
    </w:p>
    <w:p w:rsidR="00F74976" w:rsidRDefault="00F74976" w:rsidP="00F74976">
      <w:pPr>
        <w:widowControl w:val="0"/>
        <w:rPr>
          <w:b/>
          <w:sz w:val="28"/>
          <w:szCs w:val="28"/>
        </w:rPr>
      </w:pPr>
    </w:p>
    <w:p w:rsidR="00F74976" w:rsidRDefault="00F74976" w:rsidP="00F74976">
      <w:pPr>
        <w:widowControl w:val="0"/>
        <w:rPr>
          <w:b/>
          <w:sz w:val="28"/>
          <w:szCs w:val="28"/>
        </w:rPr>
      </w:pPr>
    </w:p>
    <w:p w:rsidR="00F74976" w:rsidRDefault="00F74976" w:rsidP="00F74976">
      <w:pPr>
        <w:widowControl w:val="0"/>
        <w:rPr>
          <w:b/>
          <w:sz w:val="28"/>
          <w:szCs w:val="28"/>
        </w:rPr>
      </w:pPr>
    </w:p>
    <w:p w:rsidR="00F2301B" w:rsidRDefault="00F2301B" w:rsidP="00F74976">
      <w:pPr>
        <w:widowControl w:val="0"/>
        <w:rPr>
          <w:b/>
          <w:sz w:val="28"/>
          <w:szCs w:val="28"/>
        </w:rPr>
      </w:pPr>
    </w:p>
    <w:p w:rsidR="00F74976" w:rsidRDefault="00F74976" w:rsidP="00F74976">
      <w:pPr>
        <w:widowControl w:val="0"/>
        <w:rPr>
          <w:sz w:val="28"/>
          <w:szCs w:val="28"/>
        </w:rPr>
      </w:pPr>
      <w:r>
        <w:rPr>
          <w:sz w:val="28"/>
          <w:szCs w:val="28"/>
        </w:rPr>
        <w:t xml:space="preserve"> Об утверждении </w:t>
      </w:r>
    </w:p>
    <w:p w:rsidR="00F74976" w:rsidRDefault="00F74976" w:rsidP="00F74976">
      <w:pPr>
        <w:widowControl w:val="0"/>
        <w:rPr>
          <w:b/>
          <w:sz w:val="28"/>
          <w:szCs w:val="28"/>
        </w:rPr>
      </w:pPr>
      <w:r>
        <w:rPr>
          <w:sz w:val="28"/>
          <w:szCs w:val="28"/>
        </w:rPr>
        <w:t xml:space="preserve"> муниципальной </w:t>
      </w:r>
      <w:r w:rsidRPr="00F74976">
        <w:rPr>
          <w:sz w:val="28"/>
          <w:szCs w:val="28"/>
        </w:rPr>
        <w:t>программы</w:t>
      </w:r>
    </w:p>
    <w:p w:rsidR="00F74976" w:rsidRDefault="00F74976" w:rsidP="00F74976">
      <w:pPr>
        <w:pStyle w:val="ConsPlusTitle"/>
        <w:widowControl/>
        <w:rPr>
          <w:rFonts w:ascii="Times New Roman" w:hAnsi="Times New Roman" w:cs="Times New Roman"/>
          <w:b w:val="0"/>
          <w:sz w:val="28"/>
          <w:szCs w:val="28"/>
        </w:rPr>
      </w:pPr>
      <w:r>
        <w:rPr>
          <w:rFonts w:ascii="Times New Roman" w:hAnsi="Times New Roman" w:cs="Times New Roman"/>
          <w:b w:val="0"/>
          <w:sz w:val="28"/>
          <w:szCs w:val="28"/>
        </w:rPr>
        <w:t xml:space="preserve"> «Повышение эффективности</w:t>
      </w:r>
    </w:p>
    <w:p w:rsidR="00F74976" w:rsidRDefault="00F74976" w:rsidP="00F74976">
      <w:pPr>
        <w:pStyle w:val="ConsPlusTitle"/>
        <w:widowControl/>
        <w:rPr>
          <w:rFonts w:ascii="Times New Roman" w:hAnsi="Times New Roman" w:cs="Times New Roman"/>
          <w:b w:val="0"/>
          <w:sz w:val="28"/>
          <w:szCs w:val="28"/>
        </w:rPr>
      </w:pPr>
      <w:r>
        <w:rPr>
          <w:rFonts w:ascii="Times New Roman" w:hAnsi="Times New Roman" w:cs="Times New Roman"/>
          <w:b w:val="0"/>
          <w:sz w:val="28"/>
          <w:szCs w:val="28"/>
        </w:rPr>
        <w:t xml:space="preserve"> управления </w:t>
      </w:r>
      <w:proofErr w:type="gramStart"/>
      <w:r>
        <w:rPr>
          <w:rFonts w:ascii="Times New Roman" w:hAnsi="Times New Roman" w:cs="Times New Roman"/>
          <w:b w:val="0"/>
          <w:sz w:val="28"/>
          <w:szCs w:val="28"/>
        </w:rPr>
        <w:t>муниципальной</w:t>
      </w:r>
      <w:proofErr w:type="gramEnd"/>
    </w:p>
    <w:p w:rsidR="00F74976" w:rsidRDefault="00F74976" w:rsidP="00F74976">
      <w:pPr>
        <w:pStyle w:val="ConsPlusTitle"/>
        <w:widowControl/>
        <w:rPr>
          <w:rFonts w:ascii="Times New Roman" w:hAnsi="Times New Roman" w:cs="Times New Roman"/>
          <w:b w:val="0"/>
          <w:sz w:val="28"/>
          <w:szCs w:val="28"/>
        </w:rPr>
      </w:pPr>
      <w:r>
        <w:rPr>
          <w:rFonts w:ascii="Times New Roman" w:hAnsi="Times New Roman" w:cs="Times New Roman"/>
          <w:b w:val="0"/>
          <w:sz w:val="28"/>
          <w:szCs w:val="28"/>
        </w:rPr>
        <w:t xml:space="preserve">собственностью в городе </w:t>
      </w:r>
    </w:p>
    <w:p w:rsidR="009E1F98" w:rsidRDefault="007A0CFC" w:rsidP="00F74976">
      <w:pPr>
        <w:pStyle w:val="ConsPlusTitle"/>
        <w:widowControl/>
        <w:rPr>
          <w:rFonts w:ascii="Times New Roman" w:hAnsi="Times New Roman" w:cs="Times New Roman"/>
          <w:b w:val="0"/>
          <w:sz w:val="28"/>
          <w:szCs w:val="28"/>
        </w:rPr>
      </w:pPr>
      <w:r>
        <w:rPr>
          <w:rFonts w:ascii="Times New Roman" w:hAnsi="Times New Roman" w:cs="Times New Roman"/>
          <w:b w:val="0"/>
          <w:sz w:val="28"/>
          <w:szCs w:val="28"/>
        </w:rPr>
        <w:t>Бузулуке»</w:t>
      </w:r>
    </w:p>
    <w:p w:rsidR="00F74976" w:rsidRDefault="00F74976" w:rsidP="00F74976">
      <w:pPr>
        <w:pStyle w:val="a3"/>
        <w:ind w:firstLine="709"/>
        <w:jc w:val="both"/>
        <w:rPr>
          <w:rFonts w:ascii="Times New Roman" w:hAnsi="Times New Roman" w:cs="Times New Roman"/>
          <w:sz w:val="28"/>
          <w:szCs w:val="28"/>
        </w:rPr>
      </w:pPr>
    </w:p>
    <w:p w:rsidR="00F74976" w:rsidRDefault="00F74976" w:rsidP="00F74976">
      <w:pPr>
        <w:pStyle w:val="a4"/>
        <w:ind w:left="0" w:firstLine="709"/>
        <w:jc w:val="both"/>
        <w:rPr>
          <w:sz w:val="28"/>
          <w:szCs w:val="28"/>
        </w:rPr>
      </w:pPr>
      <w:proofErr w:type="gramStart"/>
      <w:r>
        <w:rPr>
          <w:sz w:val="28"/>
          <w:szCs w:val="28"/>
        </w:rPr>
        <w:t xml:space="preserve">На основании статьи 16 Федерального закона от 06.10.2003 года </w:t>
      </w:r>
      <w:r w:rsidR="009E1F98">
        <w:rPr>
          <w:sz w:val="28"/>
          <w:szCs w:val="28"/>
        </w:rPr>
        <w:br/>
        <w:t>№ 131-ФЗ</w:t>
      </w:r>
      <w:r>
        <w:rPr>
          <w:sz w:val="28"/>
          <w:szCs w:val="28"/>
        </w:rPr>
        <w:t xml:space="preserve"> «Об общих принципах организации местного самоуправления в Российской Федерации»</w:t>
      </w:r>
      <w:r>
        <w:rPr>
          <w:sz w:val="28"/>
        </w:rPr>
        <w:t>, стать</w:t>
      </w:r>
      <w:r w:rsidR="009E1F98">
        <w:rPr>
          <w:sz w:val="28"/>
        </w:rPr>
        <w:t>и</w:t>
      </w:r>
      <w:r>
        <w:rPr>
          <w:sz w:val="28"/>
        </w:rPr>
        <w:t xml:space="preserve"> 30, пунктом 5 статьи 40, статьи 43 </w:t>
      </w:r>
      <w:r>
        <w:rPr>
          <w:sz w:val="28"/>
          <w:szCs w:val="28"/>
        </w:rPr>
        <w:t>Устава города Бузулука,</w:t>
      </w:r>
      <w:r w:rsidRPr="005C4CEE">
        <w:rPr>
          <w:sz w:val="28"/>
          <w:szCs w:val="28"/>
        </w:rPr>
        <w:t xml:space="preserve"> </w:t>
      </w:r>
      <w:r w:rsidR="005C4CEE">
        <w:rPr>
          <w:sz w:val="28"/>
          <w:szCs w:val="28"/>
        </w:rPr>
        <w:t>р</w:t>
      </w:r>
      <w:r w:rsidR="005C4CEE" w:rsidRPr="005C4CEE">
        <w:rPr>
          <w:sz w:val="28"/>
          <w:szCs w:val="28"/>
        </w:rPr>
        <w:t>аспоряжени</w:t>
      </w:r>
      <w:r w:rsidR="005C4CEE">
        <w:rPr>
          <w:sz w:val="28"/>
          <w:szCs w:val="28"/>
        </w:rPr>
        <w:t>я</w:t>
      </w:r>
      <w:r w:rsidR="005C4CEE" w:rsidRPr="005C4CEE">
        <w:rPr>
          <w:sz w:val="28"/>
          <w:szCs w:val="28"/>
        </w:rPr>
        <w:t xml:space="preserve"> администрации города</w:t>
      </w:r>
      <w:r w:rsidR="005C4CEE">
        <w:rPr>
          <w:sz w:val="28"/>
          <w:szCs w:val="28"/>
        </w:rPr>
        <w:t xml:space="preserve"> Бузулука</w:t>
      </w:r>
      <w:r w:rsidR="005C4CEE" w:rsidRPr="005C4CEE">
        <w:rPr>
          <w:sz w:val="28"/>
          <w:szCs w:val="28"/>
        </w:rPr>
        <w:t xml:space="preserve"> от 13.07.2016 № 80-р «Об утверждении Перечня муниципальных программ (подпрограмм) города Бузулука на 2017 год»</w:t>
      </w:r>
      <w:r w:rsidR="005C4CEE">
        <w:rPr>
          <w:sz w:val="28"/>
          <w:szCs w:val="28"/>
        </w:rPr>
        <w:t>, р</w:t>
      </w:r>
      <w:r w:rsidR="005C4CEE" w:rsidRPr="005C4CEE">
        <w:rPr>
          <w:sz w:val="28"/>
          <w:szCs w:val="28"/>
        </w:rPr>
        <w:t>аспоряжен</w:t>
      </w:r>
      <w:r w:rsidR="005C4CEE">
        <w:rPr>
          <w:sz w:val="28"/>
          <w:szCs w:val="28"/>
        </w:rPr>
        <w:t>ия</w:t>
      </w:r>
      <w:r w:rsidR="005C4CEE" w:rsidRPr="005C4CEE">
        <w:rPr>
          <w:sz w:val="28"/>
          <w:szCs w:val="28"/>
        </w:rPr>
        <w:t xml:space="preserve"> администрации города Бузулука от 03.03.2017 № 41-р «О разработке муниципальной программы «Повышение</w:t>
      </w:r>
      <w:proofErr w:type="gramEnd"/>
      <w:r w:rsidR="005C4CEE" w:rsidRPr="005C4CEE">
        <w:rPr>
          <w:sz w:val="28"/>
          <w:szCs w:val="28"/>
        </w:rPr>
        <w:t xml:space="preserve"> эффективности управления муниципальной собственностью в городе Бузулуке»</w:t>
      </w:r>
      <w:r w:rsidR="005C4CEE">
        <w:rPr>
          <w:sz w:val="28"/>
          <w:szCs w:val="28"/>
        </w:rPr>
        <w:t xml:space="preserve">, </w:t>
      </w:r>
      <w:r w:rsidR="009E1F98" w:rsidRPr="005C4CEE">
        <w:rPr>
          <w:sz w:val="28"/>
          <w:szCs w:val="28"/>
        </w:rPr>
        <w:t>руково</w:t>
      </w:r>
      <w:r w:rsidR="009E1F98">
        <w:rPr>
          <w:sz w:val="28"/>
        </w:rPr>
        <w:t xml:space="preserve">дствуясь </w:t>
      </w:r>
      <w:r>
        <w:rPr>
          <w:sz w:val="28"/>
          <w:szCs w:val="28"/>
        </w:rPr>
        <w:t>постановлением администрации города от 06.11.2015 № 2433-п «Об утверждении Порядка разработки, реализации и оценки эффективности муниципальных программ города Бузулука»:</w:t>
      </w:r>
    </w:p>
    <w:p w:rsidR="00F74976" w:rsidRDefault="009E1F98" w:rsidP="00F74976">
      <w:pPr>
        <w:pStyle w:val="ConsPlusCell"/>
        <w:widowControl/>
        <w:numPr>
          <w:ilvl w:val="0"/>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Утвердить </w:t>
      </w:r>
      <w:r w:rsidR="00F74976">
        <w:rPr>
          <w:rFonts w:ascii="Times New Roman" w:hAnsi="Times New Roman" w:cs="Times New Roman"/>
          <w:sz w:val="28"/>
          <w:szCs w:val="28"/>
        </w:rPr>
        <w:t>муниципальн</w:t>
      </w:r>
      <w:r>
        <w:rPr>
          <w:rFonts w:ascii="Times New Roman" w:hAnsi="Times New Roman" w:cs="Times New Roman"/>
          <w:sz w:val="28"/>
          <w:szCs w:val="28"/>
        </w:rPr>
        <w:t xml:space="preserve">ую </w:t>
      </w:r>
      <w:r w:rsidR="00F74976">
        <w:rPr>
          <w:rFonts w:ascii="Times New Roman" w:hAnsi="Times New Roman" w:cs="Times New Roman"/>
          <w:sz w:val="28"/>
          <w:szCs w:val="28"/>
        </w:rPr>
        <w:t>программ</w:t>
      </w:r>
      <w:r>
        <w:rPr>
          <w:rFonts w:ascii="Times New Roman" w:hAnsi="Times New Roman" w:cs="Times New Roman"/>
          <w:sz w:val="28"/>
          <w:szCs w:val="28"/>
        </w:rPr>
        <w:t>у</w:t>
      </w:r>
      <w:r w:rsidR="00F74976">
        <w:rPr>
          <w:rFonts w:ascii="Times New Roman" w:hAnsi="Times New Roman" w:cs="Times New Roman"/>
          <w:sz w:val="28"/>
          <w:szCs w:val="28"/>
        </w:rPr>
        <w:t xml:space="preserve"> «Повышение эффективности управления муниципальной собственностью в городе Бузулуке» </w:t>
      </w:r>
      <w:r>
        <w:rPr>
          <w:rFonts w:ascii="Times New Roman" w:hAnsi="Times New Roman" w:cs="Times New Roman"/>
          <w:sz w:val="28"/>
          <w:szCs w:val="28"/>
        </w:rPr>
        <w:br/>
      </w:r>
      <w:r w:rsidR="00F74976">
        <w:rPr>
          <w:rFonts w:ascii="Times New Roman" w:hAnsi="Times New Roman" w:cs="Times New Roman"/>
          <w:sz w:val="28"/>
          <w:szCs w:val="28"/>
        </w:rPr>
        <w:t>(далее – Программа) согласно приложению.</w:t>
      </w:r>
    </w:p>
    <w:p w:rsidR="00F74976" w:rsidRDefault="00F74976" w:rsidP="00F74976">
      <w:pPr>
        <w:pStyle w:val="a3"/>
        <w:numPr>
          <w:ilvl w:val="0"/>
          <w:numId w:val="1"/>
        </w:numPr>
        <w:tabs>
          <w:tab w:val="left" w:pos="1418"/>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Настоящее постановление вступает в силу после официального опубликования на </w:t>
      </w:r>
      <w:proofErr w:type="gramStart"/>
      <w:r>
        <w:rPr>
          <w:rFonts w:ascii="Times New Roman" w:hAnsi="Times New Roman" w:cs="Times New Roman"/>
          <w:sz w:val="28"/>
          <w:szCs w:val="28"/>
        </w:rPr>
        <w:t>правовом</w:t>
      </w:r>
      <w:proofErr w:type="gramEnd"/>
      <w:r>
        <w:rPr>
          <w:rFonts w:ascii="Times New Roman" w:hAnsi="Times New Roman" w:cs="Times New Roman"/>
          <w:sz w:val="28"/>
          <w:szCs w:val="28"/>
        </w:rPr>
        <w:t xml:space="preserve"> интернет-портале Бузулука БУЗУЛУК-ПРАВО.РФ. </w:t>
      </w:r>
    </w:p>
    <w:p w:rsidR="00F74976" w:rsidRDefault="00F74976" w:rsidP="00F74976">
      <w:pPr>
        <w:pStyle w:val="ConsPlusNormal"/>
        <w:widowControl/>
        <w:numPr>
          <w:ilvl w:val="0"/>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Настоящее постановление подлежит включению в областной регистр муниципальных нормативных правовых актов.</w:t>
      </w:r>
    </w:p>
    <w:p w:rsidR="00F74976" w:rsidRDefault="00F74976" w:rsidP="00F74976">
      <w:pPr>
        <w:pStyle w:val="a4"/>
        <w:numPr>
          <w:ilvl w:val="0"/>
          <w:numId w:val="1"/>
        </w:numPr>
        <w:ind w:left="0" w:firstLine="709"/>
        <w:jc w:val="both"/>
        <w:rPr>
          <w:sz w:val="28"/>
          <w:szCs w:val="28"/>
        </w:rPr>
      </w:pPr>
      <w:proofErr w:type="gramStart"/>
      <w:r>
        <w:rPr>
          <w:sz w:val="28"/>
          <w:szCs w:val="28"/>
        </w:rPr>
        <w:t>Контроль за</w:t>
      </w:r>
      <w:proofErr w:type="gramEnd"/>
      <w:r>
        <w:rPr>
          <w:sz w:val="28"/>
          <w:szCs w:val="28"/>
        </w:rPr>
        <w:t xml:space="preserve"> исполнением настоящего постановления возложить на заместителя главы администрации города</w:t>
      </w:r>
      <w:r w:rsidR="00453E89">
        <w:rPr>
          <w:sz w:val="28"/>
          <w:szCs w:val="28"/>
        </w:rPr>
        <w:t xml:space="preserve"> </w:t>
      </w:r>
      <w:r>
        <w:rPr>
          <w:sz w:val="28"/>
          <w:szCs w:val="28"/>
        </w:rPr>
        <w:t>-</w:t>
      </w:r>
      <w:r w:rsidR="00453E89">
        <w:rPr>
          <w:sz w:val="28"/>
          <w:szCs w:val="28"/>
        </w:rPr>
        <w:t xml:space="preserve"> </w:t>
      </w:r>
      <w:r>
        <w:rPr>
          <w:sz w:val="28"/>
          <w:szCs w:val="28"/>
        </w:rPr>
        <w:t>начальника Управления экономического развития и торговли Н.К. Булыгину.</w:t>
      </w:r>
    </w:p>
    <w:p w:rsidR="00453E89" w:rsidRDefault="00453E89" w:rsidP="00F74976">
      <w:pPr>
        <w:jc w:val="both"/>
        <w:rPr>
          <w:sz w:val="27"/>
          <w:szCs w:val="27"/>
        </w:rPr>
      </w:pPr>
    </w:p>
    <w:p w:rsidR="00F74976" w:rsidRDefault="00F74976" w:rsidP="00F74976">
      <w:pPr>
        <w:rPr>
          <w:sz w:val="28"/>
          <w:szCs w:val="28"/>
        </w:rPr>
      </w:pPr>
      <w:r>
        <w:rPr>
          <w:sz w:val="28"/>
          <w:szCs w:val="28"/>
        </w:rPr>
        <w:t>Глава города                                                                                          В.А. Рогожкин</w:t>
      </w:r>
    </w:p>
    <w:p w:rsidR="005C4CEE" w:rsidRDefault="005C4CEE" w:rsidP="00F74976">
      <w:pPr>
        <w:jc w:val="both"/>
        <w:rPr>
          <w:sz w:val="28"/>
          <w:szCs w:val="28"/>
        </w:rPr>
      </w:pPr>
    </w:p>
    <w:p w:rsidR="0048794B" w:rsidRDefault="00F74976" w:rsidP="00453E89">
      <w:pPr>
        <w:pStyle w:val="ConsPlusNormal"/>
        <w:widowControl/>
        <w:tabs>
          <w:tab w:val="left" w:pos="851"/>
        </w:tabs>
        <w:ind w:firstLine="0"/>
        <w:jc w:val="both"/>
        <w:rPr>
          <w:rFonts w:ascii="Times New Roman" w:hAnsi="Times New Roman" w:cs="Times New Roman"/>
          <w:sz w:val="28"/>
          <w:szCs w:val="28"/>
        </w:rPr>
      </w:pPr>
      <w:r>
        <w:rPr>
          <w:rFonts w:ascii="Times New Roman" w:hAnsi="Times New Roman" w:cs="Times New Roman"/>
          <w:sz w:val="28"/>
          <w:szCs w:val="28"/>
        </w:rPr>
        <w:t xml:space="preserve">Разослано: в дело, Н.К. Булыгиной, Управлению имущественных отношений администрации города Бузулука – </w:t>
      </w:r>
      <w:r w:rsidR="00F2301B">
        <w:rPr>
          <w:rFonts w:ascii="Times New Roman" w:hAnsi="Times New Roman" w:cs="Times New Roman"/>
          <w:sz w:val="28"/>
          <w:szCs w:val="28"/>
        </w:rPr>
        <w:t>3</w:t>
      </w:r>
      <w:r>
        <w:rPr>
          <w:rFonts w:ascii="Times New Roman" w:hAnsi="Times New Roman" w:cs="Times New Roman"/>
          <w:sz w:val="28"/>
          <w:szCs w:val="28"/>
        </w:rPr>
        <w:t xml:space="preserve"> экз., Финансовому Управлению администрации города Бузулука, правовому управлению администрации города, </w:t>
      </w:r>
      <w:r>
        <w:rPr>
          <w:sz w:val="28"/>
          <w:szCs w:val="28"/>
        </w:rPr>
        <w:t xml:space="preserve"> </w:t>
      </w:r>
      <w:r>
        <w:rPr>
          <w:rFonts w:ascii="Times New Roman" w:hAnsi="Times New Roman" w:cs="Times New Roman"/>
          <w:sz w:val="28"/>
          <w:szCs w:val="28"/>
        </w:rPr>
        <w:t>пресс-службе Управления внутренней политики администрации города Бузулука, ООО «</w:t>
      </w:r>
      <w:proofErr w:type="spellStart"/>
      <w:r>
        <w:rPr>
          <w:rFonts w:ascii="Times New Roman" w:hAnsi="Times New Roman" w:cs="Times New Roman"/>
          <w:sz w:val="28"/>
          <w:szCs w:val="28"/>
        </w:rPr>
        <w:t>Информправо</w:t>
      </w:r>
      <w:proofErr w:type="spellEnd"/>
      <w:r>
        <w:rPr>
          <w:rFonts w:ascii="Times New Roman" w:hAnsi="Times New Roman" w:cs="Times New Roman"/>
          <w:sz w:val="28"/>
          <w:szCs w:val="28"/>
        </w:rPr>
        <w:t xml:space="preserve"> плюс», МБУК г. Бузулука «ГЦБС».</w:t>
      </w:r>
    </w:p>
    <w:p w:rsidR="00085FF5" w:rsidRPr="00F10D7D" w:rsidRDefault="00085FF5" w:rsidP="00085FF5">
      <w:pPr>
        <w:jc w:val="both"/>
        <w:rPr>
          <w:rFonts w:eastAsia="Calibri"/>
          <w:sz w:val="28"/>
          <w:szCs w:val="28"/>
        </w:rPr>
      </w:pPr>
      <w:bookmarkStart w:id="0" w:name="_GoBack"/>
      <w:bookmarkEnd w:id="0"/>
      <w:r w:rsidRPr="00B55214">
        <w:rPr>
          <w:rFonts w:eastAsia="Calibri"/>
        </w:rPr>
        <w:lastRenderedPageBreak/>
        <w:tab/>
      </w:r>
      <w:r w:rsidRPr="00B55214">
        <w:rPr>
          <w:rFonts w:eastAsia="Calibri"/>
        </w:rPr>
        <w:tab/>
      </w:r>
      <w:r w:rsidRPr="00B55214">
        <w:rPr>
          <w:rFonts w:eastAsia="Calibri"/>
        </w:rPr>
        <w:tab/>
      </w:r>
      <w:r w:rsidRPr="00B55214">
        <w:rPr>
          <w:rFonts w:eastAsia="Calibri"/>
        </w:rPr>
        <w:tab/>
      </w:r>
      <w:r w:rsidRPr="00B55214">
        <w:rPr>
          <w:rFonts w:eastAsia="Calibri"/>
        </w:rPr>
        <w:tab/>
      </w:r>
      <w:r w:rsidRPr="00B55214">
        <w:rPr>
          <w:rFonts w:eastAsia="Calibri"/>
        </w:rPr>
        <w:tab/>
      </w:r>
      <w:r w:rsidRPr="00B55214">
        <w:rPr>
          <w:rFonts w:eastAsia="Calibri"/>
        </w:rPr>
        <w:tab/>
      </w:r>
      <w:r>
        <w:rPr>
          <w:rFonts w:eastAsia="Calibri"/>
        </w:rPr>
        <w:tab/>
      </w:r>
      <w:r w:rsidRPr="00F10D7D">
        <w:rPr>
          <w:rFonts w:eastAsia="Calibri"/>
          <w:sz w:val="28"/>
          <w:szCs w:val="28"/>
        </w:rPr>
        <w:t>Приложение к постановлению</w:t>
      </w:r>
    </w:p>
    <w:p w:rsidR="00085FF5" w:rsidRPr="00F10D7D" w:rsidRDefault="00085FF5" w:rsidP="00085FF5">
      <w:pPr>
        <w:jc w:val="both"/>
        <w:rPr>
          <w:rFonts w:eastAsia="Calibri"/>
          <w:sz w:val="28"/>
          <w:szCs w:val="28"/>
        </w:rPr>
      </w:pPr>
      <w:r w:rsidRPr="00F10D7D">
        <w:rPr>
          <w:rFonts w:eastAsia="Calibri"/>
          <w:sz w:val="28"/>
          <w:szCs w:val="28"/>
        </w:rPr>
        <w:tab/>
      </w:r>
      <w:r w:rsidRPr="00F10D7D">
        <w:rPr>
          <w:rFonts w:eastAsia="Calibri"/>
          <w:sz w:val="28"/>
          <w:szCs w:val="28"/>
        </w:rPr>
        <w:tab/>
      </w:r>
      <w:r w:rsidRPr="00F10D7D">
        <w:rPr>
          <w:rFonts w:eastAsia="Calibri"/>
          <w:sz w:val="28"/>
          <w:szCs w:val="28"/>
        </w:rPr>
        <w:tab/>
      </w:r>
      <w:r w:rsidRPr="00F10D7D">
        <w:rPr>
          <w:rFonts w:eastAsia="Calibri"/>
          <w:sz w:val="28"/>
          <w:szCs w:val="28"/>
        </w:rPr>
        <w:tab/>
      </w:r>
      <w:r w:rsidRPr="00F10D7D">
        <w:rPr>
          <w:rFonts w:eastAsia="Calibri"/>
          <w:sz w:val="28"/>
          <w:szCs w:val="28"/>
        </w:rPr>
        <w:tab/>
      </w:r>
      <w:r w:rsidRPr="00F10D7D">
        <w:rPr>
          <w:rFonts w:eastAsia="Calibri"/>
          <w:sz w:val="28"/>
          <w:szCs w:val="28"/>
        </w:rPr>
        <w:tab/>
      </w:r>
      <w:r w:rsidRPr="00F10D7D">
        <w:rPr>
          <w:rFonts w:eastAsia="Calibri"/>
          <w:sz w:val="28"/>
          <w:szCs w:val="28"/>
        </w:rPr>
        <w:tab/>
      </w:r>
      <w:r>
        <w:rPr>
          <w:rFonts w:eastAsia="Calibri"/>
          <w:sz w:val="28"/>
          <w:szCs w:val="28"/>
        </w:rPr>
        <w:tab/>
      </w:r>
      <w:r w:rsidRPr="00F10D7D">
        <w:rPr>
          <w:rFonts w:eastAsia="Calibri"/>
          <w:sz w:val="28"/>
          <w:szCs w:val="28"/>
        </w:rPr>
        <w:t>администрации города</w:t>
      </w:r>
    </w:p>
    <w:p w:rsidR="00085FF5" w:rsidRPr="00F10D7D" w:rsidRDefault="00085FF5" w:rsidP="00085FF5">
      <w:pPr>
        <w:jc w:val="both"/>
        <w:rPr>
          <w:rFonts w:eastAsia="Calibri"/>
          <w:sz w:val="28"/>
          <w:szCs w:val="28"/>
        </w:rPr>
      </w:pPr>
      <w:r w:rsidRPr="00F10D7D">
        <w:rPr>
          <w:rFonts w:eastAsia="Calibri"/>
          <w:sz w:val="28"/>
          <w:szCs w:val="28"/>
        </w:rPr>
        <w:tab/>
      </w:r>
      <w:r w:rsidRPr="00F10D7D">
        <w:rPr>
          <w:rFonts w:eastAsia="Calibri"/>
          <w:sz w:val="28"/>
          <w:szCs w:val="28"/>
        </w:rPr>
        <w:tab/>
      </w:r>
      <w:r w:rsidRPr="00F10D7D">
        <w:rPr>
          <w:rFonts w:eastAsia="Calibri"/>
          <w:sz w:val="28"/>
          <w:szCs w:val="28"/>
        </w:rPr>
        <w:tab/>
      </w:r>
      <w:r w:rsidRPr="00F10D7D">
        <w:rPr>
          <w:rFonts w:eastAsia="Calibri"/>
          <w:sz w:val="28"/>
          <w:szCs w:val="28"/>
        </w:rPr>
        <w:tab/>
      </w:r>
      <w:r w:rsidRPr="00F10D7D">
        <w:rPr>
          <w:rFonts w:eastAsia="Calibri"/>
          <w:sz w:val="28"/>
          <w:szCs w:val="28"/>
        </w:rPr>
        <w:tab/>
      </w:r>
      <w:r w:rsidRPr="00F10D7D">
        <w:rPr>
          <w:rFonts w:eastAsia="Calibri"/>
          <w:sz w:val="28"/>
          <w:szCs w:val="28"/>
        </w:rPr>
        <w:tab/>
      </w:r>
      <w:r w:rsidRPr="00F10D7D">
        <w:rPr>
          <w:rFonts w:eastAsia="Calibri"/>
          <w:sz w:val="28"/>
          <w:szCs w:val="28"/>
        </w:rPr>
        <w:tab/>
      </w:r>
      <w:r>
        <w:rPr>
          <w:rFonts w:eastAsia="Calibri"/>
          <w:sz w:val="28"/>
          <w:szCs w:val="28"/>
        </w:rPr>
        <w:tab/>
      </w:r>
      <w:r w:rsidRPr="00F10D7D">
        <w:rPr>
          <w:rFonts w:eastAsia="Calibri"/>
          <w:sz w:val="28"/>
          <w:szCs w:val="28"/>
        </w:rPr>
        <w:t>от «__»_________201</w:t>
      </w:r>
      <w:r>
        <w:rPr>
          <w:rFonts w:eastAsia="Calibri"/>
          <w:sz w:val="28"/>
          <w:szCs w:val="28"/>
        </w:rPr>
        <w:t>7</w:t>
      </w:r>
      <w:r w:rsidRPr="00F10D7D">
        <w:rPr>
          <w:rFonts w:eastAsia="Calibri"/>
          <w:sz w:val="28"/>
          <w:szCs w:val="28"/>
        </w:rPr>
        <w:t xml:space="preserve">  №_____</w:t>
      </w:r>
    </w:p>
    <w:p w:rsidR="00085FF5" w:rsidRPr="00B55214" w:rsidRDefault="00085FF5" w:rsidP="00085FF5">
      <w:pPr>
        <w:jc w:val="both"/>
        <w:rPr>
          <w:rFonts w:eastAsia="Calibri"/>
          <w:b/>
        </w:rPr>
      </w:pPr>
    </w:p>
    <w:p w:rsidR="00085FF5" w:rsidRPr="00F10D7D" w:rsidRDefault="00085FF5" w:rsidP="00085FF5">
      <w:pPr>
        <w:pStyle w:val="a3"/>
        <w:jc w:val="center"/>
        <w:rPr>
          <w:rFonts w:ascii="Times New Roman" w:hAnsi="Times New Roman" w:cs="Times New Roman"/>
          <w:b/>
          <w:sz w:val="28"/>
          <w:szCs w:val="28"/>
        </w:rPr>
      </w:pPr>
      <w:r w:rsidRPr="00F10D7D">
        <w:rPr>
          <w:rFonts w:ascii="Times New Roman" w:hAnsi="Times New Roman" w:cs="Times New Roman"/>
          <w:b/>
          <w:sz w:val="28"/>
          <w:szCs w:val="28"/>
        </w:rPr>
        <w:t>Муниципальная программа</w:t>
      </w:r>
    </w:p>
    <w:p w:rsidR="00085FF5" w:rsidRPr="00F10D7D" w:rsidRDefault="00085FF5" w:rsidP="00085FF5">
      <w:pPr>
        <w:pStyle w:val="a3"/>
        <w:jc w:val="center"/>
        <w:rPr>
          <w:rFonts w:ascii="Times New Roman" w:hAnsi="Times New Roman" w:cs="Times New Roman"/>
          <w:b/>
          <w:sz w:val="28"/>
          <w:szCs w:val="28"/>
        </w:rPr>
      </w:pPr>
      <w:r w:rsidRPr="00F10D7D">
        <w:rPr>
          <w:rFonts w:ascii="Times New Roman" w:hAnsi="Times New Roman" w:cs="Times New Roman"/>
          <w:b/>
          <w:sz w:val="28"/>
          <w:szCs w:val="28"/>
        </w:rPr>
        <w:t>«Повышение эффективности управления муниципальной собственностью в городе Бузулуке»</w:t>
      </w:r>
    </w:p>
    <w:p w:rsidR="00085FF5" w:rsidRPr="00B55214" w:rsidRDefault="00085FF5" w:rsidP="00085FF5">
      <w:pPr>
        <w:jc w:val="center"/>
        <w:rPr>
          <w:rFonts w:eastAsia="Calibri"/>
          <w:b/>
        </w:rPr>
      </w:pPr>
    </w:p>
    <w:p w:rsidR="00085FF5" w:rsidRPr="00F10D7D" w:rsidRDefault="00085FF5" w:rsidP="00085FF5">
      <w:pPr>
        <w:jc w:val="center"/>
        <w:rPr>
          <w:rFonts w:eastAsia="Calibri"/>
          <w:b/>
          <w:sz w:val="28"/>
          <w:szCs w:val="28"/>
        </w:rPr>
      </w:pPr>
      <w:r w:rsidRPr="00F10D7D">
        <w:rPr>
          <w:rFonts w:eastAsia="Calibri"/>
          <w:b/>
          <w:sz w:val="28"/>
          <w:szCs w:val="28"/>
        </w:rPr>
        <w:t>Паспорт Программы</w:t>
      </w:r>
    </w:p>
    <w:tbl>
      <w:tblPr>
        <w:tblW w:w="9923" w:type="dxa"/>
        <w:tblInd w:w="102" w:type="dxa"/>
        <w:tblLayout w:type="fixed"/>
        <w:tblCellMar>
          <w:top w:w="75" w:type="dxa"/>
          <w:left w:w="0" w:type="dxa"/>
          <w:bottom w:w="75" w:type="dxa"/>
          <w:right w:w="0" w:type="dxa"/>
        </w:tblCellMar>
        <w:tblLook w:val="04A0" w:firstRow="1" w:lastRow="0" w:firstColumn="1" w:lastColumn="0" w:noHBand="0" w:noVBand="1"/>
      </w:tblPr>
      <w:tblGrid>
        <w:gridCol w:w="3300"/>
        <w:gridCol w:w="6623"/>
      </w:tblGrid>
      <w:tr w:rsidR="00085FF5" w:rsidRPr="00E24D37" w:rsidTr="005B19BD">
        <w:tc>
          <w:tcPr>
            <w:tcW w:w="33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085FF5" w:rsidRPr="00E24D37" w:rsidRDefault="00085FF5" w:rsidP="005B19BD">
            <w:pPr>
              <w:widowControl w:val="0"/>
              <w:autoSpaceDE w:val="0"/>
              <w:autoSpaceDN w:val="0"/>
              <w:adjustRightInd w:val="0"/>
              <w:rPr>
                <w:rFonts w:eastAsia="Calibri"/>
              </w:rPr>
            </w:pPr>
            <w:r w:rsidRPr="00E24D37">
              <w:rPr>
                <w:rFonts w:eastAsia="Calibri"/>
              </w:rPr>
              <w:t>Наименование Программы</w:t>
            </w:r>
          </w:p>
        </w:tc>
        <w:tc>
          <w:tcPr>
            <w:tcW w:w="66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085FF5" w:rsidRPr="00E24D37" w:rsidRDefault="00085FF5" w:rsidP="005B19BD">
            <w:pPr>
              <w:rPr>
                <w:rFonts w:eastAsia="Calibri"/>
              </w:rPr>
            </w:pPr>
            <w:r w:rsidRPr="00E24D37">
              <w:rPr>
                <w:rFonts w:eastAsia="Calibri"/>
              </w:rPr>
              <w:t>Муниципальная программа «Повышение эффективности управления муниципальной собственностью в городе Бузулуке»  (далее - Программа)</w:t>
            </w:r>
          </w:p>
        </w:tc>
      </w:tr>
      <w:tr w:rsidR="00085FF5" w:rsidRPr="00E24D37" w:rsidTr="005B19BD">
        <w:tc>
          <w:tcPr>
            <w:tcW w:w="33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085FF5" w:rsidRPr="00E24D37" w:rsidRDefault="00085FF5" w:rsidP="005B19BD">
            <w:pPr>
              <w:widowControl w:val="0"/>
              <w:autoSpaceDE w:val="0"/>
              <w:autoSpaceDN w:val="0"/>
              <w:adjustRightInd w:val="0"/>
              <w:rPr>
                <w:rFonts w:eastAsia="Calibri"/>
              </w:rPr>
            </w:pPr>
            <w:r w:rsidRPr="00E24D37">
              <w:rPr>
                <w:rFonts w:eastAsia="Calibri"/>
              </w:rPr>
              <w:t>Основание для разработки Программы</w:t>
            </w:r>
          </w:p>
        </w:tc>
        <w:tc>
          <w:tcPr>
            <w:tcW w:w="66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085FF5" w:rsidRPr="00E24D37" w:rsidRDefault="00085FF5" w:rsidP="005B19BD">
            <w:pPr>
              <w:widowControl w:val="0"/>
              <w:autoSpaceDE w:val="0"/>
              <w:autoSpaceDN w:val="0"/>
              <w:adjustRightInd w:val="0"/>
              <w:jc w:val="both"/>
              <w:rPr>
                <w:rFonts w:eastAsia="Calibri"/>
              </w:rPr>
            </w:pPr>
            <w:proofErr w:type="gramStart"/>
            <w:r w:rsidRPr="00E24D37">
              <w:rPr>
                <w:rFonts w:eastAsia="Calibri"/>
              </w:rPr>
              <w:t xml:space="preserve">Бюджетный </w:t>
            </w:r>
            <w:hyperlink r:id="rId8" w:history="1">
              <w:r w:rsidRPr="00E24D37">
                <w:rPr>
                  <w:rFonts w:eastAsia="Calibri"/>
                </w:rPr>
                <w:t>кодекс</w:t>
              </w:r>
            </w:hyperlink>
            <w:r w:rsidRPr="00E24D37">
              <w:rPr>
                <w:rFonts w:eastAsia="Calibri"/>
              </w:rPr>
              <w:t xml:space="preserve"> Российской Федерации, Жилищный кодекс Российской Федерации, Гражданский кодекс Российской Федерации, Федеральный </w:t>
            </w:r>
            <w:hyperlink r:id="rId9" w:history="1">
              <w:r w:rsidRPr="00E24D37">
                <w:rPr>
                  <w:rFonts w:eastAsia="Calibri"/>
                </w:rPr>
                <w:t>закон</w:t>
              </w:r>
            </w:hyperlink>
            <w:r w:rsidRPr="00E24D37">
              <w:rPr>
                <w:rFonts w:eastAsia="Calibri"/>
              </w:rPr>
              <w:t xml:space="preserve"> от 06.10.2003 </w:t>
            </w:r>
            <w:r>
              <w:rPr>
                <w:rFonts w:eastAsia="Calibri"/>
              </w:rPr>
              <w:br/>
            </w:r>
            <w:r w:rsidRPr="00E24D37">
              <w:rPr>
                <w:rFonts w:eastAsia="Calibri"/>
              </w:rPr>
              <w:t xml:space="preserve">№ 131-ФЗ «Об общих принципах организации местного самоуправления в Российской Федерации», </w:t>
            </w:r>
            <w:hyperlink r:id="rId10" w:history="1">
              <w:r w:rsidRPr="00E24D37">
                <w:rPr>
                  <w:rFonts w:eastAsia="Calibri"/>
                </w:rPr>
                <w:t>Устав</w:t>
              </w:r>
            </w:hyperlink>
            <w:r w:rsidRPr="00E24D37">
              <w:rPr>
                <w:rFonts w:eastAsia="Calibri"/>
              </w:rPr>
              <w:t xml:space="preserve"> муниципального образования город Бузулук Оренбургской области, Распоряжение администрации города</w:t>
            </w:r>
            <w:r>
              <w:rPr>
                <w:rFonts w:eastAsia="Calibri"/>
              </w:rPr>
              <w:t xml:space="preserve"> Бузулука</w:t>
            </w:r>
            <w:r w:rsidRPr="00E24D37">
              <w:rPr>
                <w:rFonts w:eastAsia="Calibri"/>
              </w:rPr>
              <w:t xml:space="preserve"> от </w:t>
            </w:r>
            <w:r>
              <w:rPr>
                <w:rFonts w:eastAsia="Calibri"/>
              </w:rPr>
              <w:t>13.07.2016</w:t>
            </w:r>
            <w:r w:rsidRPr="00E24D37">
              <w:rPr>
                <w:rFonts w:eastAsia="Calibri"/>
              </w:rPr>
              <w:t xml:space="preserve"> № </w:t>
            </w:r>
            <w:r>
              <w:rPr>
                <w:rFonts w:eastAsia="Calibri"/>
              </w:rPr>
              <w:t>80</w:t>
            </w:r>
            <w:r w:rsidRPr="00E24D37">
              <w:rPr>
                <w:rFonts w:eastAsia="Calibri"/>
              </w:rPr>
              <w:t>-р «</w:t>
            </w:r>
            <w:r>
              <w:rPr>
                <w:rFonts w:eastAsia="Calibri"/>
              </w:rPr>
              <w:t>Об утверждении Перечня муниципальных</w:t>
            </w:r>
            <w:r w:rsidRPr="00E24D37">
              <w:rPr>
                <w:rFonts w:eastAsia="Calibri"/>
              </w:rPr>
              <w:t xml:space="preserve"> </w:t>
            </w:r>
            <w:r>
              <w:rPr>
                <w:rFonts w:eastAsia="Calibri"/>
              </w:rPr>
              <w:t>программ (подпрограмм) города Бузулука на 2017 год</w:t>
            </w:r>
            <w:r w:rsidRPr="00E24D37">
              <w:rPr>
                <w:rFonts w:eastAsia="Calibri"/>
              </w:rPr>
              <w:t>»</w:t>
            </w:r>
            <w:r>
              <w:rPr>
                <w:rFonts w:eastAsia="Calibri"/>
              </w:rPr>
              <w:t xml:space="preserve"> и Распоряжение администрации города Бузулука от 03.03.2017 № 41-р «О</w:t>
            </w:r>
            <w:proofErr w:type="gramEnd"/>
            <w:r>
              <w:rPr>
                <w:rFonts w:eastAsia="Calibri"/>
              </w:rPr>
              <w:t xml:space="preserve"> разработке муниципальной программы «Повышение эффективности управления муниципальной собственностью в городе Бузулуке»</w:t>
            </w:r>
          </w:p>
        </w:tc>
      </w:tr>
      <w:tr w:rsidR="00085FF5" w:rsidRPr="00E24D37" w:rsidTr="005B19BD">
        <w:tc>
          <w:tcPr>
            <w:tcW w:w="33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085FF5" w:rsidRPr="00E24D37" w:rsidRDefault="00085FF5" w:rsidP="005B19BD">
            <w:pPr>
              <w:widowControl w:val="0"/>
              <w:autoSpaceDE w:val="0"/>
              <w:autoSpaceDN w:val="0"/>
              <w:adjustRightInd w:val="0"/>
              <w:rPr>
                <w:rFonts w:eastAsia="Calibri"/>
              </w:rPr>
            </w:pPr>
            <w:r w:rsidRPr="00E24D37">
              <w:rPr>
                <w:rFonts w:eastAsia="Calibri"/>
              </w:rPr>
              <w:t>Ответственный исполнитель Программы</w:t>
            </w:r>
          </w:p>
        </w:tc>
        <w:tc>
          <w:tcPr>
            <w:tcW w:w="66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085FF5" w:rsidRPr="00E24D37" w:rsidRDefault="00085FF5" w:rsidP="005B19BD">
            <w:pPr>
              <w:widowControl w:val="0"/>
              <w:autoSpaceDE w:val="0"/>
              <w:autoSpaceDN w:val="0"/>
              <w:adjustRightInd w:val="0"/>
              <w:jc w:val="both"/>
              <w:rPr>
                <w:rFonts w:eastAsia="Calibri"/>
              </w:rPr>
            </w:pPr>
            <w:r w:rsidRPr="00E24D37">
              <w:rPr>
                <w:rFonts w:eastAsia="Calibri"/>
              </w:rPr>
              <w:t>Управление имущественных отношений администрации города Бузулука (далее - Управление)</w:t>
            </w:r>
          </w:p>
        </w:tc>
      </w:tr>
      <w:tr w:rsidR="00085FF5" w:rsidRPr="00E24D37" w:rsidTr="005B19BD">
        <w:tc>
          <w:tcPr>
            <w:tcW w:w="33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085FF5" w:rsidRPr="00E24D37" w:rsidRDefault="00085FF5" w:rsidP="005B19BD">
            <w:pPr>
              <w:widowControl w:val="0"/>
              <w:autoSpaceDE w:val="0"/>
              <w:autoSpaceDN w:val="0"/>
              <w:adjustRightInd w:val="0"/>
              <w:rPr>
                <w:rFonts w:eastAsia="Calibri"/>
              </w:rPr>
            </w:pPr>
            <w:r w:rsidRPr="00E24D37">
              <w:rPr>
                <w:rFonts w:eastAsia="Calibri"/>
              </w:rPr>
              <w:t>Соисполнители Программы</w:t>
            </w:r>
          </w:p>
        </w:tc>
        <w:tc>
          <w:tcPr>
            <w:tcW w:w="66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085FF5" w:rsidRPr="00E24D37" w:rsidRDefault="00085FF5" w:rsidP="005B19BD">
            <w:pPr>
              <w:jc w:val="center"/>
              <w:rPr>
                <w:bCs/>
              </w:rPr>
            </w:pPr>
            <w:r w:rsidRPr="00E24D37">
              <w:rPr>
                <w:bCs/>
              </w:rPr>
              <w:t>-</w:t>
            </w:r>
          </w:p>
          <w:p w:rsidR="00085FF5" w:rsidRPr="00E24D37" w:rsidRDefault="00085FF5" w:rsidP="005B19BD">
            <w:pPr>
              <w:jc w:val="center"/>
            </w:pPr>
          </w:p>
        </w:tc>
      </w:tr>
      <w:tr w:rsidR="00085FF5" w:rsidRPr="00E24D37" w:rsidTr="005B19BD">
        <w:tc>
          <w:tcPr>
            <w:tcW w:w="33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085FF5" w:rsidRPr="00E24D37" w:rsidRDefault="00085FF5" w:rsidP="005B19BD">
            <w:pPr>
              <w:widowControl w:val="0"/>
              <w:autoSpaceDE w:val="0"/>
              <w:autoSpaceDN w:val="0"/>
              <w:adjustRightInd w:val="0"/>
              <w:rPr>
                <w:rFonts w:eastAsia="Calibri"/>
              </w:rPr>
            </w:pPr>
            <w:r w:rsidRPr="00E24D37">
              <w:rPr>
                <w:rFonts w:eastAsia="Calibri"/>
              </w:rPr>
              <w:t>Участники Программы</w:t>
            </w:r>
          </w:p>
        </w:tc>
        <w:tc>
          <w:tcPr>
            <w:tcW w:w="66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085FF5" w:rsidRPr="00E24D37" w:rsidRDefault="00085FF5" w:rsidP="005B19BD">
            <w:pPr>
              <w:autoSpaceDE w:val="0"/>
              <w:autoSpaceDN w:val="0"/>
              <w:adjustRightInd w:val="0"/>
              <w:jc w:val="center"/>
              <w:rPr>
                <w:rFonts w:eastAsia="Calibri"/>
              </w:rPr>
            </w:pPr>
            <w:r w:rsidRPr="00E24D37">
              <w:rPr>
                <w:rFonts w:eastAsia="Calibri"/>
              </w:rPr>
              <w:t>-</w:t>
            </w:r>
          </w:p>
          <w:p w:rsidR="00085FF5" w:rsidRPr="00E24D37" w:rsidRDefault="00085FF5" w:rsidP="005B19BD">
            <w:pPr>
              <w:autoSpaceDE w:val="0"/>
              <w:autoSpaceDN w:val="0"/>
              <w:adjustRightInd w:val="0"/>
              <w:jc w:val="both"/>
              <w:rPr>
                <w:rFonts w:eastAsia="Calibri"/>
              </w:rPr>
            </w:pPr>
          </w:p>
        </w:tc>
      </w:tr>
      <w:tr w:rsidR="00085FF5" w:rsidRPr="00E24D37" w:rsidTr="005B19BD">
        <w:tc>
          <w:tcPr>
            <w:tcW w:w="33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085FF5" w:rsidRPr="00E24D37" w:rsidRDefault="00085FF5" w:rsidP="005B19BD">
            <w:pPr>
              <w:widowControl w:val="0"/>
              <w:autoSpaceDE w:val="0"/>
              <w:autoSpaceDN w:val="0"/>
              <w:adjustRightInd w:val="0"/>
              <w:rPr>
                <w:rFonts w:eastAsia="Calibri"/>
              </w:rPr>
            </w:pPr>
            <w:r w:rsidRPr="00E24D37">
              <w:rPr>
                <w:rFonts w:eastAsia="Calibri"/>
              </w:rPr>
              <w:t>Подпрограммы Программы</w:t>
            </w:r>
          </w:p>
        </w:tc>
        <w:tc>
          <w:tcPr>
            <w:tcW w:w="66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085FF5" w:rsidRPr="00E24D37" w:rsidRDefault="00085FF5" w:rsidP="005B19BD">
            <w:pPr>
              <w:tabs>
                <w:tab w:val="left" w:pos="1134"/>
              </w:tabs>
              <w:contextualSpacing/>
              <w:jc w:val="both"/>
            </w:pPr>
            <w:r w:rsidRPr="00E24D37">
              <w:t xml:space="preserve">  </w:t>
            </w:r>
            <w:hyperlink r:id="rId11" w:anchor="Par263" w:history="1">
              <w:r w:rsidRPr="00E24D37">
                <w:t>Подпрограмма 1</w:t>
              </w:r>
            </w:hyperlink>
            <w:r w:rsidRPr="00E24D37">
              <w:t>. «Проведение работ по инвентаризации, обследованию технического состояния объектов недвижимости в городе Бузулуке, регистрации права муниципальной собственности и (или) права оперативного управления, права хозяйственного ведения, независимой оценке объектов недвижимого имущества, находящ</w:t>
            </w:r>
            <w:r>
              <w:t>его</w:t>
            </w:r>
            <w:r w:rsidRPr="00E24D37">
              <w:t>ся в собственности города Бузулука» (далее - Подпрограмма 1).</w:t>
            </w:r>
          </w:p>
          <w:p w:rsidR="00085FF5" w:rsidRPr="00E24D37" w:rsidRDefault="00085FF5" w:rsidP="005B19BD">
            <w:pPr>
              <w:widowControl w:val="0"/>
              <w:tabs>
                <w:tab w:val="left" w:pos="993"/>
                <w:tab w:val="left" w:pos="1134"/>
              </w:tabs>
              <w:autoSpaceDE w:val="0"/>
              <w:autoSpaceDN w:val="0"/>
              <w:adjustRightInd w:val="0"/>
              <w:contextualSpacing/>
              <w:jc w:val="both"/>
            </w:pPr>
            <w:r w:rsidRPr="00E24D37">
              <w:t xml:space="preserve">  </w:t>
            </w:r>
            <w:hyperlink r:id="rId12" w:anchor="Par746" w:history="1">
              <w:r w:rsidRPr="00E24D37">
                <w:t>Подпрограмма 2</w:t>
              </w:r>
            </w:hyperlink>
            <w:r w:rsidRPr="00E24D37">
              <w:t>. «Организация управления муниципальным имуществом города Бузулука» (далее Подпрограмма 2).</w:t>
            </w:r>
          </w:p>
          <w:p w:rsidR="00085FF5" w:rsidRPr="00E24D37" w:rsidRDefault="00085FF5" w:rsidP="005B19BD">
            <w:pPr>
              <w:widowControl w:val="0"/>
              <w:tabs>
                <w:tab w:val="left" w:pos="1134"/>
              </w:tabs>
              <w:autoSpaceDE w:val="0"/>
              <w:autoSpaceDN w:val="0"/>
              <w:adjustRightInd w:val="0"/>
              <w:contextualSpacing/>
              <w:jc w:val="both"/>
            </w:pPr>
            <w:r w:rsidRPr="00E24D37">
              <w:t xml:space="preserve">  </w:t>
            </w:r>
            <w:hyperlink r:id="rId13" w:anchor="Par1073" w:history="1">
              <w:r w:rsidRPr="00E24D37">
                <w:t>Подпрограмма 3</w:t>
              </w:r>
            </w:hyperlink>
            <w:r w:rsidRPr="00E24D37">
              <w:t>. «Реконструкция, модернизация, капитальный ремонт, содержание и оплата коммунальных услуг муниципального жилищного фонда города Бузулука» (далее - Подпрограмма 3).</w:t>
            </w:r>
          </w:p>
          <w:p w:rsidR="00085FF5" w:rsidRPr="00E24D37" w:rsidRDefault="00085FF5" w:rsidP="005B19BD">
            <w:pPr>
              <w:widowControl w:val="0"/>
              <w:tabs>
                <w:tab w:val="left" w:pos="993"/>
              </w:tabs>
              <w:autoSpaceDE w:val="0"/>
              <w:autoSpaceDN w:val="0"/>
              <w:adjustRightInd w:val="0"/>
              <w:contextualSpacing/>
              <w:jc w:val="both"/>
            </w:pPr>
            <w:r w:rsidRPr="00E24D37">
              <w:t xml:space="preserve">  </w:t>
            </w:r>
            <w:hyperlink r:id="rId14" w:anchor="Par1379" w:history="1">
              <w:r w:rsidRPr="00E24D37">
                <w:t>Подпрограмма 4</w:t>
              </w:r>
            </w:hyperlink>
            <w:r w:rsidRPr="00E24D37">
              <w:t xml:space="preserve">. «Содержание (техническое обслуживание), капитальный ремонт, содержание и оплата коммунальных услуг муниципального нежилого фонда (зданий, помещений и сооружений), города Бузулука»       (далее - Подпрограмма 4). </w:t>
            </w:r>
          </w:p>
          <w:p w:rsidR="00085FF5" w:rsidRPr="00E24D37" w:rsidRDefault="00085FF5" w:rsidP="005B19BD">
            <w:pPr>
              <w:widowControl w:val="0"/>
              <w:tabs>
                <w:tab w:val="left" w:pos="1134"/>
              </w:tabs>
              <w:autoSpaceDE w:val="0"/>
              <w:autoSpaceDN w:val="0"/>
              <w:adjustRightInd w:val="0"/>
              <w:contextualSpacing/>
              <w:jc w:val="both"/>
            </w:pPr>
            <w:r w:rsidRPr="00E24D37">
              <w:t xml:space="preserve">  Подпрограмма 5. «Обеспечение жильем отдельных категорий граждан, установленных законодательством Оренбургской области, в городе  Бузулуке» (далее -  </w:t>
            </w:r>
            <w:r w:rsidRPr="00E24D37">
              <w:lastRenderedPageBreak/>
              <w:t>Подпрограмма 5).</w:t>
            </w:r>
          </w:p>
        </w:tc>
      </w:tr>
      <w:tr w:rsidR="00085FF5" w:rsidRPr="00E24D37" w:rsidTr="005B19BD">
        <w:tc>
          <w:tcPr>
            <w:tcW w:w="33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085FF5" w:rsidRPr="00E24D37" w:rsidRDefault="00085FF5" w:rsidP="005B19BD">
            <w:pPr>
              <w:widowControl w:val="0"/>
              <w:autoSpaceDE w:val="0"/>
              <w:autoSpaceDN w:val="0"/>
              <w:adjustRightInd w:val="0"/>
              <w:rPr>
                <w:rFonts w:eastAsia="Calibri"/>
              </w:rPr>
            </w:pPr>
            <w:r w:rsidRPr="00E24D37">
              <w:rPr>
                <w:rFonts w:eastAsia="Calibri"/>
              </w:rPr>
              <w:lastRenderedPageBreak/>
              <w:t>Цель и задачи Программы</w:t>
            </w:r>
          </w:p>
        </w:tc>
        <w:tc>
          <w:tcPr>
            <w:tcW w:w="66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Цель Программы:</w:t>
            </w: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Повышение результативности и эффективности управления и распоряжения муниципальной собственностью, администрирование доходов и </w:t>
            </w:r>
            <w:proofErr w:type="gramStart"/>
            <w:r w:rsidRPr="00E24D37">
              <w:rPr>
                <w:rFonts w:eastAsia="Calibri"/>
              </w:rPr>
              <w:t>контроль за</w:t>
            </w:r>
            <w:proofErr w:type="gramEnd"/>
            <w:r w:rsidRPr="00E24D37">
              <w:rPr>
                <w:rFonts w:eastAsia="Calibri"/>
              </w:rPr>
              <w:t xml:space="preserve"> их поступлением в местный бюджет.</w:t>
            </w: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Задачами Программы являются:</w:t>
            </w: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 </w:t>
            </w:r>
            <w:r w:rsidRPr="00E24D37">
              <w:rPr>
                <w:rFonts w:eastAsia="MS Mincho"/>
              </w:rPr>
              <w:t xml:space="preserve">повышение </w:t>
            </w:r>
            <w:proofErr w:type="gramStart"/>
            <w:r w:rsidRPr="00E24D37">
              <w:rPr>
                <w:rFonts w:eastAsia="MS Mincho"/>
              </w:rPr>
              <w:t>эффективности использования недвижимого имущества города Бузулука</w:t>
            </w:r>
            <w:proofErr w:type="gramEnd"/>
            <w:r w:rsidRPr="00E24D37">
              <w:rPr>
                <w:rFonts w:eastAsia="MS Mincho"/>
              </w:rPr>
              <w:t>;</w:t>
            </w:r>
          </w:p>
          <w:p w:rsidR="00085FF5" w:rsidRPr="00E24D37" w:rsidRDefault="00085FF5" w:rsidP="005B19BD">
            <w:pPr>
              <w:widowControl w:val="0"/>
              <w:autoSpaceDE w:val="0"/>
              <w:autoSpaceDN w:val="0"/>
              <w:adjustRightInd w:val="0"/>
              <w:jc w:val="both"/>
              <w:rPr>
                <w:rFonts w:eastAsia="Calibri"/>
              </w:rPr>
            </w:pPr>
            <w:r w:rsidRPr="00E24D37">
              <w:t xml:space="preserve">   - совершенствование и развитие имущественных и жилищных отношений на территории города Бузулука;</w:t>
            </w: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 организация содержания, оплата коммунальных услуг муниципального жилищного фонда, а также выполнение капитального ремонта жилищного фонда, находящегося в казне город</w:t>
            </w:r>
            <w:r>
              <w:rPr>
                <w:rFonts w:eastAsia="Calibri"/>
              </w:rPr>
              <w:t>а</w:t>
            </w:r>
            <w:r w:rsidRPr="00E24D37">
              <w:rPr>
                <w:rFonts w:eastAsia="Calibri"/>
              </w:rPr>
              <w:t xml:space="preserve"> Бузулук</w:t>
            </w:r>
            <w:r>
              <w:rPr>
                <w:rFonts w:eastAsia="Calibri"/>
              </w:rPr>
              <w:t>а</w:t>
            </w:r>
            <w:r w:rsidRPr="00E24D37">
              <w:rPr>
                <w:rFonts w:eastAsia="Calibri"/>
              </w:rPr>
              <w:t>;</w:t>
            </w: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 улучшение состояния муниципального нежилого фонда и поддержание в удовлетворительном состоянии объектов муниципального нежилого фонда (зданий, помещений и сооружений), находящихся в казне и оперативном управлении;</w:t>
            </w: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 обеспечение жилыми помещениями отдельных категорий граждан, установленных законодательством Оренбургской области.</w:t>
            </w:r>
          </w:p>
        </w:tc>
      </w:tr>
      <w:tr w:rsidR="00085FF5" w:rsidRPr="00E24D37" w:rsidTr="005B19BD">
        <w:tc>
          <w:tcPr>
            <w:tcW w:w="33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085FF5" w:rsidRPr="00E24D37" w:rsidRDefault="00085FF5" w:rsidP="005B19BD">
            <w:pPr>
              <w:widowControl w:val="0"/>
              <w:autoSpaceDE w:val="0"/>
              <w:autoSpaceDN w:val="0"/>
              <w:adjustRightInd w:val="0"/>
              <w:rPr>
                <w:rFonts w:eastAsia="Calibri"/>
              </w:rPr>
            </w:pPr>
            <w:r w:rsidRPr="00E24D37">
              <w:rPr>
                <w:rFonts w:eastAsia="Calibri"/>
              </w:rPr>
              <w:t>Основные целевые индикаторы Программы</w:t>
            </w:r>
          </w:p>
        </w:tc>
        <w:tc>
          <w:tcPr>
            <w:tcW w:w="66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085FF5" w:rsidRPr="00E24D37" w:rsidRDefault="00085FF5" w:rsidP="005B19BD">
            <w:pPr>
              <w:widowControl w:val="0"/>
              <w:autoSpaceDE w:val="0"/>
              <w:autoSpaceDN w:val="0"/>
              <w:adjustRightInd w:val="0"/>
              <w:jc w:val="both"/>
              <w:rPr>
                <w:rFonts w:eastAsia="Calibri"/>
              </w:rPr>
            </w:pPr>
            <w:r w:rsidRPr="00E24D37">
              <w:rPr>
                <w:rFonts w:eastAsia="Calibri"/>
              </w:rPr>
              <w:t>Основные целевые индикаторы Программы представлены в Приложении №1 к настоящей Программе</w:t>
            </w:r>
          </w:p>
        </w:tc>
      </w:tr>
      <w:tr w:rsidR="00085FF5" w:rsidRPr="00E24D37" w:rsidTr="005B19BD">
        <w:tc>
          <w:tcPr>
            <w:tcW w:w="33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085FF5" w:rsidRPr="00E24D37" w:rsidRDefault="00085FF5" w:rsidP="005B19BD">
            <w:pPr>
              <w:widowControl w:val="0"/>
              <w:autoSpaceDE w:val="0"/>
              <w:autoSpaceDN w:val="0"/>
              <w:adjustRightInd w:val="0"/>
              <w:rPr>
                <w:rFonts w:eastAsia="Calibri"/>
              </w:rPr>
            </w:pPr>
            <w:r w:rsidRPr="00E24D37">
              <w:rPr>
                <w:rFonts w:eastAsia="Calibri"/>
              </w:rPr>
              <w:t>Сроки (этапы) реализации Программы</w:t>
            </w:r>
          </w:p>
        </w:tc>
        <w:tc>
          <w:tcPr>
            <w:tcW w:w="66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085FF5" w:rsidRPr="00E24D37" w:rsidRDefault="00085FF5" w:rsidP="005B19BD">
            <w:pPr>
              <w:widowControl w:val="0"/>
              <w:autoSpaceDE w:val="0"/>
              <w:autoSpaceDN w:val="0"/>
              <w:adjustRightInd w:val="0"/>
              <w:jc w:val="both"/>
              <w:rPr>
                <w:rFonts w:eastAsia="Calibri"/>
              </w:rPr>
            </w:pPr>
            <w:r w:rsidRPr="00E24D37">
              <w:t xml:space="preserve">2018-2022 </w:t>
            </w:r>
            <w:r w:rsidRPr="00E24D37">
              <w:rPr>
                <w:rFonts w:eastAsia="Calibri"/>
              </w:rPr>
              <w:t>годы</w:t>
            </w:r>
          </w:p>
        </w:tc>
      </w:tr>
      <w:tr w:rsidR="00085FF5" w:rsidRPr="00E24D37" w:rsidTr="005B19BD">
        <w:tc>
          <w:tcPr>
            <w:tcW w:w="33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085FF5" w:rsidRPr="00E24D37" w:rsidRDefault="00085FF5" w:rsidP="005B19BD">
            <w:pPr>
              <w:widowControl w:val="0"/>
              <w:autoSpaceDE w:val="0"/>
              <w:autoSpaceDN w:val="0"/>
              <w:adjustRightInd w:val="0"/>
              <w:rPr>
                <w:rFonts w:eastAsia="Calibri"/>
              </w:rPr>
            </w:pPr>
            <w:r w:rsidRPr="00E24D37">
              <w:rPr>
                <w:rFonts w:eastAsia="Calibri"/>
              </w:rPr>
              <w:t>Финансовое обеспечение мероприятий Программы с разбивкой по годам и по подпрограммам</w:t>
            </w:r>
          </w:p>
        </w:tc>
        <w:tc>
          <w:tcPr>
            <w:tcW w:w="66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Общий объем финансирования  Программы  в </w:t>
            </w:r>
            <w:r w:rsidRPr="00E24D37">
              <w:t xml:space="preserve">2018-2022 </w:t>
            </w:r>
            <w:r w:rsidRPr="00E24D37">
              <w:rPr>
                <w:rFonts w:eastAsia="Calibri"/>
              </w:rPr>
              <w:t xml:space="preserve">годах составляет  126 711,5 </w:t>
            </w:r>
            <w:proofErr w:type="spellStart"/>
            <w:r w:rsidRPr="00E24D37">
              <w:rPr>
                <w:rFonts w:eastAsia="Calibri"/>
              </w:rPr>
              <w:t>тыс</w:t>
            </w:r>
            <w:proofErr w:type="gramStart"/>
            <w:r w:rsidRPr="00E24D37">
              <w:rPr>
                <w:rFonts w:eastAsia="Calibri"/>
              </w:rPr>
              <w:t>.р</w:t>
            </w:r>
            <w:proofErr w:type="gramEnd"/>
            <w:r w:rsidRPr="00E24D37">
              <w:rPr>
                <w:rFonts w:eastAsia="Calibri"/>
              </w:rPr>
              <w:t>уб</w:t>
            </w:r>
            <w:proofErr w:type="spellEnd"/>
            <w:r w:rsidRPr="00E24D37">
              <w:rPr>
                <w:rFonts w:eastAsia="Calibri"/>
              </w:rPr>
              <w:t>., в том числе:</w:t>
            </w: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74 038,0 </w:t>
            </w:r>
            <w:proofErr w:type="spellStart"/>
            <w:r w:rsidRPr="00E24D37">
              <w:rPr>
                <w:rFonts w:eastAsia="Calibri"/>
              </w:rPr>
              <w:t>тыс</w:t>
            </w:r>
            <w:proofErr w:type="gramStart"/>
            <w:r w:rsidRPr="00E24D37">
              <w:rPr>
                <w:rFonts w:eastAsia="Calibri"/>
              </w:rPr>
              <w:t>.р</w:t>
            </w:r>
            <w:proofErr w:type="gramEnd"/>
            <w:r w:rsidRPr="00E24D37">
              <w:rPr>
                <w:rFonts w:eastAsia="Calibri"/>
              </w:rPr>
              <w:t>ублей</w:t>
            </w:r>
            <w:proofErr w:type="spellEnd"/>
            <w:r w:rsidRPr="00E24D37">
              <w:rPr>
                <w:rFonts w:eastAsia="Calibri"/>
              </w:rPr>
              <w:t xml:space="preserve"> – иные средства,</w:t>
            </w: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52 673,5 </w:t>
            </w:r>
            <w:proofErr w:type="spellStart"/>
            <w:r w:rsidRPr="00E24D37">
              <w:rPr>
                <w:rFonts w:eastAsia="Calibri"/>
              </w:rPr>
              <w:t>тыс</w:t>
            </w:r>
            <w:proofErr w:type="gramStart"/>
            <w:r w:rsidRPr="00E24D37">
              <w:rPr>
                <w:rFonts w:eastAsia="Calibri"/>
              </w:rPr>
              <w:t>.р</w:t>
            </w:r>
            <w:proofErr w:type="gramEnd"/>
            <w:r w:rsidRPr="00E24D37">
              <w:rPr>
                <w:rFonts w:eastAsia="Calibri"/>
              </w:rPr>
              <w:t>ублей</w:t>
            </w:r>
            <w:proofErr w:type="spellEnd"/>
            <w:r w:rsidRPr="00E24D37">
              <w:rPr>
                <w:rFonts w:eastAsia="Calibri"/>
              </w:rPr>
              <w:t xml:space="preserve"> – средства местного бюджета.</w:t>
            </w: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В том числе  по годам:</w:t>
            </w:r>
          </w:p>
          <w:p w:rsidR="00085FF5" w:rsidRPr="00E24D37" w:rsidRDefault="00085FF5" w:rsidP="005B19BD">
            <w:pPr>
              <w:widowControl w:val="0"/>
              <w:autoSpaceDE w:val="0"/>
              <w:autoSpaceDN w:val="0"/>
              <w:adjustRightInd w:val="0"/>
              <w:jc w:val="both"/>
              <w:rPr>
                <w:rFonts w:eastAsia="Calibri"/>
              </w:rPr>
            </w:pPr>
            <w:r w:rsidRPr="00E24D37">
              <w:rPr>
                <w:rFonts w:eastAsia="Calibri"/>
              </w:rPr>
              <w:t>2018 год:</w:t>
            </w: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 общий объем финансирования – 25 342, 3 тыс. рублей, из них:</w:t>
            </w: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 иные средства</w:t>
            </w:r>
            <w:r>
              <w:rPr>
                <w:rFonts w:eastAsia="Calibri"/>
              </w:rPr>
              <w:t xml:space="preserve"> </w:t>
            </w:r>
            <w:r w:rsidRPr="00E24D37">
              <w:rPr>
                <w:rFonts w:eastAsia="Calibri"/>
              </w:rPr>
              <w:t xml:space="preserve">– </w:t>
            </w:r>
            <w:r w:rsidRPr="00E24D37">
              <w:t xml:space="preserve">14 807,6 </w:t>
            </w:r>
            <w:r w:rsidRPr="00E24D37">
              <w:rPr>
                <w:rFonts w:eastAsia="Calibri"/>
              </w:rPr>
              <w:t>тыс. рублей,</w:t>
            </w: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 средства местного бюджета – 10 534,7 тыс. рублей.</w:t>
            </w:r>
          </w:p>
          <w:p w:rsidR="00085FF5" w:rsidRPr="00E24D37" w:rsidRDefault="00085FF5" w:rsidP="005B19BD">
            <w:pPr>
              <w:widowControl w:val="0"/>
              <w:autoSpaceDE w:val="0"/>
              <w:autoSpaceDN w:val="0"/>
              <w:adjustRightInd w:val="0"/>
              <w:jc w:val="both"/>
              <w:rPr>
                <w:rFonts w:eastAsia="Calibri"/>
              </w:rPr>
            </w:pPr>
          </w:p>
          <w:p w:rsidR="00085FF5" w:rsidRPr="00E24D37" w:rsidRDefault="00085FF5" w:rsidP="005B19BD">
            <w:pPr>
              <w:widowControl w:val="0"/>
              <w:autoSpaceDE w:val="0"/>
              <w:autoSpaceDN w:val="0"/>
              <w:adjustRightInd w:val="0"/>
              <w:jc w:val="both"/>
              <w:rPr>
                <w:rFonts w:eastAsia="Calibri"/>
              </w:rPr>
            </w:pPr>
            <w:r w:rsidRPr="00E24D37">
              <w:rPr>
                <w:rFonts w:eastAsia="Calibri"/>
              </w:rPr>
              <w:t>2019 год:</w:t>
            </w: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w:t>
            </w:r>
            <w:r>
              <w:rPr>
                <w:rFonts w:eastAsia="Calibri"/>
              </w:rPr>
              <w:t xml:space="preserve">- общий объем финансирования </w:t>
            </w:r>
            <w:r w:rsidRPr="00E24D37">
              <w:rPr>
                <w:rFonts w:eastAsia="Calibri"/>
              </w:rPr>
              <w:t xml:space="preserve"> – 25 342, 3 тыс. рублей, из них:</w:t>
            </w: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 иные средства</w:t>
            </w:r>
            <w:r>
              <w:rPr>
                <w:rFonts w:eastAsia="Calibri"/>
              </w:rPr>
              <w:t xml:space="preserve"> </w:t>
            </w:r>
            <w:r w:rsidRPr="00E24D37">
              <w:rPr>
                <w:rFonts w:eastAsia="Calibri"/>
              </w:rPr>
              <w:t xml:space="preserve">– </w:t>
            </w:r>
            <w:r w:rsidRPr="00E24D37">
              <w:t xml:space="preserve">14 807,6 </w:t>
            </w:r>
            <w:r w:rsidRPr="00E24D37">
              <w:rPr>
                <w:rFonts w:eastAsia="Calibri"/>
              </w:rPr>
              <w:t>тыс. рублей,</w:t>
            </w: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 средства местного бюджета – 10 534,7 тыс. рублей.</w:t>
            </w:r>
          </w:p>
          <w:p w:rsidR="00085FF5" w:rsidRPr="00E24D37" w:rsidRDefault="00085FF5" w:rsidP="005B19BD">
            <w:pPr>
              <w:widowControl w:val="0"/>
              <w:autoSpaceDE w:val="0"/>
              <w:autoSpaceDN w:val="0"/>
              <w:adjustRightInd w:val="0"/>
              <w:jc w:val="both"/>
              <w:rPr>
                <w:rFonts w:eastAsia="Calibri"/>
              </w:rPr>
            </w:pPr>
          </w:p>
          <w:p w:rsidR="00085FF5" w:rsidRPr="00E24D37" w:rsidRDefault="00085FF5" w:rsidP="005B19BD">
            <w:pPr>
              <w:widowControl w:val="0"/>
              <w:autoSpaceDE w:val="0"/>
              <w:autoSpaceDN w:val="0"/>
              <w:adjustRightInd w:val="0"/>
              <w:jc w:val="both"/>
              <w:rPr>
                <w:rFonts w:eastAsia="Calibri"/>
              </w:rPr>
            </w:pPr>
            <w:r w:rsidRPr="00E24D37">
              <w:rPr>
                <w:rFonts w:eastAsia="Calibri"/>
              </w:rPr>
              <w:t>2020 год:</w:t>
            </w: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w:t>
            </w:r>
            <w:r>
              <w:rPr>
                <w:rFonts w:eastAsia="Calibri"/>
              </w:rPr>
              <w:t xml:space="preserve">- общий объем финансирования </w:t>
            </w:r>
            <w:r w:rsidRPr="00E24D37">
              <w:rPr>
                <w:rFonts w:eastAsia="Calibri"/>
              </w:rPr>
              <w:t xml:space="preserve"> – 25 342, 3 тыс. рублей, из них:</w:t>
            </w: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 иные средства– </w:t>
            </w:r>
            <w:r w:rsidRPr="00E24D37">
              <w:t xml:space="preserve">14 807,6 </w:t>
            </w:r>
            <w:r w:rsidRPr="00E24D37">
              <w:rPr>
                <w:rFonts w:eastAsia="Calibri"/>
              </w:rPr>
              <w:t>тыс. рублей,</w:t>
            </w: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 средства местного бюджета – 10 534,7 тыс. рублей.</w:t>
            </w:r>
          </w:p>
          <w:p w:rsidR="00085FF5" w:rsidRPr="00E24D37" w:rsidRDefault="00085FF5" w:rsidP="005B19BD">
            <w:pPr>
              <w:widowControl w:val="0"/>
              <w:autoSpaceDE w:val="0"/>
              <w:autoSpaceDN w:val="0"/>
              <w:adjustRightInd w:val="0"/>
              <w:jc w:val="both"/>
              <w:rPr>
                <w:rFonts w:eastAsia="Calibri"/>
              </w:rPr>
            </w:pPr>
          </w:p>
          <w:p w:rsidR="00085FF5" w:rsidRPr="00E24D37" w:rsidRDefault="00085FF5" w:rsidP="005B19BD">
            <w:pPr>
              <w:widowControl w:val="0"/>
              <w:autoSpaceDE w:val="0"/>
              <w:autoSpaceDN w:val="0"/>
              <w:adjustRightInd w:val="0"/>
              <w:jc w:val="both"/>
              <w:rPr>
                <w:rFonts w:eastAsia="Calibri"/>
              </w:rPr>
            </w:pPr>
            <w:r w:rsidRPr="00E24D37">
              <w:rPr>
                <w:rFonts w:eastAsia="Calibri"/>
              </w:rPr>
              <w:t>2021 год:</w:t>
            </w: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w:t>
            </w:r>
            <w:r>
              <w:rPr>
                <w:rFonts w:eastAsia="Calibri"/>
              </w:rPr>
              <w:t xml:space="preserve"> - общий объем финансирования </w:t>
            </w:r>
            <w:r w:rsidRPr="00E24D37">
              <w:rPr>
                <w:rFonts w:eastAsia="Calibri"/>
              </w:rPr>
              <w:t>– 25 342, 3 тыс. рублей, из них:</w:t>
            </w:r>
          </w:p>
          <w:p w:rsidR="00085FF5" w:rsidRPr="00E24D37" w:rsidRDefault="00085FF5" w:rsidP="005B19BD">
            <w:pPr>
              <w:widowControl w:val="0"/>
              <w:autoSpaceDE w:val="0"/>
              <w:autoSpaceDN w:val="0"/>
              <w:adjustRightInd w:val="0"/>
              <w:jc w:val="both"/>
              <w:rPr>
                <w:rFonts w:eastAsia="Calibri"/>
              </w:rPr>
            </w:pPr>
            <w:r w:rsidRPr="00E24D37">
              <w:rPr>
                <w:rFonts w:eastAsia="Calibri"/>
              </w:rPr>
              <w:lastRenderedPageBreak/>
              <w:t xml:space="preserve">     - иные средства</w:t>
            </w:r>
            <w:r>
              <w:rPr>
                <w:rFonts w:eastAsia="Calibri"/>
              </w:rPr>
              <w:t xml:space="preserve"> </w:t>
            </w:r>
            <w:r w:rsidRPr="00E24D37">
              <w:rPr>
                <w:rFonts w:eastAsia="Calibri"/>
              </w:rPr>
              <w:t xml:space="preserve">– </w:t>
            </w:r>
            <w:r w:rsidRPr="00E24D37">
              <w:t xml:space="preserve">14 807,6 </w:t>
            </w:r>
            <w:r w:rsidRPr="00E24D37">
              <w:rPr>
                <w:rFonts w:eastAsia="Calibri"/>
              </w:rPr>
              <w:t>тыс. рублей,</w:t>
            </w: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 средства местного бюджета – 10 534,7 тыс. рублей.</w:t>
            </w:r>
          </w:p>
          <w:p w:rsidR="00085FF5" w:rsidRPr="00E24D37" w:rsidRDefault="00085FF5" w:rsidP="005B19BD">
            <w:pPr>
              <w:widowControl w:val="0"/>
              <w:autoSpaceDE w:val="0"/>
              <w:autoSpaceDN w:val="0"/>
              <w:adjustRightInd w:val="0"/>
              <w:jc w:val="both"/>
              <w:rPr>
                <w:rFonts w:eastAsia="Calibri"/>
              </w:rPr>
            </w:pPr>
          </w:p>
          <w:p w:rsidR="00085FF5" w:rsidRPr="00E24D37" w:rsidRDefault="00085FF5" w:rsidP="005B19BD">
            <w:pPr>
              <w:widowControl w:val="0"/>
              <w:autoSpaceDE w:val="0"/>
              <w:autoSpaceDN w:val="0"/>
              <w:adjustRightInd w:val="0"/>
              <w:jc w:val="both"/>
              <w:rPr>
                <w:rFonts w:eastAsia="Calibri"/>
              </w:rPr>
            </w:pPr>
            <w:r w:rsidRPr="00E24D37">
              <w:rPr>
                <w:rFonts w:eastAsia="Calibri"/>
              </w:rPr>
              <w:t>2022 год:</w:t>
            </w: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w:t>
            </w:r>
            <w:r>
              <w:rPr>
                <w:rFonts w:eastAsia="Calibri"/>
              </w:rPr>
              <w:t xml:space="preserve">  - общий объем финансирования </w:t>
            </w:r>
            <w:r w:rsidRPr="00E24D37">
              <w:rPr>
                <w:rFonts w:eastAsia="Calibri"/>
              </w:rPr>
              <w:t xml:space="preserve"> – 25 342, 3  тыс. рублей, из них:</w:t>
            </w: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 иные средства</w:t>
            </w:r>
            <w:r>
              <w:rPr>
                <w:rFonts w:eastAsia="Calibri"/>
              </w:rPr>
              <w:t xml:space="preserve"> </w:t>
            </w:r>
            <w:r w:rsidRPr="00E24D37">
              <w:rPr>
                <w:rFonts w:eastAsia="Calibri"/>
              </w:rPr>
              <w:t xml:space="preserve">– </w:t>
            </w:r>
            <w:r w:rsidRPr="00E24D37">
              <w:t xml:space="preserve">14 807,6 </w:t>
            </w:r>
            <w:r w:rsidRPr="00E24D37">
              <w:rPr>
                <w:rFonts w:eastAsia="Calibri"/>
              </w:rPr>
              <w:t>тыс. рублей,</w:t>
            </w: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 средства местного бюджета – 10 534,7 тыс. рублей.</w:t>
            </w:r>
          </w:p>
          <w:p w:rsidR="00085FF5" w:rsidRPr="00E24D37" w:rsidRDefault="00085FF5" w:rsidP="005B19BD">
            <w:pPr>
              <w:widowControl w:val="0"/>
              <w:autoSpaceDE w:val="0"/>
              <w:autoSpaceDN w:val="0"/>
              <w:adjustRightInd w:val="0"/>
              <w:jc w:val="both"/>
              <w:rPr>
                <w:rFonts w:eastAsia="Calibri"/>
                <w:highlight w:val="yellow"/>
              </w:rPr>
            </w:pP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Общий объем финансирования  Подпрограммы 1 </w:t>
            </w:r>
            <w:r w:rsidRPr="00E24D37">
              <w:rPr>
                <w:rFonts w:eastAsia="Calibri"/>
              </w:rPr>
              <w:br/>
              <w:t xml:space="preserve">в 2018-2022 годах за счет средств местного бюджета </w:t>
            </w:r>
            <w:r w:rsidRPr="00E24D37">
              <w:rPr>
                <w:rFonts w:eastAsia="Calibri"/>
              </w:rPr>
              <w:br/>
              <w:t>составляет 4 000,0 тыс. руб., в том числе  по годам:</w:t>
            </w:r>
          </w:p>
          <w:p w:rsidR="00085FF5" w:rsidRPr="00E24D37" w:rsidRDefault="00085FF5" w:rsidP="005B19BD">
            <w:pPr>
              <w:pStyle w:val="a3"/>
              <w:rPr>
                <w:rFonts w:ascii="Times New Roman" w:hAnsi="Times New Roman" w:cs="Times New Roman"/>
                <w:sz w:val="24"/>
                <w:szCs w:val="24"/>
              </w:rPr>
            </w:pPr>
            <w:r w:rsidRPr="00E24D37">
              <w:rPr>
                <w:rFonts w:ascii="Times New Roman" w:hAnsi="Times New Roman" w:cs="Times New Roman"/>
                <w:sz w:val="24"/>
                <w:szCs w:val="24"/>
              </w:rPr>
              <w:t xml:space="preserve">   2018 год – 800 тыс. рублей; </w:t>
            </w:r>
          </w:p>
          <w:p w:rsidR="00085FF5" w:rsidRPr="00E24D37" w:rsidRDefault="00085FF5" w:rsidP="005B19BD">
            <w:pPr>
              <w:pStyle w:val="a3"/>
              <w:rPr>
                <w:rFonts w:ascii="Times New Roman" w:hAnsi="Times New Roman" w:cs="Times New Roman"/>
                <w:sz w:val="24"/>
                <w:szCs w:val="24"/>
              </w:rPr>
            </w:pPr>
            <w:r w:rsidRPr="00E24D37">
              <w:rPr>
                <w:rFonts w:ascii="Times New Roman" w:hAnsi="Times New Roman" w:cs="Times New Roman"/>
                <w:sz w:val="24"/>
                <w:szCs w:val="24"/>
              </w:rPr>
              <w:t xml:space="preserve">   2019 год – 800 тыс. рублей; </w:t>
            </w:r>
          </w:p>
          <w:p w:rsidR="00085FF5" w:rsidRPr="00E24D37" w:rsidRDefault="00085FF5" w:rsidP="005B19BD">
            <w:pPr>
              <w:pStyle w:val="a3"/>
              <w:rPr>
                <w:rFonts w:ascii="Times New Roman" w:hAnsi="Times New Roman" w:cs="Times New Roman"/>
                <w:sz w:val="24"/>
                <w:szCs w:val="24"/>
              </w:rPr>
            </w:pPr>
            <w:r w:rsidRPr="00E24D37">
              <w:rPr>
                <w:rFonts w:ascii="Times New Roman" w:hAnsi="Times New Roman" w:cs="Times New Roman"/>
                <w:sz w:val="24"/>
                <w:szCs w:val="24"/>
              </w:rPr>
              <w:t xml:space="preserve">   2020 год – 800 тыс. рублей;</w:t>
            </w:r>
          </w:p>
          <w:p w:rsidR="00085FF5" w:rsidRPr="00E24D37" w:rsidRDefault="00085FF5" w:rsidP="005B19BD">
            <w:pPr>
              <w:pStyle w:val="a3"/>
              <w:rPr>
                <w:rFonts w:ascii="Times New Roman" w:hAnsi="Times New Roman" w:cs="Times New Roman"/>
                <w:sz w:val="24"/>
                <w:szCs w:val="24"/>
              </w:rPr>
            </w:pPr>
            <w:r w:rsidRPr="00E24D37">
              <w:rPr>
                <w:rFonts w:ascii="Times New Roman" w:hAnsi="Times New Roman" w:cs="Times New Roman"/>
                <w:sz w:val="24"/>
                <w:szCs w:val="24"/>
              </w:rPr>
              <w:t xml:space="preserve">   2021 год – 800 тыс. рублей;</w:t>
            </w:r>
          </w:p>
          <w:p w:rsidR="00085FF5" w:rsidRPr="00E24D37" w:rsidRDefault="00085FF5" w:rsidP="005B19BD">
            <w:pPr>
              <w:widowControl w:val="0"/>
              <w:autoSpaceDE w:val="0"/>
              <w:autoSpaceDN w:val="0"/>
              <w:adjustRightInd w:val="0"/>
              <w:jc w:val="both"/>
              <w:rPr>
                <w:rFonts w:eastAsia="Calibri"/>
              </w:rPr>
            </w:pPr>
            <w:r w:rsidRPr="00E24D37">
              <w:t xml:space="preserve">   2022 год – 800 тыс. рублей.</w:t>
            </w:r>
          </w:p>
          <w:p w:rsidR="00085FF5" w:rsidRPr="00E24D37" w:rsidRDefault="00085FF5" w:rsidP="005B19BD">
            <w:pPr>
              <w:widowControl w:val="0"/>
              <w:autoSpaceDE w:val="0"/>
              <w:autoSpaceDN w:val="0"/>
              <w:adjustRightInd w:val="0"/>
              <w:jc w:val="both"/>
              <w:rPr>
                <w:rFonts w:eastAsia="Calibri"/>
                <w:highlight w:val="yellow"/>
              </w:rPr>
            </w:pP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Общий объем финансирования  Подпрограммы 2 </w:t>
            </w:r>
            <w:r w:rsidRPr="00E24D37">
              <w:rPr>
                <w:rFonts w:eastAsia="Calibri"/>
              </w:rPr>
              <w:br/>
              <w:t xml:space="preserve">в 2018-2022 годах за счет средств местного бюджета </w:t>
            </w:r>
            <w:r w:rsidRPr="00E24D37">
              <w:rPr>
                <w:rFonts w:eastAsia="Calibri"/>
              </w:rPr>
              <w:br/>
              <w:t>составляет 33 273,5 тыс. руб., в том числе по годам:</w:t>
            </w:r>
          </w:p>
          <w:p w:rsidR="00085FF5" w:rsidRPr="00E24D37" w:rsidRDefault="00085FF5" w:rsidP="005B19BD">
            <w:pPr>
              <w:pStyle w:val="a3"/>
              <w:rPr>
                <w:rFonts w:ascii="Times New Roman" w:eastAsia="Times New Roman" w:hAnsi="Times New Roman" w:cs="Times New Roman"/>
                <w:sz w:val="24"/>
                <w:szCs w:val="24"/>
                <w:lang w:eastAsia="ru-RU"/>
              </w:rPr>
            </w:pPr>
            <w:r w:rsidRPr="00E24D37">
              <w:rPr>
                <w:rFonts w:ascii="Times New Roman" w:eastAsia="Times New Roman" w:hAnsi="Times New Roman" w:cs="Times New Roman"/>
                <w:sz w:val="24"/>
                <w:szCs w:val="24"/>
                <w:lang w:eastAsia="ru-RU"/>
              </w:rPr>
              <w:t xml:space="preserve">   2018 год – 6 654,7 тыс. руб.;</w:t>
            </w:r>
          </w:p>
          <w:p w:rsidR="00085FF5" w:rsidRPr="00E24D37" w:rsidRDefault="00085FF5" w:rsidP="005B19BD">
            <w:pPr>
              <w:pStyle w:val="a3"/>
              <w:rPr>
                <w:rFonts w:ascii="Times New Roman" w:eastAsia="Times New Roman" w:hAnsi="Times New Roman" w:cs="Times New Roman"/>
                <w:sz w:val="24"/>
                <w:szCs w:val="24"/>
                <w:lang w:eastAsia="ru-RU"/>
              </w:rPr>
            </w:pPr>
            <w:r w:rsidRPr="00E24D37">
              <w:rPr>
                <w:rFonts w:ascii="Times New Roman" w:eastAsia="Times New Roman" w:hAnsi="Times New Roman" w:cs="Times New Roman"/>
                <w:sz w:val="24"/>
                <w:szCs w:val="24"/>
                <w:lang w:eastAsia="ru-RU"/>
              </w:rPr>
              <w:t xml:space="preserve">   2019 год – 6 654,7 тыс. руб.;</w:t>
            </w:r>
          </w:p>
          <w:p w:rsidR="00085FF5" w:rsidRPr="00E24D37" w:rsidRDefault="00085FF5" w:rsidP="005B19BD">
            <w:pPr>
              <w:pStyle w:val="a3"/>
              <w:rPr>
                <w:rFonts w:ascii="Times New Roman" w:eastAsia="Times New Roman" w:hAnsi="Times New Roman" w:cs="Times New Roman"/>
                <w:sz w:val="24"/>
                <w:szCs w:val="24"/>
                <w:lang w:eastAsia="ru-RU"/>
              </w:rPr>
            </w:pPr>
            <w:r w:rsidRPr="00E24D37">
              <w:rPr>
                <w:rFonts w:ascii="Times New Roman" w:eastAsia="Times New Roman" w:hAnsi="Times New Roman" w:cs="Times New Roman"/>
                <w:sz w:val="24"/>
                <w:szCs w:val="24"/>
                <w:lang w:eastAsia="ru-RU"/>
              </w:rPr>
              <w:t xml:space="preserve">   2020 год – 6 654,7 тыс. руб.;</w:t>
            </w:r>
          </w:p>
          <w:p w:rsidR="00085FF5" w:rsidRPr="00E24D37" w:rsidRDefault="00085FF5" w:rsidP="005B19BD">
            <w:pPr>
              <w:pStyle w:val="a3"/>
              <w:rPr>
                <w:rFonts w:ascii="Times New Roman" w:eastAsia="Times New Roman" w:hAnsi="Times New Roman" w:cs="Times New Roman"/>
                <w:sz w:val="24"/>
                <w:szCs w:val="24"/>
                <w:lang w:eastAsia="ru-RU"/>
              </w:rPr>
            </w:pPr>
            <w:r w:rsidRPr="00E24D37">
              <w:rPr>
                <w:rFonts w:ascii="Times New Roman" w:eastAsia="Times New Roman" w:hAnsi="Times New Roman" w:cs="Times New Roman"/>
                <w:sz w:val="24"/>
                <w:szCs w:val="24"/>
                <w:lang w:eastAsia="ru-RU"/>
              </w:rPr>
              <w:t xml:space="preserve">   2021 год – 6 654,7 тыс. руб.;</w:t>
            </w:r>
          </w:p>
          <w:p w:rsidR="00085FF5" w:rsidRPr="00E24D37" w:rsidRDefault="00085FF5" w:rsidP="005B19BD">
            <w:pPr>
              <w:widowControl w:val="0"/>
              <w:autoSpaceDE w:val="0"/>
              <w:autoSpaceDN w:val="0"/>
              <w:adjustRightInd w:val="0"/>
              <w:jc w:val="both"/>
            </w:pPr>
            <w:r w:rsidRPr="00E24D37">
              <w:t xml:space="preserve">   2022 год – 6 654,7 тыс. руб. </w:t>
            </w:r>
          </w:p>
          <w:p w:rsidR="00085FF5" w:rsidRPr="00E24D37" w:rsidRDefault="00085FF5" w:rsidP="005B19BD">
            <w:pPr>
              <w:widowControl w:val="0"/>
              <w:autoSpaceDE w:val="0"/>
              <w:autoSpaceDN w:val="0"/>
              <w:adjustRightInd w:val="0"/>
              <w:jc w:val="both"/>
              <w:rPr>
                <w:rFonts w:eastAsia="Calibri"/>
                <w:highlight w:val="yellow"/>
              </w:rPr>
            </w:pP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Общий объем финансирования Подпрограммы 3 </w:t>
            </w:r>
            <w:r w:rsidRPr="00E24D37">
              <w:rPr>
                <w:rFonts w:eastAsia="Calibri"/>
              </w:rPr>
              <w:br/>
              <w:t xml:space="preserve">в 2018-2022 годах за счет средств местного бюджета </w:t>
            </w:r>
            <w:r w:rsidRPr="00E24D37">
              <w:rPr>
                <w:rFonts w:eastAsia="Calibri"/>
              </w:rPr>
              <w:br/>
              <w:t>составляет 10 000,0 тыс. руб., в том числе по годам:</w:t>
            </w:r>
          </w:p>
          <w:p w:rsidR="00085FF5" w:rsidRPr="00E24D37" w:rsidRDefault="00085FF5" w:rsidP="005B19BD">
            <w:pPr>
              <w:pStyle w:val="a5"/>
              <w:jc w:val="left"/>
              <w:rPr>
                <w:sz w:val="24"/>
              </w:rPr>
            </w:pPr>
            <w:r w:rsidRPr="00E24D37">
              <w:rPr>
                <w:sz w:val="24"/>
              </w:rPr>
              <w:t xml:space="preserve">   2018 год – 2 000 тыс. рублей;</w:t>
            </w:r>
          </w:p>
          <w:p w:rsidR="00085FF5" w:rsidRPr="00E24D37" w:rsidRDefault="00085FF5" w:rsidP="005B19BD">
            <w:pPr>
              <w:pStyle w:val="a5"/>
              <w:jc w:val="left"/>
              <w:rPr>
                <w:sz w:val="24"/>
              </w:rPr>
            </w:pPr>
            <w:r w:rsidRPr="00E24D37">
              <w:rPr>
                <w:sz w:val="24"/>
              </w:rPr>
              <w:t xml:space="preserve">   2019 год – 2 000  тыс. рублей;</w:t>
            </w:r>
          </w:p>
          <w:p w:rsidR="00085FF5" w:rsidRPr="00E24D37" w:rsidRDefault="00085FF5" w:rsidP="005B19BD">
            <w:pPr>
              <w:pStyle w:val="a5"/>
              <w:jc w:val="left"/>
              <w:rPr>
                <w:sz w:val="24"/>
              </w:rPr>
            </w:pPr>
            <w:r w:rsidRPr="00E24D37">
              <w:rPr>
                <w:sz w:val="24"/>
              </w:rPr>
              <w:t xml:space="preserve">   2020 год – 2 000  тыс. рублей;</w:t>
            </w:r>
          </w:p>
          <w:p w:rsidR="00085FF5" w:rsidRPr="00E24D37" w:rsidRDefault="00085FF5" w:rsidP="005B19BD">
            <w:pPr>
              <w:pStyle w:val="a5"/>
              <w:jc w:val="left"/>
              <w:rPr>
                <w:sz w:val="24"/>
              </w:rPr>
            </w:pPr>
            <w:r w:rsidRPr="00E24D37">
              <w:rPr>
                <w:sz w:val="24"/>
              </w:rPr>
              <w:t xml:space="preserve">   2021 год – 2 000  тыс. рублей;</w:t>
            </w:r>
          </w:p>
          <w:p w:rsidR="00085FF5" w:rsidRPr="00E24D37" w:rsidRDefault="00085FF5" w:rsidP="005B19BD">
            <w:pPr>
              <w:widowControl w:val="0"/>
              <w:autoSpaceDE w:val="0"/>
              <w:autoSpaceDN w:val="0"/>
              <w:adjustRightInd w:val="0"/>
              <w:jc w:val="both"/>
            </w:pPr>
            <w:r w:rsidRPr="00E24D37">
              <w:t xml:space="preserve">   2022 год – 2 000  тыс. рублей.</w:t>
            </w:r>
          </w:p>
          <w:p w:rsidR="00085FF5" w:rsidRPr="00E24D37" w:rsidRDefault="00085FF5" w:rsidP="005B19BD">
            <w:pPr>
              <w:widowControl w:val="0"/>
              <w:autoSpaceDE w:val="0"/>
              <w:autoSpaceDN w:val="0"/>
              <w:adjustRightInd w:val="0"/>
              <w:jc w:val="both"/>
              <w:rPr>
                <w:rFonts w:eastAsia="Calibri"/>
              </w:rPr>
            </w:pP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Общий объем финансирования  Подпрограммы 4 </w:t>
            </w:r>
            <w:r w:rsidRPr="00E24D37">
              <w:rPr>
                <w:rFonts w:eastAsia="Calibri"/>
              </w:rPr>
              <w:br/>
              <w:t>в 2018-2022 годах за счет средств местного бюджета</w:t>
            </w:r>
            <w:r w:rsidRPr="00E24D37">
              <w:rPr>
                <w:rFonts w:eastAsia="Calibri"/>
              </w:rPr>
              <w:br/>
              <w:t xml:space="preserve">составляет 5 400,0 </w:t>
            </w:r>
            <w:proofErr w:type="spellStart"/>
            <w:r w:rsidRPr="00E24D37">
              <w:rPr>
                <w:rFonts w:eastAsia="Calibri"/>
              </w:rPr>
              <w:t>тыс</w:t>
            </w:r>
            <w:proofErr w:type="gramStart"/>
            <w:r w:rsidRPr="00E24D37">
              <w:rPr>
                <w:rFonts w:eastAsia="Calibri"/>
              </w:rPr>
              <w:t>.р</w:t>
            </w:r>
            <w:proofErr w:type="gramEnd"/>
            <w:r w:rsidRPr="00E24D37">
              <w:rPr>
                <w:rFonts w:eastAsia="Calibri"/>
              </w:rPr>
              <w:t>уб</w:t>
            </w:r>
            <w:proofErr w:type="spellEnd"/>
            <w:r w:rsidRPr="00E24D37">
              <w:rPr>
                <w:rFonts w:eastAsia="Calibri"/>
              </w:rPr>
              <w:t>., в том числе по годам:</w:t>
            </w:r>
          </w:p>
          <w:p w:rsidR="00085FF5" w:rsidRPr="00E24D37" w:rsidRDefault="00085FF5" w:rsidP="005B19BD">
            <w:pPr>
              <w:pStyle w:val="a5"/>
              <w:jc w:val="both"/>
              <w:rPr>
                <w:sz w:val="24"/>
              </w:rPr>
            </w:pPr>
            <w:r w:rsidRPr="00E24D37">
              <w:rPr>
                <w:sz w:val="24"/>
              </w:rPr>
              <w:t xml:space="preserve">  2018 год – 1 080 тыс. рублей;</w:t>
            </w:r>
          </w:p>
          <w:p w:rsidR="00085FF5" w:rsidRPr="00E24D37" w:rsidRDefault="00085FF5" w:rsidP="005B19BD">
            <w:pPr>
              <w:pStyle w:val="a5"/>
              <w:jc w:val="both"/>
              <w:rPr>
                <w:sz w:val="24"/>
              </w:rPr>
            </w:pPr>
            <w:r w:rsidRPr="00E24D37">
              <w:rPr>
                <w:sz w:val="24"/>
              </w:rPr>
              <w:t xml:space="preserve">  2019 год – 1 080  тыс. рублей;</w:t>
            </w:r>
          </w:p>
          <w:p w:rsidR="00085FF5" w:rsidRPr="00E24D37" w:rsidRDefault="00085FF5" w:rsidP="005B19BD">
            <w:pPr>
              <w:pStyle w:val="a5"/>
              <w:jc w:val="both"/>
              <w:rPr>
                <w:sz w:val="24"/>
              </w:rPr>
            </w:pPr>
            <w:r w:rsidRPr="00E24D37">
              <w:rPr>
                <w:sz w:val="24"/>
              </w:rPr>
              <w:t xml:space="preserve">  2020 год – 1 080  тыс. рублей;</w:t>
            </w:r>
          </w:p>
          <w:p w:rsidR="00085FF5" w:rsidRPr="00E24D37" w:rsidRDefault="00085FF5" w:rsidP="005B19BD">
            <w:pPr>
              <w:pStyle w:val="a5"/>
              <w:jc w:val="both"/>
              <w:rPr>
                <w:sz w:val="24"/>
              </w:rPr>
            </w:pPr>
            <w:r w:rsidRPr="00E24D37">
              <w:rPr>
                <w:sz w:val="24"/>
              </w:rPr>
              <w:t xml:space="preserve">  2021 год – 1 080  тыс. рублей;</w:t>
            </w:r>
          </w:p>
          <w:p w:rsidR="00085FF5" w:rsidRPr="00E24D37" w:rsidRDefault="00085FF5" w:rsidP="005B19BD">
            <w:pPr>
              <w:pStyle w:val="a5"/>
              <w:jc w:val="both"/>
              <w:rPr>
                <w:sz w:val="24"/>
              </w:rPr>
            </w:pPr>
            <w:r w:rsidRPr="00E24D37">
              <w:rPr>
                <w:sz w:val="24"/>
              </w:rPr>
              <w:t xml:space="preserve">  2022 год – 1 080  тыс. рублей.</w:t>
            </w:r>
          </w:p>
          <w:p w:rsidR="00085FF5" w:rsidRPr="00E24D37" w:rsidRDefault="00085FF5" w:rsidP="005B19BD">
            <w:pPr>
              <w:widowControl w:val="0"/>
              <w:autoSpaceDE w:val="0"/>
              <w:autoSpaceDN w:val="0"/>
              <w:adjustRightInd w:val="0"/>
              <w:jc w:val="both"/>
              <w:rPr>
                <w:rFonts w:eastAsia="Calibri"/>
                <w:highlight w:val="yellow"/>
              </w:rPr>
            </w:pP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Общий объем финансирования Подпрограммы 5 </w:t>
            </w:r>
            <w:r w:rsidRPr="00E24D37">
              <w:rPr>
                <w:rFonts w:eastAsia="Calibri"/>
              </w:rPr>
              <w:br/>
              <w:t>в 2018-2022 годах за счет средств областного бюджета</w:t>
            </w:r>
            <w:r w:rsidRPr="00E24D37">
              <w:rPr>
                <w:rFonts w:eastAsia="Calibri"/>
              </w:rPr>
              <w:br/>
              <w:t>составляет 74 038,0 тыс. руб., в том числе:</w:t>
            </w:r>
          </w:p>
          <w:p w:rsidR="00085FF5" w:rsidRPr="00E24D37" w:rsidRDefault="00085FF5" w:rsidP="005B19BD">
            <w:pPr>
              <w:pStyle w:val="a3"/>
              <w:jc w:val="both"/>
              <w:rPr>
                <w:rFonts w:ascii="Times New Roman" w:hAnsi="Times New Roman" w:cs="Times New Roman"/>
                <w:sz w:val="24"/>
                <w:szCs w:val="24"/>
              </w:rPr>
            </w:pPr>
            <w:r w:rsidRPr="00E24D37">
              <w:rPr>
                <w:rFonts w:ascii="Times New Roman" w:hAnsi="Times New Roman" w:cs="Times New Roman"/>
                <w:sz w:val="24"/>
                <w:szCs w:val="24"/>
              </w:rPr>
              <w:t xml:space="preserve">    2018 год – 14 807,6 тыс. рублей;</w:t>
            </w: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 иные средства</w:t>
            </w:r>
            <w:r>
              <w:rPr>
                <w:rFonts w:eastAsia="Calibri"/>
              </w:rPr>
              <w:t xml:space="preserve"> </w:t>
            </w:r>
            <w:r w:rsidRPr="00E24D37">
              <w:rPr>
                <w:rFonts w:eastAsia="Calibri"/>
              </w:rPr>
              <w:t xml:space="preserve">– </w:t>
            </w:r>
            <w:r w:rsidRPr="00E24D37">
              <w:t xml:space="preserve">14 807,6 </w:t>
            </w:r>
            <w:r w:rsidRPr="00E24D37">
              <w:rPr>
                <w:rFonts w:eastAsia="Calibri"/>
              </w:rPr>
              <w:t>тыс. рублей,</w:t>
            </w: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 средства местного бюджета – 0</w:t>
            </w:r>
            <w:r>
              <w:rPr>
                <w:rFonts w:eastAsia="Calibri"/>
              </w:rPr>
              <w:t>,0</w:t>
            </w:r>
            <w:r w:rsidRPr="00E24D37">
              <w:rPr>
                <w:rFonts w:eastAsia="Calibri"/>
              </w:rPr>
              <w:t xml:space="preserve"> тыс. рублей.</w:t>
            </w:r>
          </w:p>
          <w:p w:rsidR="00085FF5" w:rsidRPr="00E24D37" w:rsidRDefault="00085FF5" w:rsidP="005B19BD">
            <w:pPr>
              <w:pStyle w:val="a3"/>
              <w:jc w:val="both"/>
              <w:rPr>
                <w:rFonts w:ascii="Times New Roman" w:hAnsi="Times New Roman" w:cs="Times New Roman"/>
                <w:sz w:val="24"/>
                <w:szCs w:val="24"/>
              </w:rPr>
            </w:pPr>
          </w:p>
          <w:p w:rsidR="00085FF5" w:rsidRPr="00E24D37" w:rsidRDefault="00085FF5" w:rsidP="005B19BD">
            <w:pPr>
              <w:pStyle w:val="a3"/>
              <w:jc w:val="both"/>
              <w:rPr>
                <w:rFonts w:ascii="Times New Roman" w:hAnsi="Times New Roman" w:cs="Times New Roman"/>
                <w:sz w:val="24"/>
                <w:szCs w:val="24"/>
              </w:rPr>
            </w:pPr>
            <w:r w:rsidRPr="00E24D37">
              <w:rPr>
                <w:rFonts w:ascii="Times New Roman" w:hAnsi="Times New Roman" w:cs="Times New Roman"/>
                <w:sz w:val="24"/>
                <w:szCs w:val="24"/>
              </w:rPr>
              <w:t xml:space="preserve">    2019 год – 14 807,6 тыс. рублей;</w:t>
            </w: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 иные средства </w:t>
            </w:r>
            <w:r>
              <w:rPr>
                <w:rFonts w:eastAsia="Calibri"/>
              </w:rPr>
              <w:t xml:space="preserve"> </w:t>
            </w:r>
            <w:r w:rsidRPr="00E24D37">
              <w:rPr>
                <w:rFonts w:eastAsia="Calibri"/>
              </w:rPr>
              <w:t xml:space="preserve"> – </w:t>
            </w:r>
            <w:r w:rsidRPr="00E24D37">
              <w:t xml:space="preserve">14 807,6 </w:t>
            </w:r>
            <w:r w:rsidRPr="00E24D37">
              <w:rPr>
                <w:rFonts w:eastAsia="Calibri"/>
              </w:rPr>
              <w:t>тыс. рублей,</w:t>
            </w: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 средства местного бюджета – 0</w:t>
            </w:r>
            <w:r>
              <w:rPr>
                <w:rFonts w:eastAsia="Calibri"/>
              </w:rPr>
              <w:t>,0</w:t>
            </w:r>
            <w:r w:rsidRPr="00E24D37">
              <w:rPr>
                <w:rFonts w:eastAsia="Calibri"/>
              </w:rPr>
              <w:t xml:space="preserve"> тыс. рублей.</w:t>
            </w:r>
          </w:p>
          <w:p w:rsidR="00085FF5" w:rsidRPr="00E24D37" w:rsidRDefault="00085FF5" w:rsidP="005B19BD">
            <w:pPr>
              <w:pStyle w:val="a3"/>
              <w:jc w:val="both"/>
              <w:rPr>
                <w:rFonts w:ascii="Times New Roman" w:hAnsi="Times New Roman" w:cs="Times New Roman"/>
                <w:sz w:val="24"/>
                <w:szCs w:val="24"/>
              </w:rPr>
            </w:pPr>
          </w:p>
          <w:p w:rsidR="00085FF5" w:rsidRPr="00E24D37" w:rsidRDefault="00085FF5" w:rsidP="005B19BD">
            <w:pPr>
              <w:pStyle w:val="a3"/>
              <w:jc w:val="both"/>
              <w:rPr>
                <w:rFonts w:ascii="Times New Roman" w:hAnsi="Times New Roman" w:cs="Times New Roman"/>
                <w:sz w:val="24"/>
                <w:szCs w:val="24"/>
              </w:rPr>
            </w:pPr>
            <w:r w:rsidRPr="00E24D37">
              <w:rPr>
                <w:rFonts w:ascii="Times New Roman" w:hAnsi="Times New Roman" w:cs="Times New Roman"/>
                <w:sz w:val="24"/>
                <w:szCs w:val="24"/>
              </w:rPr>
              <w:lastRenderedPageBreak/>
              <w:t xml:space="preserve">    2020 год – 14 807,6 тыс. рублей;</w:t>
            </w: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 иные средства </w:t>
            </w:r>
            <w:r>
              <w:rPr>
                <w:rFonts w:eastAsia="Calibri"/>
              </w:rPr>
              <w:t xml:space="preserve"> </w:t>
            </w:r>
            <w:r w:rsidRPr="00E24D37">
              <w:rPr>
                <w:rFonts w:eastAsia="Calibri"/>
              </w:rPr>
              <w:t xml:space="preserve"> – </w:t>
            </w:r>
            <w:r w:rsidRPr="00E24D37">
              <w:t xml:space="preserve">14 807,6 </w:t>
            </w:r>
            <w:r w:rsidRPr="00E24D37">
              <w:rPr>
                <w:rFonts w:eastAsia="Calibri"/>
              </w:rPr>
              <w:t>тыс. рублей,</w:t>
            </w: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 средства местного бюджета – 0</w:t>
            </w:r>
            <w:r>
              <w:rPr>
                <w:rFonts w:eastAsia="Calibri"/>
              </w:rPr>
              <w:t>,0</w:t>
            </w:r>
            <w:r w:rsidRPr="00E24D37">
              <w:rPr>
                <w:rFonts w:eastAsia="Calibri"/>
              </w:rPr>
              <w:t xml:space="preserve"> тыс. рублей.</w:t>
            </w:r>
          </w:p>
          <w:p w:rsidR="00085FF5" w:rsidRPr="00E24D37" w:rsidRDefault="00085FF5" w:rsidP="005B19BD">
            <w:pPr>
              <w:pStyle w:val="a3"/>
              <w:jc w:val="both"/>
              <w:rPr>
                <w:rFonts w:ascii="Times New Roman" w:hAnsi="Times New Roman" w:cs="Times New Roman"/>
                <w:sz w:val="24"/>
                <w:szCs w:val="24"/>
              </w:rPr>
            </w:pPr>
          </w:p>
          <w:p w:rsidR="00085FF5" w:rsidRPr="00E24D37" w:rsidRDefault="00085FF5" w:rsidP="005B19BD">
            <w:pPr>
              <w:pStyle w:val="a3"/>
              <w:jc w:val="both"/>
              <w:rPr>
                <w:rFonts w:ascii="Times New Roman" w:hAnsi="Times New Roman" w:cs="Times New Roman"/>
                <w:sz w:val="24"/>
                <w:szCs w:val="24"/>
              </w:rPr>
            </w:pPr>
            <w:r w:rsidRPr="00E24D37">
              <w:rPr>
                <w:rFonts w:ascii="Times New Roman" w:hAnsi="Times New Roman" w:cs="Times New Roman"/>
                <w:sz w:val="24"/>
                <w:szCs w:val="24"/>
              </w:rPr>
              <w:t xml:space="preserve">    2021 год – 14 807,6 тыс. рублей;</w:t>
            </w: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 иные средства </w:t>
            </w:r>
            <w:r>
              <w:rPr>
                <w:rFonts w:eastAsia="Calibri"/>
              </w:rPr>
              <w:t xml:space="preserve"> </w:t>
            </w:r>
            <w:r w:rsidRPr="00E24D37">
              <w:rPr>
                <w:rFonts w:eastAsia="Calibri"/>
              </w:rPr>
              <w:t xml:space="preserve"> – </w:t>
            </w:r>
            <w:r w:rsidRPr="00E24D37">
              <w:t xml:space="preserve">14 807,6 </w:t>
            </w:r>
            <w:r w:rsidRPr="00E24D37">
              <w:rPr>
                <w:rFonts w:eastAsia="Calibri"/>
              </w:rPr>
              <w:t>тыс. рублей,</w:t>
            </w: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 средства местного бюджета – 0</w:t>
            </w:r>
            <w:r>
              <w:rPr>
                <w:rFonts w:eastAsia="Calibri"/>
              </w:rPr>
              <w:t>,0</w:t>
            </w:r>
            <w:r w:rsidRPr="00E24D37">
              <w:rPr>
                <w:rFonts w:eastAsia="Calibri"/>
              </w:rPr>
              <w:t xml:space="preserve"> тыс. рублей.</w:t>
            </w:r>
          </w:p>
          <w:p w:rsidR="00085FF5" w:rsidRPr="00E24D37" w:rsidRDefault="00085FF5" w:rsidP="005B19BD">
            <w:pPr>
              <w:pStyle w:val="a3"/>
              <w:jc w:val="both"/>
              <w:rPr>
                <w:rFonts w:ascii="Times New Roman" w:hAnsi="Times New Roman" w:cs="Times New Roman"/>
                <w:sz w:val="24"/>
                <w:szCs w:val="24"/>
              </w:rPr>
            </w:pPr>
          </w:p>
          <w:p w:rsidR="00085FF5" w:rsidRPr="00E24D37" w:rsidRDefault="00085FF5" w:rsidP="005B19BD">
            <w:pPr>
              <w:pStyle w:val="a3"/>
              <w:jc w:val="both"/>
              <w:rPr>
                <w:rFonts w:ascii="Times New Roman" w:hAnsi="Times New Roman" w:cs="Times New Roman"/>
                <w:sz w:val="24"/>
                <w:szCs w:val="24"/>
              </w:rPr>
            </w:pPr>
            <w:r w:rsidRPr="00E24D37">
              <w:rPr>
                <w:rFonts w:ascii="Times New Roman" w:hAnsi="Times New Roman" w:cs="Times New Roman"/>
                <w:sz w:val="24"/>
                <w:szCs w:val="24"/>
              </w:rPr>
              <w:t xml:space="preserve">    2022 год – 14 807,6 тыс. рублей.</w:t>
            </w: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 иные средства </w:t>
            </w:r>
            <w:r>
              <w:rPr>
                <w:rFonts w:eastAsia="Calibri"/>
              </w:rPr>
              <w:t xml:space="preserve"> </w:t>
            </w:r>
            <w:r w:rsidRPr="00E24D37">
              <w:rPr>
                <w:rFonts w:eastAsia="Calibri"/>
              </w:rPr>
              <w:t xml:space="preserve"> – </w:t>
            </w:r>
            <w:r w:rsidRPr="00E24D37">
              <w:t xml:space="preserve">14 807,6 </w:t>
            </w:r>
            <w:r w:rsidRPr="00E24D37">
              <w:rPr>
                <w:rFonts w:eastAsia="Calibri"/>
              </w:rPr>
              <w:t>тыс. рублей,</w:t>
            </w: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 средства местного бюджета – 0</w:t>
            </w:r>
            <w:r>
              <w:rPr>
                <w:rFonts w:eastAsia="Calibri"/>
              </w:rPr>
              <w:t>,0</w:t>
            </w:r>
            <w:r w:rsidRPr="00E24D37">
              <w:rPr>
                <w:rFonts w:eastAsia="Calibri"/>
              </w:rPr>
              <w:t xml:space="preserve"> тыс. рублей.</w:t>
            </w:r>
          </w:p>
          <w:p w:rsidR="00085FF5" w:rsidRPr="00E24D37" w:rsidRDefault="00085FF5" w:rsidP="005B19BD">
            <w:pPr>
              <w:pStyle w:val="a3"/>
              <w:jc w:val="both"/>
              <w:rPr>
                <w:rFonts w:ascii="Times New Roman" w:hAnsi="Times New Roman" w:cs="Times New Roman"/>
                <w:sz w:val="24"/>
                <w:szCs w:val="24"/>
              </w:rPr>
            </w:pPr>
          </w:p>
          <w:p w:rsidR="00085FF5" w:rsidRPr="00E24D37" w:rsidRDefault="00085FF5" w:rsidP="005B19BD">
            <w:pPr>
              <w:widowControl w:val="0"/>
              <w:autoSpaceDE w:val="0"/>
              <w:autoSpaceDN w:val="0"/>
              <w:adjustRightInd w:val="0"/>
              <w:jc w:val="both"/>
              <w:rPr>
                <w:rFonts w:eastAsia="Calibri"/>
              </w:rPr>
            </w:pPr>
            <w:r w:rsidRPr="00E24D37">
              <w:rPr>
                <w:rFonts w:eastAsia="Calibri"/>
              </w:rPr>
              <w:t xml:space="preserve">    Ежегодные объемы финансирования мероприятий Программы за счет средств бюджетов всех уровней будут уточняться исходя из возможностей соответствующих бюджетов на плановый период</w:t>
            </w:r>
          </w:p>
        </w:tc>
      </w:tr>
      <w:tr w:rsidR="00085FF5" w:rsidRPr="00E24D37" w:rsidTr="005B19BD">
        <w:tc>
          <w:tcPr>
            <w:tcW w:w="33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085FF5" w:rsidRPr="00E24D37" w:rsidRDefault="00085FF5" w:rsidP="005B19BD">
            <w:pPr>
              <w:widowControl w:val="0"/>
              <w:autoSpaceDE w:val="0"/>
              <w:autoSpaceDN w:val="0"/>
              <w:adjustRightInd w:val="0"/>
              <w:rPr>
                <w:rFonts w:eastAsia="Calibri"/>
              </w:rPr>
            </w:pPr>
            <w:r w:rsidRPr="00E24D37">
              <w:rPr>
                <w:rFonts w:eastAsia="Calibri"/>
              </w:rPr>
              <w:lastRenderedPageBreak/>
              <w:t>Ожидаемый результат реализации Программы</w:t>
            </w:r>
          </w:p>
        </w:tc>
        <w:tc>
          <w:tcPr>
            <w:tcW w:w="66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085FF5" w:rsidRPr="00E24D37" w:rsidRDefault="00085FF5" w:rsidP="005B19BD">
            <w:pPr>
              <w:jc w:val="both"/>
              <w:rPr>
                <w:rFonts w:eastAsia="Calibri"/>
              </w:rPr>
            </w:pPr>
            <w:r w:rsidRPr="00E24D37">
              <w:rPr>
                <w:rFonts w:eastAsia="Calibri"/>
              </w:rPr>
              <w:t xml:space="preserve">    В результате реализации Программы ожидается:</w:t>
            </w:r>
          </w:p>
          <w:p w:rsidR="00085FF5" w:rsidRPr="00E24D37" w:rsidRDefault="00085FF5" w:rsidP="005B19BD">
            <w:pPr>
              <w:jc w:val="both"/>
              <w:rPr>
                <w:rFonts w:eastAsia="Calibri"/>
              </w:rPr>
            </w:pPr>
            <w:r w:rsidRPr="00E24D37">
              <w:rPr>
                <w:rFonts w:eastAsia="Calibri"/>
              </w:rPr>
              <w:t xml:space="preserve">    - повышение эффективности управления муниципальной собственностью и на основе этого обеспечение увеличения доходов муниципального бюджета от использования и приватизации имущества муниципального образования город Бузулук Оренбургской области;</w:t>
            </w:r>
          </w:p>
          <w:p w:rsidR="00085FF5" w:rsidRPr="00E24D37" w:rsidRDefault="00085FF5" w:rsidP="005B19BD">
            <w:pPr>
              <w:jc w:val="both"/>
              <w:rPr>
                <w:rFonts w:eastAsia="Calibri"/>
              </w:rPr>
            </w:pPr>
            <w:r w:rsidRPr="00E24D37">
              <w:rPr>
                <w:rFonts w:eastAsia="Calibri"/>
              </w:rPr>
              <w:t xml:space="preserve">    - </w:t>
            </w:r>
            <w:r w:rsidRPr="00E24D37">
              <w:t>улучшение жилищных условий отдельных категорий граждан, установленных законодательством.</w:t>
            </w:r>
          </w:p>
        </w:tc>
      </w:tr>
    </w:tbl>
    <w:p w:rsidR="00085FF5" w:rsidRPr="00E24D37" w:rsidRDefault="00085FF5" w:rsidP="00085FF5">
      <w:pPr>
        <w:jc w:val="center"/>
        <w:rPr>
          <w:rFonts w:eastAsia="Calibri"/>
          <w:b/>
        </w:rPr>
      </w:pPr>
    </w:p>
    <w:p w:rsidR="00085FF5" w:rsidRPr="00E24D37" w:rsidRDefault="00085FF5" w:rsidP="00085FF5">
      <w:pPr>
        <w:pStyle w:val="a3"/>
        <w:jc w:val="center"/>
        <w:rPr>
          <w:rFonts w:ascii="Times New Roman" w:hAnsi="Times New Roman" w:cs="Times New Roman"/>
          <w:b/>
          <w:sz w:val="24"/>
          <w:szCs w:val="24"/>
        </w:rPr>
      </w:pPr>
      <w:r w:rsidRPr="00E24D37">
        <w:rPr>
          <w:rFonts w:ascii="Times New Roman" w:hAnsi="Times New Roman" w:cs="Times New Roman"/>
          <w:b/>
          <w:sz w:val="24"/>
          <w:szCs w:val="24"/>
        </w:rPr>
        <w:t>Раздел 1. Характеристика (содержание) проблемы</w:t>
      </w:r>
    </w:p>
    <w:p w:rsidR="00085FF5" w:rsidRPr="00E24D37" w:rsidRDefault="00085FF5" w:rsidP="00085FF5">
      <w:pPr>
        <w:pStyle w:val="a3"/>
        <w:jc w:val="center"/>
        <w:rPr>
          <w:rFonts w:ascii="Times New Roman" w:hAnsi="Times New Roman" w:cs="Times New Roman"/>
          <w:b/>
          <w:sz w:val="24"/>
          <w:szCs w:val="24"/>
        </w:rPr>
      </w:pPr>
    </w:p>
    <w:p w:rsidR="00085FF5" w:rsidRPr="00E24D37" w:rsidRDefault="00085FF5" w:rsidP="00085FF5">
      <w:pPr>
        <w:ind w:firstLine="567"/>
        <w:jc w:val="both"/>
      </w:pPr>
      <w:r w:rsidRPr="00E24D37">
        <w:t>Управление  муниципальной собственностью в городе Бузулуке является неотъемлемой частью деятельности администрации города  при решении экономических и социальных задач, при укреплении финансовой системы города, при создании  эффективной  конкурентной экономики города Бузулука.</w:t>
      </w:r>
    </w:p>
    <w:p w:rsidR="00085FF5" w:rsidRPr="00E24D37" w:rsidRDefault="00085FF5" w:rsidP="00085FF5">
      <w:pPr>
        <w:pStyle w:val="31"/>
        <w:shd w:val="clear" w:color="auto" w:fill="auto"/>
        <w:spacing w:after="0"/>
        <w:ind w:left="20" w:right="20" w:firstLine="547"/>
        <w:jc w:val="both"/>
        <w:rPr>
          <w:rFonts w:ascii="Times New Roman" w:hAnsi="Times New Roman" w:cs="Times New Roman"/>
          <w:sz w:val="24"/>
          <w:szCs w:val="24"/>
        </w:rPr>
      </w:pPr>
      <w:r w:rsidRPr="00E24D37">
        <w:rPr>
          <w:rFonts w:ascii="Times New Roman" w:hAnsi="Times New Roman" w:cs="Times New Roman"/>
          <w:sz w:val="24"/>
          <w:szCs w:val="24"/>
        </w:rPr>
        <w:t xml:space="preserve">Основными проблемами управления собственностью в городе Бузулуке, направленного на исполнение полномочий по решению вопросов местного значения, в том числе влияющими на доходы от использования муниципальной собственности и расходы бюджета города, связанными с обслуживанием муниципальной собственности на текущий момент являются: </w:t>
      </w:r>
    </w:p>
    <w:p w:rsidR="00085FF5" w:rsidRPr="00E24D37" w:rsidRDefault="00085FF5" w:rsidP="00085FF5">
      <w:pPr>
        <w:ind w:firstLine="567"/>
        <w:jc w:val="both"/>
      </w:pPr>
      <w:r w:rsidRPr="00E24D37">
        <w:t>- отсутствие регистрации права муниципальной собственности в органах Управления Федеральной службы государственной регистрации, кадастра и картографии по Оренбургской области на объекты недвижимости, что затрудняет оперативное принятие решений по вопросам управления муниципальным имуществом;</w:t>
      </w:r>
    </w:p>
    <w:p w:rsidR="00085FF5" w:rsidRPr="00E24D37" w:rsidRDefault="00085FF5" w:rsidP="00085FF5">
      <w:pPr>
        <w:pStyle w:val="a7"/>
        <w:ind w:firstLine="709"/>
        <w:jc w:val="both"/>
        <w:rPr>
          <w:rFonts w:ascii="Times New Roman" w:hAnsi="Times New Roman"/>
          <w:sz w:val="24"/>
          <w:szCs w:val="24"/>
        </w:rPr>
      </w:pPr>
      <w:r w:rsidRPr="00E24D37">
        <w:rPr>
          <w:rFonts w:ascii="Times New Roman" w:hAnsi="Times New Roman"/>
          <w:sz w:val="24"/>
          <w:szCs w:val="24"/>
        </w:rPr>
        <w:t>- обеспечение жителей города доступным жильем;</w:t>
      </w:r>
    </w:p>
    <w:p w:rsidR="00085FF5" w:rsidRPr="00E24D37" w:rsidRDefault="00085FF5" w:rsidP="00085FF5">
      <w:pPr>
        <w:ind w:firstLine="567"/>
        <w:jc w:val="both"/>
        <w:rPr>
          <w:rFonts w:eastAsia="MS Mincho"/>
        </w:rPr>
      </w:pPr>
      <w:r w:rsidRPr="00E24D37">
        <w:rPr>
          <w:rFonts w:eastAsia="MS Mincho"/>
        </w:rPr>
        <w:t xml:space="preserve">  - необходимость уточнения технических характеристик объектов недвижимого имущества, находящихся в реестре имущества, относящегося к муниципальной собственности;</w:t>
      </w:r>
    </w:p>
    <w:p w:rsidR="00085FF5" w:rsidRPr="00E24D37" w:rsidRDefault="00085FF5" w:rsidP="00085FF5">
      <w:pPr>
        <w:ind w:firstLine="567"/>
        <w:jc w:val="both"/>
      </w:pPr>
      <w:r w:rsidRPr="00E24D37">
        <w:t>- затраты на содержание жилых помещений, находящихся в муниципальной собственности.</w:t>
      </w:r>
    </w:p>
    <w:p w:rsidR="00085FF5" w:rsidRPr="00E24D37" w:rsidRDefault="00085FF5" w:rsidP="00085FF5">
      <w:pPr>
        <w:ind w:firstLine="567"/>
        <w:jc w:val="both"/>
      </w:pPr>
      <w:r w:rsidRPr="00E24D37">
        <w:t>- физический износ отдельных элементов муниципальных жилых помещений;</w:t>
      </w:r>
    </w:p>
    <w:p w:rsidR="00085FF5" w:rsidRPr="00E24D37" w:rsidRDefault="00085FF5" w:rsidP="00085FF5">
      <w:pPr>
        <w:ind w:firstLine="567"/>
        <w:jc w:val="both"/>
        <w:rPr>
          <w:rStyle w:val="apple-style-span"/>
          <w:color w:val="000000"/>
        </w:rPr>
      </w:pPr>
      <w:r w:rsidRPr="00E24D37">
        <w:rPr>
          <w:rStyle w:val="apple-style-span"/>
          <w:color w:val="000000"/>
        </w:rPr>
        <w:t xml:space="preserve">- </w:t>
      </w:r>
      <w:r w:rsidRPr="00E24D37">
        <w:t>затраты на</w:t>
      </w:r>
      <w:r w:rsidRPr="00E24D37">
        <w:rPr>
          <w:rStyle w:val="apple-style-span"/>
          <w:color w:val="000000"/>
        </w:rPr>
        <w:t xml:space="preserve"> содержание и капитальный ремонт муниципального нежилого фонда.</w:t>
      </w:r>
    </w:p>
    <w:p w:rsidR="00085FF5" w:rsidRPr="00E24D37" w:rsidRDefault="00085FF5" w:rsidP="00085FF5">
      <w:pPr>
        <w:ind w:firstLine="567"/>
        <w:jc w:val="both"/>
      </w:pPr>
      <w:r w:rsidRPr="00E24D37">
        <w:t>Решение вышеуказанных проблем в рамках Программы позволит более эффективно управлять муниципальным имуществом, иметь наиболее объективную информацию об объектах недвижимого имущества, увеличить доходную часть бюджета города, а также значительно повысит эффективность расходования бюджетных средств, качество управления муниципальной собственностью.</w:t>
      </w:r>
    </w:p>
    <w:p w:rsidR="00085FF5" w:rsidRPr="00E24D37" w:rsidRDefault="00085FF5" w:rsidP="00085FF5">
      <w:pPr>
        <w:ind w:firstLine="709"/>
        <w:jc w:val="both"/>
      </w:pPr>
      <w:r w:rsidRPr="00E24D37">
        <w:t>В результате реализации Программы ожидается повышение результативности и эффективности управления и распоряжения муниципальной собственностью, и на основе этого обеспечение увеличения доходов местного бюджета от использования имущества.</w:t>
      </w:r>
    </w:p>
    <w:p w:rsidR="00085FF5" w:rsidRPr="00E24D37" w:rsidRDefault="00085FF5" w:rsidP="00085FF5">
      <w:pPr>
        <w:pStyle w:val="31"/>
        <w:shd w:val="clear" w:color="auto" w:fill="auto"/>
        <w:spacing w:after="0"/>
        <w:ind w:right="20" w:firstLine="720"/>
        <w:jc w:val="both"/>
        <w:rPr>
          <w:rFonts w:ascii="Times New Roman" w:hAnsi="Times New Roman" w:cs="Times New Roman"/>
          <w:sz w:val="24"/>
          <w:szCs w:val="24"/>
        </w:rPr>
      </w:pPr>
    </w:p>
    <w:p w:rsidR="00085FF5" w:rsidRPr="00E24D37" w:rsidRDefault="00085FF5" w:rsidP="00085FF5">
      <w:pPr>
        <w:ind w:firstLine="567"/>
        <w:jc w:val="center"/>
        <w:rPr>
          <w:b/>
        </w:rPr>
      </w:pPr>
      <w:r w:rsidRPr="00E24D37">
        <w:rPr>
          <w:b/>
        </w:rPr>
        <w:lastRenderedPageBreak/>
        <w:t>Раздел 2. Правовое обоснование разработки Программы</w:t>
      </w:r>
    </w:p>
    <w:p w:rsidR="00085FF5" w:rsidRPr="00E24D37" w:rsidRDefault="00085FF5" w:rsidP="00085FF5">
      <w:pPr>
        <w:widowControl w:val="0"/>
        <w:autoSpaceDE w:val="0"/>
        <w:autoSpaceDN w:val="0"/>
        <w:adjustRightInd w:val="0"/>
        <w:ind w:firstLine="540"/>
        <w:jc w:val="both"/>
      </w:pPr>
      <w:r w:rsidRPr="00E24D37">
        <w:t>Программа разработана на основании:</w:t>
      </w:r>
    </w:p>
    <w:p w:rsidR="00085FF5" w:rsidRPr="00E24D37" w:rsidRDefault="00085FF5" w:rsidP="00085FF5">
      <w:pPr>
        <w:widowControl w:val="0"/>
        <w:autoSpaceDE w:val="0"/>
        <w:autoSpaceDN w:val="0"/>
        <w:adjustRightInd w:val="0"/>
        <w:ind w:firstLine="540"/>
        <w:jc w:val="both"/>
      </w:pPr>
      <w:r w:rsidRPr="00E24D37">
        <w:t xml:space="preserve">- Бюджетного </w:t>
      </w:r>
      <w:hyperlink r:id="rId15" w:history="1">
        <w:r w:rsidRPr="00E24D37">
          <w:t>кодекса</w:t>
        </w:r>
      </w:hyperlink>
      <w:r w:rsidRPr="00E24D37">
        <w:t xml:space="preserve"> Российской Федерации;</w:t>
      </w:r>
    </w:p>
    <w:p w:rsidR="00085FF5" w:rsidRPr="00E24D37" w:rsidRDefault="00085FF5" w:rsidP="00085FF5">
      <w:pPr>
        <w:widowControl w:val="0"/>
        <w:autoSpaceDE w:val="0"/>
        <w:autoSpaceDN w:val="0"/>
        <w:adjustRightInd w:val="0"/>
        <w:ind w:firstLine="540"/>
        <w:jc w:val="both"/>
      </w:pPr>
      <w:r w:rsidRPr="00E24D37">
        <w:t>- Жилищного кодекса Российской Федерации;</w:t>
      </w:r>
    </w:p>
    <w:p w:rsidR="00085FF5" w:rsidRPr="00E24D37" w:rsidRDefault="00085FF5" w:rsidP="00085FF5">
      <w:pPr>
        <w:widowControl w:val="0"/>
        <w:autoSpaceDE w:val="0"/>
        <w:autoSpaceDN w:val="0"/>
        <w:adjustRightInd w:val="0"/>
        <w:ind w:firstLine="540"/>
        <w:jc w:val="both"/>
      </w:pPr>
      <w:r w:rsidRPr="00E24D37">
        <w:t xml:space="preserve">- Гражданского кодекса Российской Федерации; </w:t>
      </w:r>
    </w:p>
    <w:p w:rsidR="00085FF5" w:rsidRPr="00E24D37" w:rsidRDefault="00085FF5" w:rsidP="00085FF5">
      <w:pPr>
        <w:widowControl w:val="0"/>
        <w:autoSpaceDE w:val="0"/>
        <w:autoSpaceDN w:val="0"/>
        <w:adjustRightInd w:val="0"/>
        <w:ind w:firstLine="540"/>
        <w:jc w:val="both"/>
      </w:pPr>
      <w:r w:rsidRPr="00E24D37">
        <w:t xml:space="preserve">- Федерального </w:t>
      </w:r>
      <w:hyperlink r:id="rId16" w:history="1">
        <w:proofErr w:type="gramStart"/>
        <w:r w:rsidRPr="00E24D37">
          <w:t>закон</w:t>
        </w:r>
        <w:proofErr w:type="gramEnd"/>
      </w:hyperlink>
      <w:r w:rsidRPr="00E24D37">
        <w:t xml:space="preserve">а от 06.10.2003 № 131-ФЗ "Об общих принципах организации местного самоуправления в Российской Федерации"; </w:t>
      </w:r>
    </w:p>
    <w:p w:rsidR="00085FF5" w:rsidRPr="00E24D37" w:rsidRDefault="00085FF5" w:rsidP="00085FF5">
      <w:pPr>
        <w:widowControl w:val="0"/>
        <w:autoSpaceDE w:val="0"/>
        <w:autoSpaceDN w:val="0"/>
        <w:adjustRightInd w:val="0"/>
        <w:ind w:firstLine="540"/>
        <w:jc w:val="both"/>
      </w:pPr>
      <w:r w:rsidRPr="00E24D37">
        <w:t xml:space="preserve">- </w:t>
      </w:r>
      <w:hyperlink r:id="rId17" w:history="1">
        <w:proofErr w:type="gramStart"/>
        <w:r w:rsidRPr="00E24D37">
          <w:t>Устав</w:t>
        </w:r>
        <w:proofErr w:type="gramEnd"/>
      </w:hyperlink>
      <w:r w:rsidRPr="00E24D37">
        <w:t>а муниципального образования город Бузулук Оренбургской области</w:t>
      </w:r>
    </w:p>
    <w:p w:rsidR="00085FF5" w:rsidRDefault="00085FF5" w:rsidP="00085FF5">
      <w:pPr>
        <w:widowControl w:val="0"/>
        <w:autoSpaceDE w:val="0"/>
        <w:autoSpaceDN w:val="0"/>
        <w:adjustRightInd w:val="0"/>
        <w:ind w:firstLine="540"/>
        <w:jc w:val="both"/>
        <w:rPr>
          <w:rFonts w:eastAsia="Calibri"/>
        </w:rPr>
      </w:pPr>
      <w:r w:rsidRPr="00E24D37">
        <w:t xml:space="preserve">- </w:t>
      </w:r>
      <w:r w:rsidRPr="00E24D37">
        <w:rPr>
          <w:rFonts w:eastAsia="Calibri"/>
        </w:rPr>
        <w:t xml:space="preserve">Распоряжение администрации города </w:t>
      </w:r>
      <w:r>
        <w:rPr>
          <w:rFonts w:eastAsia="Calibri"/>
        </w:rPr>
        <w:t xml:space="preserve">Бузулука </w:t>
      </w:r>
      <w:r w:rsidRPr="00E24D37">
        <w:rPr>
          <w:rFonts w:eastAsia="Calibri"/>
        </w:rPr>
        <w:t xml:space="preserve">от </w:t>
      </w:r>
      <w:r>
        <w:rPr>
          <w:rFonts w:eastAsia="Calibri"/>
        </w:rPr>
        <w:t>13.07.2016</w:t>
      </w:r>
      <w:r w:rsidRPr="00E24D37">
        <w:rPr>
          <w:rFonts w:eastAsia="Calibri"/>
        </w:rPr>
        <w:t xml:space="preserve"> № </w:t>
      </w:r>
      <w:r>
        <w:rPr>
          <w:rFonts w:eastAsia="Calibri"/>
        </w:rPr>
        <w:t>80</w:t>
      </w:r>
      <w:r w:rsidRPr="00E24D37">
        <w:rPr>
          <w:rFonts w:eastAsia="Calibri"/>
        </w:rPr>
        <w:t>-р «</w:t>
      </w:r>
      <w:r>
        <w:rPr>
          <w:rFonts w:eastAsia="Calibri"/>
        </w:rPr>
        <w:t>Об утверждении Перечня муниципальных</w:t>
      </w:r>
      <w:r w:rsidRPr="00E24D37">
        <w:rPr>
          <w:rFonts w:eastAsia="Calibri"/>
        </w:rPr>
        <w:t xml:space="preserve"> </w:t>
      </w:r>
      <w:r>
        <w:rPr>
          <w:rFonts w:eastAsia="Calibri"/>
        </w:rPr>
        <w:t>программ (подпрограмм) города Бузулука на 2017 год</w:t>
      </w:r>
      <w:r w:rsidRPr="00E24D37">
        <w:rPr>
          <w:rFonts w:eastAsia="Calibri"/>
        </w:rPr>
        <w:t>»</w:t>
      </w:r>
    </w:p>
    <w:p w:rsidR="00085FF5" w:rsidRPr="00E24D37" w:rsidRDefault="00085FF5" w:rsidP="00085FF5">
      <w:pPr>
        <w:widowControl w:val="0"/>
        <w:autoSpaceDE w:val="0"/>
        <w:autoSpaceDN w:val="0"/>
        <w:adjustRightInd w:val="0"/>
        <w:ind w:firstLine="540"/>
        <w:jc w:val="both"/>
      </w:pPr>
      <w:r>
        <w:rPr>
          <w:rFonts w:eastAsia="Calibri"/>
        </w:rPr>
        <w:t xml:space="preserve">- Распоряжение администрации города Бузулука от 03.03.2017 № 41-р </w:t>
      </w:r>
      <w:r>
        <w:rPr>
          <w:rFonts w:eastAsia="Calibri"/>
        </w:rPr>
        <w:br/>
        <w:t>«О разработке муниципальной программы «Повышение эффективности управления муниципальной собственностью в городе Бузулуке»</w:t>
      </w:r>
      <w:r w:rsidRPr="00E24D37">
        <w:t xml:space="preserve">. </w:t>
      </w:r>
    </w:p>
    <w:p w:rsidR="00085FF5" w:rsidRPr="00E24D37" w:rsidRDefault="00085FF5" w:rsidP="00085FF5">
      <w:pPr>
        <w:shd w:val="clear" w:color="auto" w:fill="FFFFFF"/>
        <w:tabs>
          <w:tab w:val="left" w:pos="1214"/>
        </w:tabs>
        <w:ind w:firstLine="851"/>
        <w:jc w:val="center"/>
        <w:rPr>
          <w:b/>
        </w:rPr>
      </w:pPr>
    </w:p>
    <w:p w:rsidR="00085FF5" w:rsidRPr="00E24D37" w:rsidRDefault="00085FF5" w:rsidP="00085FF5">
      <w:pPr>
        <w:shd w:val="clear" w:color="auto" w:fill="FFFFFF"/>
        <w:tabs>
          <w:tab w:val="left" w:pos="1214"/>
        </w:tabs>
        <w:ind w:firstLine="851"/>
        <w:jc w:val="center"/>
        <w:rPr>
          <w:b/>
          <w:color w:val="000000"/>
          <w:spacing w:val="6"/>
        </w:rPr>
      </w:pPr>
      <w:r w:rsidRPr="00E24D37">
        <w:rPr>
          <w:b/>
        </w:rPr>
        <w:t>Раздел 3. Ц</w:t>
      </w:r>
      <w:r w:rsidRPr="00E24D37">
        <w:rPr>
          <w:b/>
          <w:color w:val="000000"/>
          <w:spacing w:val="6"/>
        </w:rPr>
        <w:t>ели, задачи и целевые индикаторы Программы</w:t>
      </w:r>
    </w:p>
    <w:p w:rsidR="00085FF5" w:rsidRPr="00E24D37" w:rsidRDefault="00085FF5" w:rsidP="00085FF5">
      <w:pPr>
        <w:ind w:firstLine="709"/>
        <w:jc w:val="both"/>
      </w:pPr>
      <w:r w:rsidRPr="00E24D37">
        <w:t>В соответствии со Стратегией развития муниципального образования город Бузулук Оренбургской области до 2020 года, утвержденной решением городского Совета де</w:t>
      </w:r>
      <w:r>
        <w:t>путатов от 30.03.2012 г. № 233 цель Программы направлена на п</w:t>
      </w:r>
      <w:r w:rsidRPr="00E24D37">
        <w:t xml:space="preserve">овышение результативности и эффективности управления и распоряжения муниципальной собственностью, администрирование доходов и контроль за их поступлением </w:t>
      </w:r>
      <w:proofErr w:type="gramStart"/>
      <w:r w:rsidRPr="00E24D37">
        <w:t>в</w:t>
      </w:r>
      <w:proofErr w:type="gramEnd"/>
      <w:r w:rsidRPr="00E24D37">
        <w:t xml:space="preserve"> </w:t>
      </w:r>
      <w:proofErr w:type="gramStart"/>
      <w:r w:rsidRPr="00E24D37">
        <w:t>местный</w:t>
      </w:r>
      <w:proofErr w:type="gramEnd"/>
      <w:r w:rsidRPr="00E24D37">
        <w:t xml:space="preserve"> бюджет.</w:t>
      </w:r>
    </w:p>
    <w:p w:rsidR="00085FF5" w:rsidRPr="00E24D37" w:rsidRDefault="00085FF5" w:rsidP="00085FF5">
      <w:pPr>
        <w:autoSpaceDE w:val="0"/>
        <w:autoSpaceDN w:val="0"/>
        <w:adjustRightInd w:val="0"/>
        <w:ind w:firstLine="540"/>
        <w:jc w:val="both"/>
      </w:pPr>
      <w:r>
        <w:t>Задачами Программа являются:</w:t>
      </w:r>
    </w:p>
    <w:p w:rsidR="00085FF5" w:rsidRPr="00E24D37" w:rsidRDefault="00085FF5" w:rsidP="00085FF5">
      <w:pPr>
        <w:widowControl w:val="0"/>
        <w:autoSpaceDE w:val="0"/>
        <w:autoSpaceDN w:val="0"/>
        <w:adjustRightInd w:val="0"/>
        <w:jc w:val="both"/>
      </w:pPr>
      <w:r w:rsidRPr="00E24D37">
        <w:t xml:space="preserve">          - </w:t>
      </w:r>
      <w:r w:rsidRPr="00E24D37">
        <w:rPr>
          <w:rFonts w:eastAsia="MS Mincho"/>
        </w:rPr>
        <w:t xml:space="preserve">повышение </w:t>
      </w:r>
      <w:proofErr w:type="gramStart"/>
      <w:r w:rsidRPr="00E24D37">
        <w:rPr>
          <w:rFonts w:eastAsia="MS Mincho"/>
        </w:rPr>
        <w:t>эффективности использования недвижимого имущества города Бузулука</w:t>
      </w:r>
      <w:proofErr w:type="gramEnd"/>
      <w:r w:rsidRPr="00E24D37">
        <w:rPr>
          <w:rFonts w:eastAsia="MS Mincho"/>
        </w:rPr>
        <w:t>;</w:t>
      </w:r>
    </w:p>
    <w:p w:rsidR="00085FF5" w:rsidRPr="00E24D37" w:rsidRDefault="00085FF5" w:rsidP="00085FF5">
      <w:pPr>
        <w:widowControl w:val="0"/>
        <w:autoSpaceDE w:val="0"/>
        <w:autoSpaceDN w:val="0"/>
        <w:adjustRightInd w:val="0"/>
        <w:jc w:val="both"/>
      </w:pPr>
      <w:r w:rsidRPr="00E24D37">
        <w:t xml:space="preserve">          - совершенствование и развитие имущественных и жилищных отношений на территории города Бузулука;</w:t>
      </w:r>
    </w:p>
    <w:p w:rsidR="00085FF5" w:rsidRPr="00E24D37" w:rsidRDefault="00085FF5" w:rsidP="00085FF5">
      <w:pPr>
        <w:widowControl w:val="0"/>
        <w:autoSpaceDE w:val="0"/>
        <w:autoSpaceDN w:val="0"/>
        <w:adjustRightInd w:val="0"/>
        <w:jc w:val="both"/>
      </w:pPr>
      <w:r w:rsidRPr="00E24D37">
        <w:t xml:space="preserve">          - организация содержания, оплата коммунальных услуг муниципального жилищного фонда, а также выполнение капитального ремонта жилищного фонда, находящегося в казне город</w:t>
      </w:r>
      <w:r>
        <w:t>а</w:t>
      </w:r>
      <w:r w:rsidRPr="00E24D37">
        <w:t xml:space="preserve"> Бузулук</w:t>
      </w:r>
      <w:r>
        <w:t>а</w:t>
      </w:r>
      <w:r w:rsidRPr="00E24D37">
        <w:t>;</w:t>
      </w:r>
    </w:p>
    <w:p w:rsidR="00085FF5" w:rsidRPr="00E24D37" w:rsidRDefault="00085FF5" w:rsidP="00085FF5">
      <w:pPr>
        <w:widowControl w:val="0"/>
        <w:autoSpaceDE w:val="0"/>
        <w:autoSpaceDN w:val="0"/>
        <w:adjustRightInd w:val="0"/>
        <w:jc w:val="both"/>
      </w:pPr>
      <w:r w:rsidRPr="00E24D37">
        <w:t xml:space="preserve">         - улучшение состояния муниципального нежилого фонда и поддержание в удовлетворительном состоянии объектов муниципального нежилого фонда (зданий, помещений и сооружений), находящихся в казне и оперативном управлении;</w:t>
      </w:r>
    </w:p>
    <w:p w:rsidR="00085FF5" w:rsidRPr="00E24D37" w:rsidRDefault="00085FF5" w:rsidP="00085FF5">
      <w:pPr>
        <w:shd w:val="clear" w:color="auto" w:fill="FFFFFF"/>
        <w:jc w:val="both"/>
        <w:rPr>
          <w:b/>
          <w:spacing w:val="1"/>
        </w:rPr>
      </w:pPr>
      <w:r w:rsidRPr="00E24D37">
        <w:t xml:space="preserve">         - обеспечение жилыми помещениями отдельных категорий граждан, установленных законодательством Оренбургской области.</w:t>
      </w:r>
      <w:r w:rsidRPr="00E24D37">
        <w:rPr>
          <w:b/>
          <w:spacing w:val="1"/>
        </w:rPr>
        <w:t xml:space="preserve"> </w:t>
      </w:r>
    </w:p>
    <w:p w:rsidR="00085FF5" w:rsidRPr="00E24D37" w:rsidRDefault="00085FF5" w:rsidP="00085FF5">
      <w:pPr>
        <w:widowControl w:val="0"/>
        <w:autoSpaceDE w:val="0"/>
        <w:autoSpaceDN w:val="0"/>
        <w:adjustRightInd w:val="0"/>
        <w:ind w:firstLine="540"/>
        <w:jc w:val="both"/>
      </w:pPr>
      <w:r w:rsidRPr="00E24D37">
        <w:t xml:space="preserve">Основные целевые индикаторы Программы представлены в </w:t>
      </w:r>
      <w:hyperlink w:anchor="Par399" w:history="1">
        <w:r w:rsidRPr="00E24D37">
          <w:t>Приложении № 1</w:t>
        </w:r>
      </w:hyperlink>
      <w:r w:rsidRPr="00E24D37">
        <w:t xml:space="preserve"> к Программе.</w:t>
      </w:r>
    </w:p>
    <w:p w:rsidR="00085FF5" w:rsidRPr="00E24D37" w:rsidRDefault="00085FF5" w:rsidP="00085FF5">
      <w:pPr>
        <w:shd w:val="clear" w:color="auto" w:fill="FFFFFF"/>
        <w:jc w:val="both"/>
        <w:rPr>
          <w:b/>
          <w:spacing w:val="1"/>
        </w:rPr>
      </w:pPr>
    </w:p>
    <w:p w:rsidR="00085FF5" w:rsidRPr="00E24D37" w:rsidRDefault="00085FF5" w:rsidP="00085FF5">
      <w:pPr>
        <w:shd w:val="clear" w:color="auto" w:fill="FFFFFF"/>
        <w:ind w:firstLine="851"/>
        <w:jc w:val="center"/>
        <w:rPr>
          <w:b/>
          <w:spacing w:val="1"/>
        </w:rPr>
      </w:pPr>
      <w:r w:rsidRPr="00E24D37">
        <w:rPr>
          <w:b/>
          <w:spacing w:val="1"/>
        </w:rPr>
        <w:t>Раздел 4. Перечень мероприятий Программы</w:t>
      </w:r>
    </w:p>
    <w:p w:rsidR="00085FF5" w:rsidRPr="00E24D37" w:rsidRDefault="00085FF5" w:rsidP="00085FF5">
      <w:pPr>
        <w:shd w:val="clear" w:color="auto" w:fill="FFFFFF"/>
        <w:ind w:firstLine="851"/>
        <w:jc w:val="center"/>
        <w:rPr>
          <w:b/>
          <w:spacing w:val="1"/>
        </w:rPr>
      </w:pPr>
    </w:p>
    <w:p w:rsidR="00085FF5" w:rsidRPr="00E24D37" w:rsidRDefault="00085FF5" w:rsidP="00085FF5">
      <w:pPr>
        <w:widowControl w:val="0"/>
        <w:autoSpaceDE w:val="0"/>
        <w:autoSpaceDN w:val="0"/>
        <w:adjustRightInd w:val="0"/>
        <w:ind w:firstLine="540"/>
        <w:jc w:val="both"/>
      </w:pPr>
      <w:r w:rsidRPr="00E24D37">
        <w:t xml:space="preserve">Для решения задач Программы и достижения поставленных целей необходимо реализовать комплекс взаимосвязанных мероприятий, приведенных в </w:t>
      </w:r>
      <w:hyperlink w:anchor="Par535" w:history="1">
        <w:r w:rsidRPr="00E24D37">
          <w:rPr>
            <w:color w:val="0000FF"/>
          </w:rPr>
          <w:t>Приложениях № 2</w:t>
        </w:r>
      </w:hyperlink>
      <w:r w:rsidRPr="00E24D37">
        <w:t xml:space="preserve"> к подпрограммам, разработанным в рамках настоящей Программы.</w:t>
      </w:r>
    </w:p>
    <w:p w:rsidR="00085FF5" w:rsidRPr="00E24D37" w:rsidRDefault="00085FF5" w:rsidP="00085FF5">
      <w:pPr>
        <w:widowControl w:val="0"/>
        <w:autoSpaceDE w:val="0"/>
        <w:autoSpaceDN w:val="0"/>
        <w:adjustRightInd w:val="0"/>
        <w:ind w:firstLine="540"/>
        <w:jc w:val="both"/>
      </w:pPr>
      <w:r w:rsidRPr="00E24D37">
        <w:t xml:space="preserve">Предлагаемый комплекс программных мероприятий реализуется в течение 2018 - 2022 </w:t>
      </w:r>
      <w:r>
        <w:t>годов</w:t>
      </w:r>
      <w:r w:rsidRPr="00E24D37">
        <w:t>. Срок реализации Программы обусловлен объемом предстоящих работ и средств, выделенных на реализацию Программы.</w:t>
      </w:r>
    </w:p>
    <w:p w:rsidR="00085FF5" w:rsidRPr="00E24D37" w:rsidRDefault="00085FF5" w:rsidP="00085FF5">
      <w:pPr>
        <w:widowControl w:val="0"/>
        <w:autoSpaceDE w:val="0"/>
        <w:autoSpaceDN w:val="0"/>
        <w:adjustRightInd w:val="0"/>
        <w:ind w:firstLine="540"/>
        <w:jc w:val="both"/>
      </w:pPr>
      <w:r w:rsidRPr="00E24D37">
        <w:t xml:space="preserve">Перечень мероприятий Программы </w:t>
      </w:r>
      <w:r>
        <w:t>может уточняться</w:t>
      </w:r>
      <w:r w:rsidRPr="00E24D37">
        <w:t xml:space="preserve"> на основе анализа полученных результатов выполнения мероприятий за соответствующий период.</w:t>
      </w:r>
    </w:p>
    <w:p w:rsidR="00085FF5" w:rsidRPr="00E24D37" w:rsidRDefault="00085FF5" w:rsidP="00085FF5">
      <w:pPr>
        <w:widowControl w:val="0"/>
        <w:autoSpaceDE w:val="0"/>
        <w:autoSpaceDN w:val="0"/>
        <w:adjustRightInd w:val="0"/>
        <w:ind w:firstLine="540"/>
        <w:jc w:val="both"/>
      </w:pPr>
    </w:p>
    <w:p w:rsidR="00085FF5" w:rsidRDefault="00085FF5" w:rsidP="00085FF5">
      <w:pPr>
        <w:shd w:val="clear" w:color="auto" w:fill="FFFFFF"/>
        <w:ind w:firstLine="851"/>
        <w:jc w:val="center"/>
        <w:rPr>
          <w:b/>
        </w:rPr>
      </w:pPr>
      <w:r w:rsidRPr="00E24D37">
        <w:rPr>
          <w:b/>
          <w:spacing w:val="1"/>
        </w:rPr>
        <w:t xml:space="preserve">Раздел 5. </w:t>
      </w:r>
      <w:r w:rsidRPr="00E24D37">
        <w:rPr>
          <w:b/>
        </w:rPr>
        <w:t>Обоснование ресурсного обеспечения Программы</w:t>
      </w:r>
    </w:p>
    <w:p w:rsidR="00085FF5" w:rsidRPr="00E24D37" w:rsidRDefault="00085FF5" w:rsidP="00085FF5">
      <w:pPr>
        <w:shd w:val="clear" w:color="auto" w:fill="FFFFFF"/>
        <w:ind w:firstLine="851"/>
        <w:jc w:val="center"/>
        <w:rPr>
          <w:b/>
        </w:rPr>
      </w:pPr>
    </w:p>
    <w:p w:rsidR="00085FF5" w:rsidRPr="00E24D37" w:rsidRDefault="00085FF5" w:rsidP="00085FF5">
      <w:pPr>
        <w:widowControl w:val="0"/>
        <w:autoSpaceDE w:val="0"/>
        <w:autoSpaceDN w:val="0"/>
        <w:adjustRightInd w:val="0"/>
        <w:jc w:val="both"/>
      </w:pPr>
      <w:r w:rsidRPr="00E24D37">
        <w:t xml:space="preserve">        Основными источниками финансирования Программы являются:</w:t>
      </w:r>
    </w:p>
    <w:p w:rsidR="00085FF5" w:rsidRPr="00E24D37" w:rsidRDefault="00085FF5" w:rsidP="00085FF5">
      <w:pPr>
        <w:widowControl w:val="0"/>
        <w:autoSpaceDE w:val="0"/>
        <w:autoSpaceDN w:val="0"/>
        <w:adjustRightInd w:val="0"/>
        <w:jc w:val="both"/>
      </w:pPr>
      <w:r w:rsidRPr="00E24D37">
        <w:t xml:space="preserve">        - иные средства финансирования (средства федерального бюджета и средства областного бюджета)</w:t>
      </w:r>
    </w:p>
    <w:p w:rsidR="00085FF5" w:rsidRPr="00E24D37" w:rsidRDefault="00085FF5" w:rsidP="00085FF5">
      <w:pPr>
        <w:widowControl w:val="0"/>
        <w:autoSpaceDE w:val="0"/>
        <w:autoSpaceDN w:val="0"/>
        <w:adjustRightInd w:val="0"/>
        <w:jc w:val="both"/>
      </w:pPr>
      <w:r w:rsidRPr="00E24D37">
        <w:t xml:space="preserve">        - средства местного бюджета.</w:t>
      </w:r>
    </w:p>
    <w:p w:rsidR="00085FF5" w:rsidRPr="00384949" w:rsidRDefault="00085FF5" w:rsidP="00085FF5">
      <w:pPr>
        <w:widowControl w:val="0"/>
        <w:autoSpaceDE w:val="0"/>
        <w:autoSpaceDN w:val="0"/>
        <w:adjustRightInd w:val="0"/>
        <w:jc w:val="both"/>
        <w:rPr>
          <w:highlight w:val="yellow"/>
        </w:rPr>
      </w:pPr>
      <w:r w:rsidRPr="00384949">
        <w:t xml:space="preserve">Общий объем финансирования  Программы  в 2018-2022 годах составляет </w:t>
      </w:r>
      <w:r w:rsidRPr="00384949">
        <w:rPr>
          <w:rFonts w:eastAsia="Calibri"/>
        </w:rPr>
        <w:t xml:space="preserve">126 711,5 </w:t>
      </w:r>
      <w:r w:rsidRPr="00384949">
        <w:t xml:space="preserve"> </w:t>
      </w:r>
      <w:proofErr w:type="spellStart"/>
      <w:r w:rsidRPr="00384949">
        <w:t>тыс</w:t>
      </w:r>
      <w:proofErr w:type="gramStart"/>
      <w:r w:rsidRPr="00384949">
        <w:t>.р</w:t>
      </w:r>
      <w:proofErr w:type="gramEnd"/>
      <w:r w:rsidRPr="00384949">
        <w:t>уб</w:t>
      </w:r>
      <w:proofErr w:type="spellEnd"/>
      <w:r w:rsidRPr="00384949">
        <w:t>., в том числе:</w:t>
      </w:r>
    </w:p>
    <w:p w:rsidR="00085FF5" w:rsidRPr="00384949" w:rsidRDefault="00085FF5" w:rsidP="00085FF5">
      <w:pPr>
        <w:widowControl w:val="0"/>
        <w:autoSpaceDE w:val="0"/>
        <w:autoSpaceDN w:val="0"/>
        <w:adjustRightInd w:val="0"/>
        <w:jc w:val="both"/>
        <w:rPr>
          <w:rFonts w:eastAsia="Calibri"/>
        </w:rPr>
      </w:pPr>
      <w:r w:rsidRPr="00384949">
        <w:rPr>
          <w:rFonts w:eastAsia="Calibri"/>
        </w:rPr>
        <w:t xml:space="preserve">     74 038,0 </w:t>
      </w:r>
      <w:proofErr w:type="spellStart"/>
      <w:r w:rsidRPr="00384949">
        <w:rPr>
          <w:rFonts w:eastAsia="Calibri"/>
        </w:rPr>
        <w:t>тыс</w:t>
      </w:r>
      <w:proofErr w:type="gramStart"/>
      <w:r w:rsidRPr="00384949">
        <w:rPr>
          <w:rFonts w:eastAsia="Calibri"/>
        </w:rPr>
        <w:t>.р</w:t>
      </w:r>
      <w:proofErr w:type="gramEnd"/>
      <w:r w:rsidRPr="00384949">
        <w:rPr>
          <w:rFonts w:eastAsia="Calibri"/>
        </w:rPr>
        <w:t>ублей</w:t>
      </w:r>
      <w:proofErr w:type="spellEnd"/>
      <w:r w:rsidRPr="00384949">
        <w:rPr>
          <w:rFonts w:eastAsia="Calibri"/>
        </w:rPr>
        <w:t xml:space="preserve"> – иные средства финансирования,</w:t>
      </w:r>
    </w:p>
    <w:p w:rsidR="00085FF5" w:rsidRDefault="00085FF5" w:rsidP="00085FF5">
      <w:pPr>
        <w:widowControl w:val="0"/>
        <w:autoSpaceDE w:val="0"/>
        <w:autoSpaceDN w:val="0"/>
        <w:adjustRightInd w:val="0"/>
        <w:jc w:val="both"/>
        <w:rPr>
          <w:rFonts w:eastAsia="Calibri"/>
        </w:rPr>
      </w:pPr>
      <w:r w:rsidRPr="00384949">
        <w:rPr>
          <w:rFonts w:eastAsia="Calibri"/>
        </w:rPr>
        <w:t xml:space="preserve">     52 673,5 </w:t>
      </w:r>
      <w:proofErr w:type="spellStart"/>
      <w:r w:rsidRPr="00384949">
        <w:rPr>
          <w:rFonts w:eastAsia="Calibri"/>
        </w:rPr>
        <w:t>тыс</w:t>
      </w:r>
      <w:proofErr w:type="gramStart"/>
      <w:r w:rsidRPr="00384949">
        <w:rPr>
          <w:rFonts w:eastAsia="Calibri"/>
        </w:rPr>
        <w:t>.р</w:t>
      </w:r>
      <w:proofErr w:type="gramEnd"/>
      <w:r w:rsidRPr="00384949">
        <w:rPr>
          <w:rFonts w:eastAsia="Calibri"/>
        </w:rPr>
        <w:t>ублей</w:t>
      </w:r>
      <w:proofErr w:type="spellEnd"/>
      <w:r w:rsidRPr="00384949">
        <w:rPr>
          <w:rFonts w:eastAsia="Calibri"/>
        </w:rPr>
        <w:t xml:space="preserve"> – средства местного бюджета.</w:t>
      </w:r>
    </w:p>
    <w:p w:rsidR="00085FF5" w:rsidRPr="00E24D37" w:rsidRDefault="00085FF5" w:rsidP="00085FF5">
      <w:pPr>
        <w:widowControl w:val="0"/>
        <w:autoSpaceDE w:val="0"/>
        <w:autoSpaceDN w:val="0"/>
        <w:adjustRightInd w:val="0"/>
        <w:jc w:val="both"/>
        <w:rPr>
          <w:rFonts w:eastAsia="Calibri"/>
        </w:rPr>
      </w:pPr>
      <w:r w:rsidRPr="00E24D37">
        <w:rPr>
          <w:rFonts w:eastAsia="Calibri"/>
        </w:rPr>
        <w:t xml:space="preserve">     В том числе  по годам:</w:t>
      </w:r>
    </w:p>
    <w:p w:rsidR="00085FF5" w:rsidRPr="00E24D37" w:rsidRDefault="00085FF5" w:rsidP="00085FF5">
      <w:pPr>
        <w:widowControl w:val="0"/>
        <w:autoSpaceDE w:val="0"/>
        <w:autoSpaceDN w:val="0"/>
        <w:adjustRightInd w:val="0"/>
        <w:jc w:val="both"/>
        <w:rPr>
          <w:rFonts w:eastAsia="Calibri"/>
        </w:rPr>
      </w:pPr>
      <w:r w:rsidRPr="00E24D37">
        <w:rPr>
          <w:rFonts w:eastAsia="Calibri"/>
        </w:rPr>
        <w:lastRenderedPageBreak/>
        <w:t>2018 год:</w:t>
      </w:r>
    </w:p>
    <w:p w:rsidR="00085FF5" w:rsidRPr="00E24D37" w:rsidRDefault="00085FF5" w:rsidP="00085FF5">
      <w:pPr>
        <w:widowControl w:val="0"/>
        <w:autoSpaceDE w:val="0"/>
        <w:autoSpaceDN w:val="0"/>
        <w:adjustRightInd w:val="0"/>
        <w:jc w:val="both"/>
        <w:rPr>
          <w:rFonts w:eastAsia="Calibri"/>
        </w:rPr>
      </w:pPr>
      <w:r w:rsidRPr="00E24D37">
        <w:rPr>
          <w:rFonts w:eastAsia="Calibri"/>
        </w:rPr>
        <w:t xml:space="preserve">     - общий объем финансирования – 25 342, 3 тыс. рублей, из них:</w:t>
      </w:r>
    </w:p>
    <w:p w:rsidR="00085FF5" w:rsidRPr="00E24D37" w:rsidRDefault="00085FF5" w:rsidP="00085FF5">
      <w:pPr>
        <w:widowControl w:val="0"/>
        <w:autoSpaceDE w:val="0"/>
        <w:autoSpaceDN w:val="0"/>
        <w:adjustRightInd w:val="0"/>
        <w:jc w:val="both"/>
        <w:rPr>
          <w:rFonts w:eastAsia="Calibri"/>
        </w:rPr>
      </w:pPr>
      <w:r w:rsidRPr="00E24D37">
        <w:rPr>
          <w:rFonts w:eastAsia="Calibri"/>
        </w:rPr>
        <w:t xml:space="preserve">     - иные средства</w:t>
      </w:r>
      <w:r>
        <w:rPr>
          <w:rFonts w:eastAsia="Calibri"/>
        </w:rPr>
        <w:t xml:space="preserve"> </w:t>
      </w:r>
      <w:r w:rsidRPr="00E24D37">
        <w:rPr>
          <w:rFonts w:eastAsia="Calibri"/>
        </w:rPr>
        <w:t xml:space="preserve">– </w:t>
      </w:r>
      <w:r w:rsidRPr="00E24D37">
        <w:t xml:space="preserve">14 807,6 </w:t>
      </w:r>
      <w:r w:rsidRPr="00E24D37">
        <w:rPr>
          <w:rFonts w:eastAsia="Calibri"/>
        </w:rPr>
        <w:t>тыс. рублей,</w:t>
      </w:r>
    </w:p>
    <w:p w:rsidR="00085FF5" w:rsidRPr="00E24D37" w:rsidRDefault="00085FF5" w:rsidP="00085FF5">
      <w:pPr>
        <w:widowControl w:val="0"/>
        <w:autoSpaceDE w:val="0"/>
        <w:autoSpaceDN w:val="0"/>
        <w:adjustRightInd w:val="0"/>
        <w:jc w:val="both"/>
        <w:rPr>
          <w:rFonts w:eastAsia="Calibri"/>
        </w:rPr>
      </w:pPr>
      <w:r w:rsidRPr="00E24D37">
        <w:rPr>
          <w:rFonts w:eastAsia="Calibri"/>
        </w:rPr>
        <w:t xml:space="preserve">     - средства местного бюджета – 10 534,7 тыс. рублей.</w:t>
      </w:r>
    </w:p>
    <w:p w:rsidR="00085FF5" w:rsidRPr="00E24D37" w:rsidRDefault="00085FF5" w:rsidP="00085FF5">
      <w:pPr>
        <w:widowControl w:val="0"/>
        <w:autoSpaceDE w:val="0"/>
        <w:autoSpaceDN w:val="0"/>
        <w:adjustRightInd w:val="0"/>
        <w:jc w:val="both"/>
        <w:rPr>
          <w:rFonts w:eastAsia="Calibri"/>
        </w:rPr>
      </w:pPr>
    </w:p>
    <w:p w:rsidR="00085FF5" w:rsidRPr="00E24D37" w:rsidRDefault="00085FF5" w:rsidP="00085FF5">
      <w:pPr>
        <w:widowControl w:val="0"/>
        <w:autoSpaceDE w:val="0"/>
        <w:autoSpaceDN w:val="0"/>
        <w:adjustRightInd w:val="0"/>
        <w:jc w:val="both"/>
        <w:rPr>
          <w:rFonts w:eastAsia="Calibri"/>
        </w:rPr>
      </w:pPr>
      <w:r w:rsidRPr="00E24D37">
        <w:rPr>
          <w:rFonts w:eastAsia="Calibri"/>
        </w:rPr>
        <w:t>2019 год:</w:t>
      </w:r>
    </w:p>
    <w:p w:rsidR="00085FF5" w:rsidRPr="00E24D37" w:rsidRDefault="00085FF5" w:rsidP="00085FF5">
      <w:pPr>
        <w:widowControl w:val="0"/>
        <w:autoSpaceDE w:val="0"/>
        <w:autoSpaceDN w:val="0"/>
        <w:adjustRightInd w:val="0"/>
        <w:jc w:val="both"/>
        <w:rPr>
          <w:rFonts w:eastAsia="Calibri"/>
        </w:rPr>
      </w:pPr>
      <w:r w:rsidRPr="00E24D37">
        <w:rPr>
          <w:rFonts w:eastAsia="Calibri"/>
        </w:rPr>
        <w:t xml:space="preserve">     </w:t>
      </w:r>
      <w:r>
        <w:rPr>
          <w:rFonts w:eastAsia="Calibri"/>
        </w:rPr>
        <w:t xml:space="preserve">- общий объем финансирования </w:t>
      </w:r>
      <w:r w:rsidRPr="00E24D37">
        <w:rPr>
          <w:rFonts w:eastAsia="Calibri"/>
        </w:rPr>
        <w:t xml:space="preserve"> – 25 342, 3 тыс. рублей, из них:</w:t>
      </w:r>
    </w:p>
    <w:p w:rsidR="00085FF5" w:rsidRPr="00E24D37" w:rsidRDefault="00085FF5" w:rsidP="00085FF5">
      <w:pPr>
        <w:widowControl w:val="0"/>
        <w:autoSpaceDE w:val="0"/>
        <w:autoSpaceDN w:val="0"/>
        <w:adjustRightInd w:val="0"/>
        <w:jc w:val="both"/>
        <w:rPr>
          <w:rFonts w:eastAsia="Calibri"/>
        </w:rPr>
      </w:pPr>
      <w:r w:rsidRPr="00E24D37">
        <w:rPr>
          <w:rFonts w:eastAsia="Calibri"/>
        </w:rPr>
        <w:t xml:space="preserve">     - иные средства</w:t>
      </w:r>
      <w:r>
        <w:rPr>
          <w:rFonts w:eastAsia="Calibri"/>
        </w:rPr>
        <w:t xml:space="preserve"> </w:t>
      </w:r>
      <w:r w:rsidRPr="00E24D37">
        <w:rPr>
          <w:rFonts w:eastAsia="Calibri"/>
        </w:rPr>
        <w:t xml:space="preserve">– </w:t>
      </w:r>
      <w:r w:rsidRPr="00E24D37">
        <w:t xml:space="preserve">14 807,6 </w:t>
      </w:r>
      <w:r w:rsidRPr="00E24D37">
        <w:rPr>
          <w:rFonts w:eastAsia="Calibri"/>
        </w:rPr>
        <w:t>тыс. рублей,</w:t>
      </w:r>
    </w:p>
    <w:p w:rsidR="00085FF5" w:rsidRPr="00E24D37" w:rsidRDefault="00085FF5" w:rsidP="00085FF5">
      <w:pPr>
        <w:widowControl w:val="0"/>
        <w:autoSpaceDE w:val="0"/>
        <w:autoSpaceDN w:val="0"/>
        <w:adjustRightInd w:val="0"/>
        <w:jc w:val="both"/>
        <w:rPr>
          <w:rFonts w:eastAsia="Calibri"/>
        </w:rPr>
      </w:pPr>
      <w:r w:rsidRPr="00E24D37">
        <w:rPr>
          <w:rFonts w:eastAsia="Calibri"/>
        </w:rPr>
        <w:t xml:space="preserve">     - средства местного бюджета – 10 534,7 тыс. рублей.</w:t>
      </w:r>
    </w:p>
    <w:p w:rsidR="00085FF5" w:rsidRPr="00E24D37" w:rsidRDefault="00085FF5" w:rsidP="00085FF5">
      <w:pPr>
        <w:widowControl w:val="0"/>
        <w:autoSpaceDE w:val="0"/>
        <w:autoSpaceDN w:val="0"/>
        <w:adjustRightInd w:val="0"/>
        <w:jc w:val="both"/>
        <w:rPr>
          <w:rFonts w:eastAsia="Calibri"/>
        </w:rPr>
      </w:pPr>
    </w:p>
    <w:p w:rsidR="00085FF5" w:rsidRPr="00E24D37" w:rsidRDefault="00085FF5" w:rsidP="00085FF5">
      <w:pPr>
        <w:widowControl w:val="0"/>
        <w:autoSpaceDE w:val="0"/>
        <w:autoSpaceDN w:val="0"/>
        <w:adjustRightInd w:val="0"/>
        <w:jc w:val="both"/>
        <w:rPr>
          <w:rFonts w:eastAsia="Calibri"/>
        </w:rPr>
      </w:pPr>
      <w:r w:rsidRPr="00E24D37">
        <w:rPr>
          <w:rFonts w:eastAsia="Calibri"/>
        </w:rPr>
        <w:t>2020 год:</w:t>
      </w:r>
    </w:p>
    <w:p w:rsidR="00085FF5" w:rsidRPr="00E24D37" w:rsidRDefault="00085FF5" w:rsidP="00085FF5">
      <w:pPr>
        <w:widowControl w:val="0"/>
        <w:autoSpaceDE w:val="0"/>
        <w:autoSpaceDN w:val="0"/>
        <w:adjustRightInd w:val="0"/>
        <w:jc w:val="both"/>
        <w:rPr>
          <w:rFonts w:eastAsia="Calibri"/>
        </w:rPr>
      </w:pPr>
      <w:r w:rsidRPr="00E24D37">
        <w:rPr>
          <w:rFonts w:eastAsia="Calibri"/>
        </w:rPr>
        <w:t xml:space="preserve">    </w:t>
      </w:r>
      <w:r>
        <w:rPr>
          <w:rFonts w:eastAsia="Calibri"/>
        </w:rPr>
        <w:t xml:space="preserve"> - общий объем финансирования </w:t>
      </w:r>
      <w:r w:rsidRPr="00E24D37">
        <w:rPr>
          <w:rFonts w:eastAsia="Calibri"/>
        </w:rPr>
        <w:t>– 25 342, 3 тыс. рублей, из них:</w:t>
      </w:r>
    </w:p>
    <w:p w:rsidR="00085FF5" w:rsidRPr="00E24D37" w:rsidRDefault="00085FF5" w:rsidP="00085FF5">
      <w:pPr>
        <w:widowControl w:val="0"/>
        <w:autoSpaceDE w:val="0"/>
        <w:autoSpaceDN w:val="0"/>
        <w:adjustRightInd w:val="0"/>
        <w:jc w:val="both"/>
        <w:rPr>
          <w:rFonts w:eastAsia="Calibri"/>
        </w:rPr>
      </w:pPr>
      <w:r w:rsidRPr="00E24D37">
        <w:rPr>
          <w:rFonts w:eastAsia="Calibri"/>
        </w:rPr>
        <w:t xml:space="preserve">     - иные средства– </w:t>
      </w:r>
      <w:r w:rsidRPr="00E24D37">
        <w:t xml:space="preserve">14 807,6 </w:t>
      </w:r>
      <w:r w:rsidRPr="00E24D37">
        <w:rPr>
          <w:rFonts w:eastAsia="Calibri"/>
        </w:rPr>
        <w:t>тыс. рублей,</w:t>
      </w:r>
    </w:p>
    <w:p w:rsidR="00085FF5" w:rsidRPr="00E24D37" w:rsidRDefault="00085FF5" w:rsidP="00085FF5">
      <w:pPr>
        <w:widowControl w:val="0"/>
        <w:autoSpaceDE w:val="0"/>
        <w:autoSpaceDN w:val="0"/>
        <w:adjustRightInd w:val="0"/>
        <w:jc w:val="both"/>
        <w:rPr>
          <w:rFonts w:eastAsia="Calibri"/>
        </w:rPr>
      </w:pPr>
      <w:r w:rsidRPr="00E24D37">
        <w:rPr>
          <w:rFonts w:eastAsia="Calibri"/>
        </w:rPr>
        <w:t xml:space="preserve">     - средства местного бюджета – 10 534,7 тыс. рублей.</w:t>
      </w:r>
    </w:p>
    <w:p w:rsidR="00085FF5" w:rsidRPr="00E24D37" w:rsidRDefault="00085FF5" w:rsidP="00085FF5">
      <w:pPr>
        <w:widowControl w:val="0"/>
        <w:autoSpaceDE w:val="0"/>
        <w:autoSpaceDN w:val="0"/>
        <w:adjustRightInd w:val="0"/>
        <w:jc w:val="both"/>
        <w:rPr>
          <w:rFonts w:eastAsia="Calibri"/>
        </w:rPr>
      </w:pPr>
    </w:p>
    <w:p w:rsidR="00085FF5" w:rsidRPr="00E24D37" w:rsidRDefault="00085FF5" w:rsidP="00085FF5">
      <w:pPr>
        <w:widowControl w:val="0"/>
        <w:autoSpaceDE w:val="0"/>
        <w:autoSpaceDN w:val="0"/>
        <w:adjustRightInd w:val="0"/>
        <w:jc w:val="both"/>
        <w:rPr>
          <w:rFonts w:eastAsia="Calibri"/>
        </w:rPr>
      </w:pPr>
      <w:r w:rsidRPr="00E24D37">
        <w:rPr>
          <w:rFonts w:eastAsia="Calibri"/>
        </w:rPr>
        <w:t>2021 год:</w:t>
      </w:r>
    </w:p>
    <w:p w:rsidR="00085FF5" w:rsidRPr="00E24D37" w:rsidRDefault="00085FF5" w:rsidP="00085FF5">
      <w:pPr>
        <w:widowControl w:val="0"/>
        <w:autoSpaceDE w:val="0"/>
        <w:autoSpaceDN w:val="0"/>
        <w:adjustRightInd w:val="0"/>
        <w:jc w:val="both"/>
        <w:rPr>
          <w:rFonts w:eastAsia="Calibri"/>
        </w:rPr>
      </w:pPr>
      <w:r w:rsidRPr="00E24D37">
        <w:rPr>
          <w:rFonts w:eastAsia="Calibri"/>
        </w:rPr>
        <w:t xml:space="preserve">    </w:t>
      </w:r>
      <w:r>
        <w:rPr>
          <w:rFonts w:eastAsia="Calibri"/>
        </w:rPr>
        <w:t xml:space="preserve"> - общий объем финансирования </w:t>
      </w:r>
      <w:r w:rsidRPr="00E24D37">
        <w:rPr>
          <w:rFonts w:eastAsia="Calibri"/>
        </w:rPr>
        <w:t>– 25 342, 3 тыс. рублей, из них:</w:t>
      </w:r>
    </w:p>
    <w:p w:rsidR="00085FF5" w:rsidRPr="00E24D37" w:rsidRDefault="00085FF5" w:rsidP="00085FF5">
      <w:pPr>
        <w:widowControl w:val="0"/>
        <w:autoSpaceDE w:val="0"/>
        <w:autoSpaceDN w:val="0"/>
        <w:adjustRightInd w:val="0"/>
        <w:jc w:val="both"/>
        <w:rPr>
          <w:rFonts w:eastAsia="Calibri"/>
        </w:rPr>
      </w:pPr>
      <w:r w:rsidRPr="00E24D37">
        <w:rPr>
          <w:rFonts w:eastAsia="Calibri"/>
        </w:rPr>
        <w:t xml:space="preserve">     - иные средства</w:t>
      </w:r>
      <w:r>
        <w:rPr>
          <w:rFonts w:eastAsia="Calibri"/>
        </w:rPr>
        <w:t xml:space="preserve"> </w:t>
      </w:r>
      <w:r w:rsidRPr="00E24D37">
        <w:rPr>
          <w:rFonts w:eastAsia="Calibri"/>
        </w:rPr>
        <w:t xml:space="preserve">– </w:t>
      </w:r>
      <w:r w:rsidRPr="00E24D37">
        <w:t xml:space="preserve">14 807,6 </w:t>
      </w:r>
      <w:r w:rsidRPr="00E24D37">
        <w:rPr>
          <w:rFonts w:eastAsia="Calibri"/>
        </w:rPr>
        <w:t>тыс. рублей,</w:t>
      </w:r>
    </w:p>
    <w:p w:rsidR="00085FF5" w:rsidRPr="00E24D37" w:rsidRDefault="00085FF5" w:rsidP="00085FF5">
      <w:pPr>
        <w:widowControl w:val="0"/>
        <w:autoSpaceDE w:val="0"/>
        <w:autoSpaceDN w:val="0"/>
        <w:adjustRightInd w:val="0"/>
        <w:jc w:val="both"/>
        <w:rPr>
          <w:rFonts w:eastAsia="Calibri"/>
        </w:rPr>
      </w:pPr>
      <w:r w:rsidRPr="00E24D37">
        <w:rPr>
          <w:rFonts w:eastAsia="Calibri"/>
        </w:rPr>
        <w:t xml:space="preserve">     - средства местного бюджета – 10 534,7 тыс. рублей.</w:t>
      </w:r>
    </w:p>
    <w:p w:rsidR="00085FF5" w:rsidRPr="00E24D37" w:rsidRDefault="00085FF5" w:rsidP="00085FF5">
      <w:pPr>
        <w:widowControl w:val="0"/>
        <w:autoSpaceDE w:val="0"/>
        <w:autoSpaceDN w:val="0"/>
        <w:adjustRightInd w:val="0"/>
        <w:jc w:val="both"/>
        <w:rPr>
          <w:rFonts w:eastAsia="Calibri"/>
        </w:rPr>
      </w:pPr>
    </w:p>
    <w:p w:rsidR="00085FF5" w:rsidRPr="00E24D37" w:rsidRDefault="00085FF5" w:rsidP="00085FF5">
      <w:pPr>
        <w:widowControl w:val="0"/>
        <w:autoSpaceDE w:val="0"/>
        <w:autoSpaceDN w:val="0"/>
        <w:adjustRightInd w:val="0"/>
        <w:jc w:val="both"/>
        <w:rPr>
          <w:rFonts w:eastAsia="Calibri"/>
        </w:rPr>
      </w:pPr>
      <w:r w:rsidRPr="00E24D37">
        <w:rPr>
          <w:rFonts w:eastAsia="Calibri"/>
        </w:rPr>
        <w:t>2022 год:</w:t>
      </w:r>
    </w:p>
    <w:p w:rsidR="00085FF5" w:rsidRPr="00E24D37" w:rsidRDefault="00085FF5" w:rsidP="00085FF5">
      <w:pPr>
        <w:widowControl w:val="0"/>
        <w:autoSpaceDE w:val="0"/>
        <w:autoSpaceDN w:val="0"/>
        <w:adjustRightInd w:val="0"/>
        <w:jc w:val="both"/>
        <w:rPr>
          <w:rFonts w:eastAsia="Calibri"/>
        </w:rPr>
      </w:pPr>
      <w:r w:rsidRPr="00E24D37">
        <w:rPr>
          <w:rFonts w:eastAsia="Calibri"/>
        </w:rPr>
        <w:t xml:space="preserve">   </w:t>
      </w:r>
      <w:r>
        <w:rPr>
          <w:rFonts w:eastAsia="Calibri"/>
        </w:rPr>
        <w:t xml:space="preserve">  - общий объем финансирования </w:t>
      </w:r>
      <w:r w:rsidRPr="00E24D37">
        <w:rPr>
          <w:rFonts w:eastAsia="Calibri"/>
        </w:rPr>
        <w:t xml:space="preserve"> – 25 342, 3  тыс. рублей, из них:</w:t>
      </w:r>
    </w:p>
    <w:p w:rsidR="00085FF5" w:rsidRPr="00E24D37" w:rsidRDefault="00085FF5" w:rsidP="00085FF5">
      <w:pPr>
        <w:widowControl w:val="0"/>
        <w:autoSpaceDE w:val="0"/>
        <w:autoSpaceDN w:val="0"/>
        <w:adjustRightInd w:val="0"/>
        <w:jc w:val="both"/>
        <w:rPr>
          <w:rFonts w:eastAsia="Calibri"/>
        </w:rPr>
      </w:pPr>
      <w:r w:rsidRPr="00E24D37">
        <w:rPr>
          <w:rFonts w:eastAsia="Calibri"/>
        </w:rPr>
        <w:t xml:space="preserve">     - иные средства</w:t>
      </w:r>
      <w:r>
        <w:rPr>
          <w:rFonts w:eastAsia="Calibri"/>
        </w:rPr>
        <w:t xml:space="preserve"> </w:t>
      </w:r>
      <w:r w:rsidRPr="00E24D37">
        <w:rPr>
          <w:rFonts w:eastAsia="Calibri"/>
        </w:rPr>
        <w:t xml:space="preserve">– </w:t>
      </w:r>
      <w:r w:rsidRPr="00E24D37">
        <w:t xml:space="preserve">14 807,6 </w:t>
      </w:r>
      <w:r w:rsidRPr="00E24D37">
        <w:rPr>
          <w:rFonts w:eastAsia="Calibri"/>
        </w:rPr>
        <w:t>тыс. рублей,</w:t>
      </w:r>
    </w:p>
    <w:p w:rsidR="00085FF5" w:rsidRPr="00E24D37" w:rsidRDefault="00085FF5" w:rsidP="00085FF5">
      <w:pPr>
        <w:widowControl w:val="0"/>
        <w:autoSpaceDE w:val="0"/>
        <w:autoSpaceDN w:val="0"/>
        <w:adjustRightInd w:val="0"/>
        <w:jc w:val="both"/>
        <w:rPr>
          <w:rFonts w:eastAsia="Calibri"/>
        </w:rPr>
      </w:pPr>
      <w:r w:rsidRPr="00E24D37">
        <w:rPr>
          <w:rFonts w:eastAsia="Calibri"/>
        </w:rPr>
        <w:t xml:space="preserve">     - средства местного бюджета – 10 534,7 тыс. рублей.</w:t>
      </w:r>
    </w:p>
    <w:p w:rsidR="00085FF5" w:rsidRDefault="00085FF5" w:rsidP="00085FF5">
      <w:pPr>
        <w:widowControl w:val="0"/>
        <w:autoSpaceDE w:val="0"/>
        <w:autoSpaceDN w:val="0"/>
        <w:adjustRightInd w:val="0"/>
        <w:jc w:val="both"/>
        <w:rPr>
          <w:rFonts w:eastAsia="Calibri"/>
          <w:highlight w:val="yellow"/>
        </w:rPr>
      </w:pPr>
    </w:p>
    <w:p w:rsidR="00085FF5" w:rsidRPr="00E24D37" w:rsidRDefault="00085FF5" w:rsidP="00085FF5">
      <w:pPr>
        <w:widowControl w:val="0"/>
        <w:autoSpaceDE w:val="0"/>
        <w:autoSpaceDN w:val="0"/>
        <w:adjustRightInd w:val="0"/>
        <w:jc w:val="both"/>
        <w:rPr>
          <w:rFonts w:eastAsia="Calibri"/>
          <w:highlight w:val="yellow"/>
        </w:rPr>
      </w:pPr>
    </w:p>
    <w:p w:rsidR="00085FF5" w:rsidRPr="00E24D37" w:rsidRDefault="00085FF5" w:rsidP="00085FF5">
      <w:pPr>
        <w:widowControl w:val="0"/>
        <w:autoSpaceDE w:val="0"/>
        <w:autoSpaceDN w:val="0"/>
        <w:adjustRightInd w:val="0"/>
        <w:jc w:val="both"/>
        <w:rPr>
          <w:rFonts w:eastAsia="Calibri"/>
        </w:rPr>
      </w:pPr>
      <w:r w:rsidRPr="00E24D37">
        <w:rPr>
          <w:rFonts w:eastAsia="Calibri"/>
        </w:rPr>
        <w:t xml:space="preserve">     Общий объем финансирования  Подпрограммы 1 в 2018-2022 годах за счет средств местного бюджета составляет 4 000,0 тыс. руб., в том числе  по годам:</w:t>
      </w:r>
    </w:p>
    <w:p w:rsidR="00085FF5" w:rsidRPr="00E24D37" w:rsidRDefault="00085FF5" w:rsidP="00085FF5">
      <w:pPr>
        <w:pStyle w:val="a3"/>
        <w:rPr>
          <w:rFonts w:ascii="Times New Roman" w:hAnsi="Times New Roman" w:cs="Times New Roman"/>
          <w:sz w:val="24"/>
          <w:szCs w:val="24"/>
        </w:rPr>
      </w:pPr>
      <w:r w:rsidRPr="00E24D37">
        <w:rPr>
          <w:rFonts w:ascii="Times New Roman" w:hAnsi="Times New Roman" w:cs="Times New Roman"/>
          <w:sz w:val="24"/>
          <w:szCs w:val="24"/>
        </w:rPr>
        <w:t xml:space="preserve">   2018 год – 800 тыс. рублей; </w:t>
      </w:r>
    </w:p>
    <w:p w:rsidR="00085FF5" w:rsidRPr="00E24D37" w:rsidRDefault="00085FF5" w:rsidP="00085FF5">
      <w:pPr>
        <w:pStyle w:val="a3"/>
        <w:rPr>
          <w:rFonts w:ascii="Times New Roman" w:hAnsi="Times New Roman" w:cs="Times New Roman"/>
          <w:sz w:val="24"/>
          <w:szCs w:val="24"/>
        </w:rPr>
      </w:pPr>
      <w:r w:rsidRPr="00E24D37">
        <w:rPr>
          <w:rFonts w:ascii="Times New Roman" w:hAnsi="Times New Roman" w:cs="Times New Roman"/>
          <w:sz w:val="24"/>
          <w:szCs w:val="24"/>
        </w:rPr>
        <w:t xml:space="preserve">   2019 год – 800 тыс. рублей; </w:t>
      </w:r>
    </w:p>
    <w:p w:rsidR="00085FF5" w:rsidRPr="00E24D37" w:rsidRDefault="00085FF5" w:rsidP="00085FF5">
      <w:pPr>
        <w:pStyle w:val="a3"/>
        <w:rPr>
          <w:rFonts w:ascii="Times New Roman" w:hAnsi="Times New Roman" w:cs="Times New Roman"/>
          <w:sz w:val="24"/>
          <w:szCs w:val="24"/>
        </w:rPr>
      </w:pPr>
      <w:r w:rsidRPr="00E24D37">
        <w:rPr>
          <w:rFonts w:ascii="Times New Roman" w:hAnsi="Times New Roman" w:cs="Times New Roman"/>
          <w:sz w:val="24"/>
          <w:szCs w:val="24"/>
        </w:rPr>
        <w:t xml:space="preserve">   2020 год – 800 тыс. рублей;</w:t>
      </w:r>
    </w:p>
    <w:p w:rsidR="00085FF5" w:rsidRPr="00E24D37" w:rsidRDefault="00085FF5" w:rsidP="00085FF5">
      <w:pPr>
        <w:pStyle w:val="a3"/>
        <w:rPr>
          <w:rFonts w:ascii="Times New Roman" w:hAnsi="Times New Roman" w:cs="Times New Roman"/>
          <w:sz w:val="24"/>
          <w:szCs w:val="24"/>
        </w:rPr>
      </w:pPr>
      <w:r w:rsidRPr="00E24D37">
        <w:rPr>
          <w:rFonts w:ascii="Times New Roman" w:hAnsi="Times New Roman" w:cs="Times New Roman"/>
          <w:sz w:val="24"/>
          <w:szCs w:val="24"/>
        </w:rPr>
        <w:t xml:space="preserve">   2021 год – 800 тыс. рублей;</w:t>
      </w:r>
    </w:p>
    <w:p w:rsidR="00085FF5" w:rsidRPr="00E24D37" w:rsidRDefault="00085FF5" w:rsidP="00085FF5">
      <w:pPr>
        <w:widowControl w:val="0"/>
        <w:autoSpaceDE w:val="0"/>
        <w:autoSpaceDN w:val="0"/>
        <w:adjustRightInd w:val="0"/>
        <w:jc w:val="both"/>
        <w:rPr>
          <w:rFonts w:eastAsia="Calibri"/>
        </w:rPr>
      </w:pPr>
      <w:r w:rsidRPr="00E24D37">
        <w:t xml:space="preserve">   2022 год – 800 тыс. рублей.</w:t>
      </w:r>
    </w:p>
    <w:p w:rsidR="00085FF5" w:rsidRPr="00E24D37" w:rsidRDefault="00085FF5" w:rsidP="00085FF5">
      <w:pPr>
        <w:widowControl w:val="0"/>
        <w:autoSpaceDE w:val="0"/>
        <w:autoSpaceDN w:val="0"/>
        <w:adjustRightInd w:val="0"/>
        <w:jc w:val="both"/>
        <w:rPr>
          <w:rFonts w:eastAsia="Calibri"/>
          <w:highlight w:val="yellow"/>
        </w:rPr>
      </w:pPr>
    </w:p>
    <w:p w:rsidR="00085FF5" w:rsidRPr="00E24D37" w:rsidRDefault="00085FF5" w:rsidP="00085FF5">
      <w:pPr>
        <w:widowControl w:val="0"/>
        <w:autoSpaceDE w:val="0"/>
        <w:autoSpaceDN w:val="0"/>
        <w:adjustRightInd w:val="0"/>
        <w:jc w:val="both"/>
        <w:rPr>
          <w:rFonts w:eastAsia="Calibri"/>
        </w:rPr>
      </w:pPr>
      <w:r w:rsidRPr="00E24D37">
        <w:rPr>
          <w:rFonts w:eastAsia="Calibri"/>
        </w:rPr>
        <w:t xml:space="preserve">    Общий объем финансирования  Подпрограммы 2 в 2018-2022 годах за счет средств местного бюджета составляет 33 273,5 тыс. руб., в том числе по годам:</w:t>
      </w:r>
    </w:p>
    <w:p w:rsidR="00085FF5" w:rsidRPr="00E24D37" w:rsidRDefault="00085FF5" w:rsidP="00085FF5">
      <w:pPr>
        <w:pStyle w:val="a3"/>
        <w:rPr>
          <w:rFonts w:ascii="Times New Roman" w:eastAsia="Times New Roman" w:hAnsi="Times New Roman" w:cs="Times New Roman"/>
          <w:sz w:val="24"/>
          <w:szCs w:val="24"/>
          <w:lang w:eastAsia="ru-RU"/>
        </w:rPr>
      </w:pPr>
      <w:r w:rsidRPr="00E24D37">
        <w:rPr>
          <w:rFonts w:ascii="Times New Roman" w:eastAsia="Times New Roman" w:hAnsi="Times New Roman" w:cs="Times New Roman"/>
          <w:sz w:val="24"/>
          <w:szCs w:val="24"/>
          <w:lang w:eastAsia="ru-RU"/>
        </w:rPr>
        <w:t xml:space="preserve">   2018 год – 6 654,7 тыс. руб.;</w:t>
      </w:r>
    </w:p>
    <w:p w:rsidR="00085FF5" w:rsidRPr="00E24D37" w:rsidRDefault="00085FF5" w:rsidP="00085FF5">
      <w:pPr>
        <w:pStyle w:val="a3"/>
        <w:rPr>
          <w:rFonts w:ascii="Times New Roman" w:eastAsia="Times New Roman" w:hAnsi="Times New Roman" w:cs="Times New Roman"/>
          <w:sz w:val="24"/>
          <w:szCs w:val="24"/>
          <w:lang w:eastAsia="ru-RU"/>
        </w:rPr>
      </w:pPr>
      <w:r w:rsidRPr="00E24D37">
        <w:rPr>
          <w:rFonts w:ascii="Times New Roman" w:eastAsia="Times New Roman" w:hAnsi="Times New Roman" w:cs="Times New Roman"/>
          <w:sz w:val="24"/>
          <w:szCs w:val="24"/>
          <w:lang w:eastAsia="ru-RU"/>
        </w:rPr>
        <w:t xml:space="preserve">   2019 год – 6 654,7 тыс. руб.;</w:t>
      </w:r>
    </w:p>
    <w:p w:rsidR="00085FF5" w:rsidRPr="00E24D37" w:rsidRDefault="00085FF5" w:rsidP="00085FF5">
      <w:pPr>
        <w:pStyle w:val="a3"/>
        <w:rPr>
          <w:rFonts w:ascii="Times New Roman" w:eastAsia="Times New Roman" w:hAnsi="Times New Roman" w:cs="Times New Roman"/>
          <w:sz w:val="24"/>
          <w:szCs w:val="24"/>
          <w:lang w:eastAsia="ru-RU"/>
        </w:rPr>
      </w:pPr>
      <w:r w:rsidRPr="00E24D37">
        <w:rPr>
          <w:rFonts w:ascii="Times New Roman" w:eastAsia="Times New Roman" w:hAnsi="Times New Roman" w:cs="Times New Roman"/>
          <w:sz w:val="24"/>
          <w:szCs w:val="24"/>
          <w:lang w:eastAsia="ru-RU"/>
        </w:rPr>
        <w:t xml:space="preserve">   2020 год – 6 654,7 тыс. руб.;</w:t>
      </w:r>
    </w:p>
    <w:p w:rsidR="00085FF5" w:rsidRPr="00E24D37" w:rsidRDefault="00085FF5" w:rsidP="00085FF5">
      <w:pPr>
        <w:pStyle w:val="a3"/>
        <w:rPr>
          <w:rFonts w:ascii="Times New Roman" w:eastAsia="Times New Roman" w:hAnsi="Times New Roman" w:cs="Times New Roman"/>
          <w:sz w:val="24"/>
          <w:szCs w:val="24"/>
          <w:lang w:eastAsia="ru-RU"/>
        </w:rPr>
      </w:pPr>
      <w:r w:rsidRPr="00E24D37">
        <w:rPr>
          <w:rFonts w:ascii="Times New Roman" w:eastAsia="Times New Roman" w:hAnsi="Times New Roman" w:cs="Times New Roman"/>
          <w:sz w:val="24"/>
          <w:szCs w:val="24"/>
          <w:lang w:eastAsia="ru-RU"/>
        </w:rPr>
        <w:t xml:space="preserve">   2021 год – 6 654,7 тыс. руб.;</w:t>
      </w:r>
    </w:p>
    <w:p w:rsidR="00085FF5" w:rsidRPr="00E24D37" w:rsidRDefault="00085FF5" w:rsidP="00085FF5">
      <w:pPr>
        <w:widowControl w:val="0"/>
        <w:autoSpaceDE w:val="0"/>
        <w:autoSpaceDN w:val="0"/>
        <w:adjustRightInd w:val="0"/>
        <w:jc w:val="both"/>
      </w:pPr>
      <w:r w:rsidRPr="00E24D37">
        <w:t xml:space="preserve">   2022 год – 6 654,7 тыс. руб. </w:t>
      </w:r>
    </w:p>
    <w:p w:rsidR="00085FF5" w:rsidRPr="00E24D37" w:rsidRDefault="00085FF5" w:rsidP="00085FF5">
      <w:pPr>
        <w:widowControl w:val="0"/>
        <w:autoSpaceDE w:val="0"/>
        <w:autoSpaceDN w:val="0"/>
        <w:adjustRightInd w:val="0"/>
        <w:jc w:val="both"/>
        <w:rPr>
          <w:rFonts w:eastAsia="Calibri"/>
          <w:highlight w:val="yellow"/>
        </w:rPr>
      </w:pPr>
    </w:p>
    <w:p w:rsidR="00085FF5" w:rsidRPr="00E24D37" w:rsidRDefault="00085FF5" w:rsidP="00085FF5">
      <w:pPr>
        <w:widowControl w:val="0"/>
        <w:autoSpaceDE w:val="0"/>
        <w:autoSpaceDN w:val="0"/>
        <w:adjustRightInd w:val="0"/>
        <w:jc w:val="both"/>
        <w:rPr>
          <w:rFonts w:eastAsia="Calibri"/>
        </w:rPr>
      </w:pPr>
      <w:r w:rsidRPr="00E24D37">
        <w:rPr>
          <w:rFonts w:eastAsia="Calibri"/>
        </w:rPr>
        <w:t xml:space="preserve">     Общий объем финансирования Подпрограммы 3 в 2018-2022 годах за счет средств местного бюджета составляет 10 000,0 тыс. руб., в том числе по годам:</w:t>
      </w:r>
    </w:p>
    <w:p w:rsidR="00085FF5" w:rsidRPr="00E24D37" w:rsidRDefault="00085FF5" w:rsidP="00085FF5">
      <w:pPr>
        <w:pStyle w:val="a5"/>
        <w:jc w:val="left"/>
        <w:rPr>
          <w:sz w:val="24"/>
        </w:rPr>
      </w:pPr>
      <w:r w:rsidRPr="00E24D37">
        <w:rPr>
          <w:sz w:val="24"/>
        </w:rPr>
        <w:t xml:space="preserve">   2018 год – 2 000 тыс. рублей;</w:t>
      </w:r>
    </w:p>
    <w:p w:rsidR="00085FF5" w:rsidRPr="00E24D37" w:rsidRDefault="00085FF5" w:rsidP="00085FF5">
      <w:pPr>
        <w:pStyle w:val="a5"/>
        <w:jc w:val="left"/>
        <w:rPr>
          <w:sz w:val="24"/>
        </w:rPr>
      </w:pPr>
      <w:r w:rsidRPr="00E24D37">
        <w:rPr>
          <w:sz w:val="24"/>
        </w:rPr>
        <w:t xml:space="preserve">   2019 год – 2 000  тыс. рублей;</w:t>
      </w:r>
    </w:p>
    <w:p w:rsidR="00085FF5" w:rsidRPr="00E24D37" w:rsidRDefault="00085FF5" w:rsidP="00085FF5">
      <w:pPr>
        <w:pStyle w:val="a5"/>
        <w:jc w:val="left"/>
        <w:rPr>
          <w:sz w:val="24"/>
        </w:rPr>
      </w:pPr>
      <w:r w:rsidRPr="00E24D37">
        <w:rPr>
          <w:sz w:val="24"/>
        </w:rPr>
        <w:t xml:space="preserve">   2020 год – 2 000  тыс. рублей;</w:t>
      </w:r>
    </w:p>
    <w:p w:rsidR="00085FF5" w:rsidRPr="00E24D37" w:rsidRDefault="00085FF5" w:rsidP="00085FF5">
      <w:pPr>
        <w:pStyle w:val="a5"/>
        <w:jc w:val="left"/>
        <w:rPr>
          <w:sz w:val="24"/>
        </w:rPr>
      </w:pPr>
      <w:r w:rsidRPr="00E24D37">
        <w:rPr>
          <w:sz w:val="24"/>
        </w:rPr>
        <w:t xml:space="preserve">   2021 год – 2 000  тыс. рублей;</w:t>
      </w:r>
    </w:p>
    <w:p w:rsidR="00085FF5" w:rsidRPr="00E24D37" w:rsidRDefault="00085FF5" w:rsidP="00085FF5">
      <w:pPr>
        <w:widowControl w:val="0"/>
        <w:autoSpaceDE w:val="0"/>
        <w:autoSpaceDN w:val="0"/>
        <w:adjustRightInd w:val="0"/>
        <w:jc w:val="both"/>
      </w:pPr>
      <w:r w:rsidRPr="00E24D37">
        <w:t xml:space="preserve">   2022 год – 2 000  тыс. рублей.</w:t>
      </w:r>
    </w:p>
    <w:p w:rsidR="00085FF5" w:rsidRPr="00E24D37" w:rsidRDefault="00085FF5" w:rsidP="00085FF5">
      <w:pPr>
        <w:widowControl w:val="0"/>
        <w:autoSpaceDE w:val="0"/>
        <w:autoSpaceDN w:val="0"/>
        <w:adjustRightInd w:val="0"/>
        <w:jc w:val="both"/>
        <w:rPr>
          <w:rFonts w:eastAsia="Calibri"/>
        </w:rPr>
      </w:pPr>
    </w:p>
    <w:p w:rsidR="00085FF5" w:rsidRPr="00E24D37" w:rsidRDefault="00085FF5" w:rsidP="00085FF5">
      <w:pPr>
        <w:widowControl w:val="0"/>
        <w:autoSpaceDE w:val="0"/>
        <w:autoSpaceDN w:val="0"/>
        <w:adjustRightInd w:val="0"/>
        <w:jc w:val="both"/>
        <w:rPr>
          <w:rFonts w:eastAsia="Calibri"/>
        </w:rPr>
      </w:pPr>
      <w:r w:rsidRPr="00E24D37">
        <w:rPr>
          <w:rFonts w:eastAsia="Calibri"/>
        </w:rPr>
        <w:t xml:space="preserve">     Общий объем финансирования  Подпрограммы 4 в 2018-2022 годах за счет средств местного бюджета</w:t>
      </w:r>
      <w:r>
        <w:rPr>
          <w:rFonts w:eastAsia="Calibri"/>
        </w:rPr>
        <w:t xml:space="preserve"> </w:t>
      </w:r>
      <w:r w:rsidRPr="00E24D37">
        <w:rPr>
          <w:rFonts w:eastAsia="Calibri"/>
        </w:rPr>
        <w:t xml:space="preserve">составляет 5 400,0 </w:t>
      </w:r>
      <w:proofErr w:type="spellStart"/>
      <w:r w:rsidRPr="00E24D37">
        <w:rPr>
          <w:rFonts w:eastAsia="Calibri"/>
        </w:rPr>
        <w:t>тыс</w:t>
      </w:r>
      <w:proofErr w:type="gramStart"/>
      <w:r w:rsidRPr="00E24D37">
        <w:rPr>
          <w:rFonts w:eastAsia="Calibri"/>
        </w:rPr>
        <w:t>.р</w:t>
      </w:r>
      <w:proofErr w:type="gramEnd"/>
      <w:r w:rsidRPr="00E24D37">
        <w:rPr>
          <w:rFonts w:eastAsia="Calibri"/>
        </w:rPr>
        <w:t>уб</w:t>
      </w:r>
      <w:proofErr w:type="spellEnd"/>
      <w:r w:rsidRPr="00E24D37">
        <w:rPr>
          <w:rFonts w:eastAsia="Calibri"/>
        </w:rPr>
        <w:t>., в том числе по годам:</w:t>
      </w:r>
    </w:p>
    <w:p w:rsidR="00085FF5" w:rsidRPr="00E24D37" w:rsidRDefault="00085FF5" w:rsidP="00085FF5">
      <w:pPr>
        <w:pStyle w:val="a5"/>
        <w:jc w:val="both"/>
        <w:rPr>
          <w:sz w:val="24"/>
        </w:rPr>
      </w:pPr>
      <w:r w:rsidRPr="00E24D37">
        <w:rPr>
          <w:sz w:val="24"/>
        </w:rPr>
        <w:t xml:space="preserve">  2018 год – 1 080 тыс. рублей;</w:t>
      </w:r>
    </w:p>
    <w:p w:rsidR="00085FF5" w:rsidRPr="00E24D37" w:rsidRDefault="00085FF5" w:rsidP="00085FF5">
      <w:pPr>
        <w:pStyle w:val="a5"/>
        <w:jc w:val="both"/>
        <w:rPr>
          <w:sz w:val="24"/>
        </w:rPr>
      </w:pPr>
      <w:r w:rsidRPr="00E24D37">
        <w:rPr>
          <w:sz w:val="24"/>
        </w:rPr>
        <w:t xml:space="preserve">  2019 год – 1 080  тыс. рублей;</w:t>
      </w:r>
    </w:p>
    <w:p w:rsidR="00085FF5" w:rsidRPr="00E24D37" w:rsidRDefault="00085FF5" w:rsidP="00085FF5">
      <w:pPr>
        <w:pStyle w:val="a5"/>
        <w:jc w:val="both"/>
        <w:rPr>
          <w:sz w:val="24"/>
        </w:rPr>
      </w:pPr>
      <w:r w:rsidRPr="00E24D37">
        <w:rPr>
          <w:sz w:val="24"/>
        </w:rPr>
        <w:t xml:space="preserve">  2020 год – 1 080  тыс. рублей;</w:t>
      </w:r>
    </w:p>
    <w:p w:rsidR="00085FF5" w:rsidRPr="00E24D37" w:rsidRDefault="00085FF5" w:rsidP="00085FF5">
      <w:pPr>
        <w:pStyle w:val="a5"/>
        <w:jc w:val="both"/>
        <w:rPr>
          <w:sz w:val="24"/>
        </w:rPr>
      </w:pPr>
      <w:r w:rsidRPr="00E24D37">
        <w:rPr>
          <w:sz w:val="24"/>
        </w:rPr>
        <w:t xml:space="preserve">  2021 год – 1 080  тыс. рублей;</w:t>
      </w:r>
    </w:p>
    <w:p w:rsidR="00085FF5" w:rsidRPr="00E24D37" w:rsidRDefault="00085FF5" w:rsidP="00085FF5">
      <w:pPr>
        <w:pStyle w:val="a5"/>
        <w:jc w:val="both"/>
        <w:rPr>
          <w:sz w:val="24"/>
        </w:rPr>
      </w:pPr>
      <w:r w:rsidRPr="00E24D37">
        <w:rPr>
          <w:sz w:val="24"/>
        </w:rPr>
        <w:lastRenderedPageBreak/>
        <w:t xml:space="preserve">  2022 год – 1 080  тыс. рублей.</w:t>
      </w:r>
    </w:p>
    <w:p w:rsidR="00085FF5" w:rsidRPr="00E24D37" w:rsidRDefault="00085FF5" w:rsidP="00085FF5">
      <w:pPr>
        <w:widowControl w:val="0"/>
        <w:autoSpaceDE w:val="0"/>
        <w:autoSpaceDN w:val="0"/>
        <w:adjustRightInd w:val="0"/>
        <w:jc w:val="both"/>
        <w:rPr>
          <w:rFonts w:eastAsia="Calibri"/>
          <w:highlight w:val="yellow"/>
        </w:rPr>
      </w:pPr>
    </w:p>
    <w:p w:rsidR="00085FF5" w:rsidRPr="00E24D37" w:rsidRDefault="00085FF5" w:rsidP="00085FF5">
      <w:pPr>
        <w:widowControl w:val="0"/>
        <w:autoSpaceDE w:val="0"/>
        <w:autoSpaceDN w:val="0"/>
        <w:adjustRightInd w:val="0"/>
        <w:jc w:val="both"/>
        <w:rPr>
          <w:rFonts w:eastAsia="Calibri"/>
        </w:rPr>
      </w:pPr>
      <w:r w:rsidRPr="00E24D37">
        <w:rPr>
          <w:rFonts w:eastAsia="Calibri"/>
        </w:rPr>
        <w:t xml:space="preserve">     Общий объем финансирования Подпрограммы 5 в 2018-2022 годах за счет средств </w:t>
      </w:r>
      <w:r>
        <w:rPr>
          <w:rFonts w:eastAsia="Calibri"/>
        </w:rPr>
        <w:t xml:space="preserve">местного бюджета и </w:t>
      </w:r>
      <w:r w:rsidRPr="00E24D37">
        <w:rPr>
          <w:rFonts w:eastAsia="Calibri"/>
        </w:rPr>
        <w:t>областного бюджета</w:t>
      </w:r>
      <w:r>
        <w:rPr>
          <w:rFonts w:eastAsia="Calibri"/>
        </w:rPr>
        <w:t xml:space="preserve"> </w:t>
      </w:r>
      <w:r w:rsidRPr="00E24D37">
        <w:rPr>
          <w:rFonts w:eastAsia="Calibri"/>
        </w:rPr>
        <w:t>составляет 74 038,0 тыс. руб., в том числе:</w:t>
      </w:r>
    </w:p>
    <w:p w:rsidR="00085FF5" w:rsidRPr="00E24D37" w:rsidRDefault="00085FF5" w:rsidP="00085FF5">
      <w:pPr>
        <w:pStyle w:val="a3"/>
        <w:jc w:val="both"/>
        <w:rPr>
          <w:rFonts w:ascii="Times New Roman" w:hAnsi="Times New Roman" w:cs="Times New Roman"/>
          <w:sz w:val="24"/>
          <w:szCs w:val="24"/>
        </w:rPr>
      </w:pPr>
      <w:r w:rsidRPr="00E24D37">
        <w:rPr>
          <w:rFonts w:ascii="Times New Roman" w:hAnsi="Times New Roman" w:cs="Times New Roman"/>
          <w:sz w:val="24"/>
          <w:szCs w:val="24"/>
        </w:rPr>
        <w:t xml:space="preserve">    2018 год – 14 807,6 тыс. рублей;</w:t>
      </w:r>
    </w:p>
    <w:p w:rsidR="00085FF5" w:rsidRPr="00E24D37" w:rsidRDefault="00085FF5" w:rsidP="00085FF5">
      <w:pPr>
        <w:widowControl w:val="0"/>
        <w:autoSpaceDE w:val="0"/>
        <w:autoSpaceDN w:val="0"/>
        <w:adjustRightInd w:val="0"/>
        <w:jc w:val="both"/>
        <w:rPr>
          <w:rFonts w:eastAsia="Calibri"/>
        </w:rPr>
      </w:pPr>
      <w:r w:rsidRPr="00E24D37">
        <w:rPr>
          <w:rFonts w:eastAsia="Calibri"/>
        </w:rPr>
        <w:t xml:space="preserve">     - </w:t>
      </w:r>
      <w:r>
        <w:rPr>
          <w:rFonts w:eastAsia="Calibri"/>
        </w:rPr>
        <w:t xml:space="preserve">областной бюджет </w:t>
      </w:r>
      <w:r w:rsidRPr="00E24D37">
        <w:rPr>
          <w:rFonts w:eastAsia="Calibri"/>
        </w:rPr>
        <w:t xml:space="preserve">– </w:t>
      </w:r>
      <w:r w:rsidRPr="00E24D37">
        <w:t xml:space="preserve">14 807,6 </w:t>
      </w:r>
      <w:r w:rsidRPr="00E24D37">
        <w:rPr>
          <w:rFonts w:eastAsia="Calibri"/>
        </w:rPr>
        <w:t>тыс. рублей,</w:t>
      </w:r>
    </w:p>
    <w:p w:rsidR="00085FF5" w:rsidRPr="00E24D37" w:rsidRDefault="00085FF5" w:rsidP="00085FF5">
      <w:pPr>
        <w:widowControl w:val="0"/>
        <w:autoSpaceDE w:val="0"/>
        <w:autoSpaceDN w:val="0"/>
        <w:adjustRightInd w:val="0"/>
        <w:jc w:val="both"/>
        <w:rPr>
          <w:rFonts w:eastAsia="Calibri"/>
        </w:rPr>
      </w:pPr>
      <w:r w:rsidRPr="00E24D37">
        <w:rPr>
          <w:rFonts w:eastAsia="Calibri"/>
        </w:rPr>
        <w:t xml:space="preserve">     - средства местного бюджета – 0</w:t>
      </w:r>
      <w:r>
        <w:rPr>
          <w:rFonts w:eastAsia="Calibri"/>
        </w:rPr>
        <w:t>,0</w:t>
      </w:r>
      <w:r w:rsidRPr="00E24D37">
        <w:rPr>
          <w:rFonts w:eastAsia="Calibri"/>
        </w:rPr>
        <w:t xml:space="preserve"> тыс. рублей.</w:t>
      </w:r>
    </w:p>
    <w:p w:rsidR="00085FF5" w:rsidRPr="00E24D37" w:rsidRDefault="00085FF5" w:rsidP="00085FF5">
      <w:pPr>
        <w:pStyle w:val="a3"/>
        <w:jc w:val="both"/>
        <w:rPr>
          <w:rFonts w:ascii="Times New Roman" w:hAnsi="Times New Roman" w:cs="Times New Roman"/>
          <w:sz w:val="24"/>
          <w:szCs w:val="24"/>
        </w:rPr>
      </w:pPr>
    </w:p>
    <w:p w:rsidR="00085FF5" w:rsidRPr="00E24D37" w:rsidRDefault="00085FF5" w:rsidP="00085FF5">
      <w:pPr>
        <w:pStyle w:val="a3"/>
        <w:jc w:val="both"/>
        <w:rPr>
          <w:rFonts w:ascii="Times New Roman" w:hAnsi="Times New Roman" w:cs="Times New Roman"/>
          <w:sz w:val="24"/>
          <w:szCs w:val="24"/>
        </w:rPr>
      </w:pPr>
      <w:r w:rsidRPr="00E24D37">
        <w:rPr>
          <w:rFonts w:ascii="Times New Roman" w:hAnsi="Times New Roman" w:cs="Times New Roman"/>
          <w:sz w:val="24"/>
          <w:szCs w:val="24"/>
        </w:rPr>
        <w:t xml:space="preserve">    2019 год – 14 807,6 тыс. рублей;</w:t>
      </w:r>
    </w:p>
    <w:p w:rsidR="00085FF5" w:rsidRPr="00E24D37" w:rsidRDefault="00085FF5" w:rsidP="00085FF5">
      <w:pPr>
        <w:widowControl w:val="0"/>
        <w:autoSpaceDE w:val="0"/>
        <w:autoSpaceDN w:val="0"/>
        <w:adjustRightInd w:val="0"/>
        <w:jc w:val="both"/>
        <w:rPr>
          <w:rFonts w:eastAsia="Calibri"/>
        </w:rPr>
      </w:pPr>
      <w:r w:rsidRPr="00E24D37">
        <w:rPr>
          <w:rFonts w:eastAsia="Calibri"/>
        </w:rPr>
        <w:t xml:space="preserve">     - </w:t>
      </w:r>
      <w:r>
        <w:rPr>
          <w:rFonts w:eastAsia="Calibri"/>
        </w:rPr>
        <w:t>областной бюджет</w:t>
      </w:r>
      <w:r w:rsidRPr="00E24D37">
        <w:rPr>
          <w:rFonts w:eastAsia="Calibri"/>
        </w:rPr>
        <w:t xml:space="preserve"> </w:t>
      </w:r>
      <w:r>
        <w:rPr>
          <w:rFonts w:eastAsia="Calibri"/>
        </w:rPr>
        <w:t xml:space="preserve"> </w:t>
      </w:r>
      <w:r w:rsidRPr="00E24D37">
        <w:rPr>
          <w:rFonts w:eastAsia="Calibri"/>
        </w:rPr>
        <w:t xml:space="preserve"> – </w:t>
      </w:r>
      <w:r w:rsidRPr="00E24D37">
        <w:t xml:space="preserve">14 807,6 </w:t>
      </w:r>
      <w:r w:rsidRPr="00E24D37">
        <w:rPr>
          <w:rFonts w:eastAsia="Calibri"/>
        </w:rPr>
        <w:t>тыс. рублей,</w:t>
      </w:r>
    </w:p>
    <w:p w:rsidR="00085FF5" w:rsidRPr="00E24D37" w:rsidRDefault="00085FF5" w:rsidP="00085FF5">
      <w:pPr>
        <w:widowControl w:val="0"/>
        <w:autoSpaceDE w:val="0"/>
        <w:autoSpaceDN w:val="0"/>
        <w:adjustRightInd w:val="0"/>
        <w:jc w:val="both"/>
        <w:rPr>
          <w:rFonts w:eastAsia="Calibri"/>
        </w:rPr>
      </w:pPr>
      <w:r w:rsidRPr="00E24D37">
        <w:rPr>
          <w:rFonts w:eastAsia="Calibri"/>
        </w:rPr>
        <w:t xml:space="preserve">     - средства местного бюджета – 0</w:t>
      </w:r>
      <w:r>
        <w:rPr>
          <w:rFonts w:eastAsia="Calibri"/>
        </w:rPr>
        <w:t>,0</w:t>
      </w:r>
      <w:r w:rsidRPr="00E24D37">
        <w:rPr>
          <w:rFonts w:eastAsia="Calibri"/>
        </w:rPr>
        <w:t xml:space="preserve"> тыс. рублей.</w:t>
      </w:r>
    </w:p>
    <w:p w:rsidR="00085FF5" w:rsidRPr="00E24D37" w:rsidRDefault="00085FF5" w:rsidP="00085FF5">
      <w:pPr>
        <w:pStyle w:val="a3"/>
        <w:jc w:val="both"/>
        <w:rPr>
          <w:rFonts w:ascii="Times New Roman" w:hAnsi="Times New Roman" w:cs="Times New Roman"/>
          <w:sz w:val="24"/>
          <w:szCs w:val="24"/>
        </w:rPr>
      </w:pPr>
    </w:p>
    <w:p w:rsidR="00085FF5" w:rsidRPr="00E24D37" w:rsidRDefault="00085FF5" w:rsidP="00085FF5">
      <w:pPr>
        <w:pStyle w:val="a3"/>
        <w:jc w:val="both"/>
        <w:rPr>
          <w:rFonts w:ascii="Times New Roman" w:hAnsi="Times New Roman" w:cs="Times New Roman"/>
          <w:sz w:val="24"/>
          <w:szCs w:val="24"/>
        </w:rPr>
      </w:pPr>
      <w:r w:rsidRPr="00E24D37">
        <w:rPr>
          <w:rFonts w:ascii="Times New Roman" w:hAnsi="Times New Roman" w:cs="Times New Roman"/>
          <w:sz w:val="24"/>
          <w:szCs w:val="24"/>
        </w:rPr>
        <w:t xml:space="preserve">    2020 год – 14 807,6 тыс. рублей;</w:t>
      </w:r>
    </w:p>
    <w:p w:rsidR="00085FF5" w:rsidRPr="00E24D37" w:rsidRDefault="00085FF5" w:rsidP="00085FF5">
      <w:pPr>
        <w:widowControl w:val="0"/>
        <w:autoSpaceDE w:val="0"/>
        <w:autoSpaceDN w:val="0"/>
        <w:adjustRightInd w:val="0"/>
        <w:jc w:val="both"/>
        <w:rPr>
          <w:rFonts w:eastAsia="Calibri"/>
        </w:rPr>
      </w:pPr>
      <w:r w:rsidRPr="00E24D37">
        <w:rPr>
          <w:rFonts w:eastAsia="Calibri"/>
        </w:rPr>
        <w:t xml:space="preserve">     - </w:t>
      </w:r>
      <w:r>
        <w:rPr>
          <w:rFonts w:eastAsia="Calibri"/>
        </w:rPr>
        <w:t xml:space="preserve">областной бюджет </w:t>
      </w:r>
      <w:r w:rsidRPr="00E24D37">
        <w:rPr>
          <w:rFonts w:eastAsia="Calibri"/>
        </w:rPr>
        <w:t xml:space="preserve"> – </w:t>
      </w:r>
      <w:r w:rsidRPr="00E24D37">
        <w:t xml:space="preserve">14 807,6 </w:t>
      </w:r>
      <w:r w:rsidRPr="00E24D37">
        <w:rPr>
          <w:rFonts w:eastAsia="Calibri"/>
        </w:rPr>
        <w:t>тыс. рублей,</w:t>
      </w:r>
    </w:p>
    <w:p w:rsidR="00085FF5" w:rsidRPr="00E24D37" w:rsidRDefault="00085FF5" w:rsidP="00085FF5">
      <w:pPr>
        <w:widowControl w:val="0"/>
        <w:autoSpaceDE w:val="0"/>
        <w:autoSpaceDN w:val="0"/>
        <w:adjustRightInd w:val="0"/>
        <w:jc w:val="both"/>
        <w:rPr>
          <w:rFonts w:eastAsia="Calibri"/>
        </w:rPr>
      </w:pPr>
      <w:r w:rsidRPr="00E24D37">
        <w:rPr>
          <w:rFonts w:eastAsia="Calibri"/>
        </w:rPr>
        <w:t xml:space="preserve">     - средства местного бюджета – 0</w:t>
      </w:r>
      <w:r>
        <w:rPr>
          <w:rFonts w:eastAsia="Calibri"/>
        </w:rPr>
        <w:t>,0</w:t>
      </w:r>
      <w:r w:rsidRPr="00E24D37">
        <w:rPr>
          <w:rFonts w:eastAsia="Calibri"/>
        </w:rPr>
        <w:t xml:space="preserve"> тыс. рублей.</w:t>
      </w:r>
    </w:p>
    <w:p w:rsidR="00085FF5" w:rsidRPr="00E24D37" w:rsidRDefault="00085FF5" w:rsidP="00085FF5">
      <w:pPr>
        <w:pStyle w:val="a3"/>
        <w:jc w:val="both"/>
        <w:rPr>
          <w:rFonts w:ascii="Times New Roman" w:hAnsi="Times New Roman" w:cs="Times New Roman"/>
          <w:sz w:val="24"/>
          <w:szCs w:val="24"/>
        </w:rPr>
      </w:pPr>
    </w:p>
    <w:p w:rsidR="00085FF5" w:rsidRPr="00E24D37" w:rsidRDefault="00085FF5" w:rsidP="00085FF5">
      <w:pPr>
        <w:pStyle w:val="a3"/>
        <w:jc w:val="both"/>
        <w:rPr>
          <w:rFonts w:ascii="Times New Roman" w:hAnsi="Times New Roman" w:cs="Times New Roman"/>
          <w:sz w:val="24"/>
          <w:szCs w:val="24"/>
        </w:rPr>
      </w:pPr>
      <w:r w:rsidRPr="00E24D37">
        <w:rPr>
          <w:rFonts w:ascii="Times New Roman" w:hAnsi="Times New Roman" w:cs="Times New Roman"/>
          <w:sz w:val="24"/>
          <w:szCs w:val="24"/>
        </w:rPr>
        <w:t xml:space="preserve">    2021 год – 14 807,6 тыс. рублей;</w:t>
      </w:r>
    </w:p>
    <w:p w:rsidR="00085FF5" w:rsidRPr="00E24D37" w:rsidRDefault="00085FF5" w:rsidP="00085FF5">
      <w:pPr>
        <w:widowControl w:val="0"/>
        <w:autoSpaceDE w:val="0"/>
        <w:autoSpaceDN w:val="0"/>
        <w:adjustRightInd w:val="0"/>
        <w:jc w:val="both"/>
        <w:rPr>
          <w:rFonts w:eastAsia="Calibri"/>
        </w:rPr>
      </w:pPr>
      <w:r w:rsidRPr="00E24D37">
        <w:rPr>
          <w:rFonts w:eastAsia="Calibri"/>
        </w:rPr>
        <w:t xml:space="preserve">     - </w:t>
      </w:r>
      <w:r>
        <w:rPr>
          <w:rFonts w:eastAsia="Calibri"/>
        </w:rPr>
        <w:t xml:space="preserve">областной бюджет </w:t>
      </w:r>
      <w:r w:rsidRPr="00E24D37">
        <w:rPr>
          <w:rFonts w:eastAsia="Calibri"/>
        </w:rPr>
        <w:t xml:space="preserve"> – </w:t>
      </w:r>
      <w:r w:rsidRPr="00E24D37">
        <w:t xml:space="preserve">14 807,6 </w:t>
      </w:r>
      <w:r w:rsidRPr="00E24D37">
        <w:rPr>
          <w:rFonts w:eastAsia="Calibri"/>
        </w:rPr>
        <w:t>тыс. рублей,</w:t>
      </w:r>
    </w:p>
    <w:p w:rsidR="00085FF5" w:rsidRPr="00E24D37" w:rsidRDefault="00085FF5" w:rsidP="00085FF5">
      <w:pPr>
        <w:widowControl w:val="0"/>
        <w:autoSpaceDE w:val="0"/>
        <w:autoSpaceDN w:val="0"/>
        <w:adjustRightInd w:val="0"/>
        <w:jc w:val="both"/>
        <w:rPr>
          <w:rFonts w:eastAsia="Calibri"/>
        </w:rPr>
      </w:pPr>
      <w:r w:rsidRPr="00E24D37">
        <w:rPr>
          <w:rFonts w:eastAsia="Calibri"/>
        </w:rPr>
        <w:t xml:space="preserve">     - средства местного бюджета – 0</w:t>
      </w:r>
      <w:r>
        <w:rPr>
          <w:rFonts w:eastAsia="Calibri"/>
        </w:rPr>
        <w:t>,0</w:t>
      </w:r>
      <w:r w:rsidRPr="00E24D37">
        <w:rPr>
          <w:rFonts w:eastAsia="Calibri"/>
        </w:rPr>
        <w:t xml:space="preserve"> тыс. рублей.</w:t>
      </w:r>
    </w:p>
    <w:p w:rsidR="00085FF5" w:rsidRPr="00E24D37" w:rsidRDefault="00085FF5" w:rsidP="00085FF5">
      <w:pPr>
        <w:pStyle w:val="a3"/>
        <w:jc w:val="both"/>
        <w:rPr>
          <w:rFonts w:ascii="Times New Roman" w:hAnsi="Times New Roman" w:cs="Times New Roman"/>
          <w:sz w:val="24"/>
          <w:szCs w:val="24"/>
        </w:rPr>
      </w:pPr>
    </w:p>
    <w:p w:rsidR="00085FF5" w:rsidRPr="00E24D37" w:rsidRDefault="00085FF5" w:rsidP="00085FF5">
      <w:pPr>
        <w:pStyle w:val="a3"/>
        <w:jc w:val="both"/>
        <w:rPr>
          <w:rFonts w:ascii="Times New Roman" w:hAnsi="Times New Roman" w:cs="Times New Roman"/>
          <w:sz w:val="24"/>
          <w:szCs w:val="24"/>
        </w:rPr>
      </w:pPr>
      <w:r w:rsidRPr="00E24D37">
        <w:rPr>
          <w:rFonts w:ascii="Times New Roman" w:hAnsi="Times New Roman" w:cs="Times New Roman"/>
          <w:sz w:val="24"/>
          <w:szCs w:val="24"/>
        </w:rPr>
        <w:t xml:space="preserve">    2022 год – 14 807,6 тыс. рублей.</w:t>
      </w:r>
    </w:p>
    <w:p w:rsidR="00085FF5" w:rsidRPr="00E24D37" w:rsidRDefault="00085FF5" w:rsidP="00085FF5">
      <w:pPr>
        <w:widowControl w:val="0"/>
        <w:autoSpaceDE w:val="0"/>
        <w:autoSpaceDN w:val="0"/>
        <w:adjustRightInd w:val="0"/>
        <w:jc w:val="both"/>
        <w:rPr>
          <w:rFonts w:eastAsia="Calibri"/>
        </w:rPr>
      </w:pPr>
      <w:r w:rsidRPr="00E24D37">
        <w:rPr>
          <w:rFonts w:eastAsia="Calibri"/>
        </w:rPr>
        <w:t xml:space="preserve">     - </w:t>
      </w:r>
      <w:r>
        <w:rPr>
          <w:rFonts w:eastAsia="Calibri"/>
        </w:rPr>
        <w:t xml:space="preserve">областной бюджет </w:t>
      </w:r>
      <w:r w:rsidRPr="00E24D37">
        <w:rPr>
          <w:rFonts w:eastAsia="Calibri"/>
        </w:rPr>
        <w:t xml:space="preserve"> – </w:t>
      </w:r>
      <w:r w:rsidRPr="00E24D37">
        <w:t xml:space="preserve">14 807,6 </w:t>
      </w:r>
      <w:r w:rsidRPr="00E24D37">
        <w:rPr>
          <w:rFonts w:eastAsia="Calibri"/>
        </w:rPr>
        <w:t>тыс. рублей,</w:t>
      </w:r>
    </w:p>
    <w:p w:rsidR="00085FF5" w:rsidRPr="00E24D37" w:rsidRDefault="00085FF5" w:rsidP="00085FF5">
      <w:pPr>
        <w:widowControl w:val="0"/>
        <w:autoSpaceDE w:val="0"/>
        <w:autoSpaceDN w:val="0"/>
        <w:adjustRightInd w:val="0"/>
        <w:jc w:val="both"/>
        <w:rPr>
          <w:rFonts w:eastAsia="Calibri"/>
        </w:rPr>
      </w:pPr>
      <w:r w:rsidRPr="00E24D37">
        <w:rPr>
          <w:rFonts w:eastAsia="Calibri"/>
        </w:rPr>
        <w:t xml:space="preserve">     - средства местного бюджета – 0</w:t>
      </w:r>
      <w:r>
        <w:rPr>
          <w:rFonts w:eastAsia="Calibri"/>
        </w:rPr>
        <w:t>,0</w:t>
      </w:r>
      <w:r w:rsidRPr="00E24D37">
        <w:rPr>
          <w:rFonts w:eastAsia="Calibri"/>
        </w:rPr>
        <w:t xml:space="preserve"> тыс. рублей.</w:t>
      </w:r>
    </w:p>
    <w:p w:rsidR="00085FF5" w:rsidRPr="00384949" w:rsidRDefault="00085FF5" w:rsidP="00085FF5">
      <w:pPr>
        <w:widowControl w:val="0"/>
        <w:autoSpaceDE w:val="0"/>
        <w:autoSpaceDN w:val="0"/>
        <w:adjustRightInd w:val="0"/>
        <w:jc w:val="both"/>
        <w:rPr>
          <w:rFonts w:eastAsia="Calibri"/>
        </w:rPr>
      </w:pPr>
    </w:p>
    <w:p w:rsidR="00085FF5" w:rsidRPr="00E24D37" w:rsidRDefault="00085FF5" w:rsidP="00085FF5">
      <w:pPr>
        <w:widowControl w:val="0"/>
        <w:autoSpaceDE w:val="0"/>
        <w:autoSpaceDN w:val="0"/>
        <w:adjustRightInd w:val="0"/>
        <w:jc w:val="both"/>
      </w:pPr>
      <w:r w:rsidRPr="00E24D37">
        <w:t xml:space="preserve">              </w:t>
      </w:r>
      <w:r>
        <w:t>В ходе реализации Программы объемы, источники их финансирования могут уточняться на основе анализа полученных  результатов выполнения мероприятий, достижения целевых индикаторов с внесением изменений в программу. При формировании перечня мероприятий в пределах годовой суммы средств может осуществлять перераспределение средств между мероприятиями программы. Ресурсное обеспечение Программы подлежит корректировке по мере изменения макроэкономических параметров в соответствии с результатами Программы по итогам каждого года.</w:t>
      </w:r>
    </w:p>
    <w:p w:rsidR="00085FF5" w:rsidRPr="00E24D37" w:rsidRDefault="00085FF5" w:rsidP="00085FF5">
      <w:pPr>
        <w:shd w:val="clear" w:color="auto" w:fill="FFFFFF"/>
        <w:ind w:firstLine="851"/>
        <w:jc w:val="center"/>
        <w:rPr>
          <w:b/>
        </w:rPr>
      </w:pPr>
    </w:p>
    <w:p w:rsidR="00085FF5" w:rsidRPr="00E24D37" w:rsidRDefault="00085FF5" w:rsidP="00085FF5">
      <w:pPr>
        <w:shd w:val="clear" w:color="auto" w:fill="FFFFFF"/>
        <w:ind w:firstLine="851"/>
        <w:jc w:val="center"/>
        <w:rPr>
          <w:b/>
        </w:rPr>
      </w:pPr>
      <w:r w:rsidRPr="00E24D37">
        <w:rPr>
          <w:b/>
        </w:rPr>
        <w:t>Раздел 6. Механизм реализации Программы</w:t>
      </w:r>
    </w:p>
    <w:p w:rsidR="00085FF5" w:rsidRPr="00E24D37" w:rsidRDefault="00085FF5" w:rsidP="00085FF5">
      <w:pPr>
        <w:pStyle w:val="a3"/>
        <w:ind w:firstLine="709"/>
        <w:jc w:val="both"/>
        <w:rPr>
          <w:rFonts w:ascii="Times New Roman" w:hAnsi="Times New Roman" w:cs="Times New Roman"/>
          <w:sz w:val="24"/>
          <w:szCs w:val="24"/>
        </w:rPr>
      </w:pPr>
      <w:r w:rsidRPr="00E24D37">
        <w:rPr>
          <w:rFonts w:ascii="Times New Roman" w:hAnsi="Times New Roman" w:cs="Times New Roman"/>
          <w:sz w:val="24"/>
          <w:szCs w:val="24"/>
        </w:rPr>
        <w:t>Текущее управление реализации Программы осуществляется ответственным исполнителем. Реализация Программы осуществляется в соответствии с утвержденным планом ее реализации.</w:t>
      </w:r>
    </w:p>
    <w:p w:rsidR="00085FF5" w:rsidRPr="00E24D37" w:rsidRDefault="00085FF5" w:rsidP="00085FF5">
      <w:pPr>
        <w:pStyle w:val="a3"/>
        <w:ind w:firstLine="709"/>
        <w:jc w:val="both"/>
        <w:rPr>
          <w:rFonts w:ascii="Times New Roman" w:hAnsi="Times New Roman" w:cs="Times New Roman"/>
          <w:sz w:val="24"/>
          <w:szCs w:val="24"/>
        </w:rPr>
      </w:pPr>
      <w:r w:rsidRPr="00E24D37">
        <w:rPr>
          <w:rFonts w:ascii="Times New Roman" w:hAnsi="Times New Roman" w:cs="Times New Roman"/>
          <w:sz w:val="24"/>
          <w:szCs w:val="24"/>
        </w:rPr>
        <w:t xml:space="preserve">Ответственный исполнитель  Программы: </w:t>
      </w:r>
    </w:p>
    <w:p w:rsidR="00085FF5" w:rsidRPr="00E24D37" w:rsidRDefault="00085FF5" w:rsidP="00085FF5">
      <w:pPr>
        <w:pStyle w:val="a3"/>
        <w:ind w:firstLine="709"/>
        <w:jc w:val="both"/>
        <w:rPr>
          <w:rFonts w:ascii="Times New Roman" w:hAnsi="Times New Roman" w:cs="Times New Roman"/>
          <w:color w:val="FF0000"/>
          <w:sz w:val="24"/>
          <w:szCs w:val="24"/>
        </w:rPr>
      </w:pPr>
      <w:r w:rsidRPr="00E24D37">
        <w:rPr>
          <w:rFonts w:ascii="Times New Roman" w:hAnsi="Times New Roman" w:cs="Times New Roman"/>
          <w:sz w:val="24"/>
          <w:szCs w:val="24"/>
        </w:rPr>
        <w:t>- ежеквартально в срок до 20 числа месяца, следующего за отчетным кварталом, представляет в Финансовое управле</w:t>
      </w:r>
      <w:r>
        <w:rPr>
          <w:rFonts w:ascii="Times New Roman" w:hAnsi="Times New Roman" w:cs="Times New Roman"/>
          <w:sz w:val="24"/>
          <w:szCs w:val="24"/>
        </w:rPr>
        <w:t>ние администрации города отчеты</w:t>
      </w:r>
      <w:r w:rsidRPr="00E24D37">
        <w:rPr>
          <w:rFonts w:ascii="Times New Roman" w:hAnsi="Times New Roman" w:cs="Times New Roman"/>
          <w:sz w:val="24"/>
          <w:szCs w:val="24"/>
        </w:rPr>
        <w:t xml:space="preserve"> об использовании бюджетных ассигнований, выделенных на реализацию Программы</w:t>
      </w:r>
      <w:r>
        <w:rPr>
          <w:rFonts w:ascii="Times New Roman" w:hAnsi="Times New Roman" w:cs="Times New Roman"/>
          <w:sz w:val="24"/>
          <w:szCs w:val="24"/>
        </w:rPr>
        <w:t xml:space="preserve"> и отчет о ходе выполнения плана реализации</w:t>
      </w:r>
      <w:r w:rsidRPr="006D7EAD">
        <w:rPr>
          <w:rFonts w:ascii="Times New Roman" w:hAnsi="Times New Roman" w:cs="Times New Roman"/>
          <w:sz w:val="24"/>
          <w:szCs w:val="24"/>
        </w:rPr>
        <w:t xml:space="preserve"> </w:t>
      </w:r>
      <w:r>
        <w:rPr>
          <w:rFonts w:ascii="Times New Roman" w:hAnsi="Times New Roman" w:cs="Times New Roman"/>
          <w:sz w:val="24"/>
          <w:szCs w:val="24"/>
        </w:rPr>
        <w:t>муниципальной программы</w:t>
      </w:r>
      <w:r w:rsidRPr="00E24D37">
        <w:rPr>
          <w:rFonts w:ascii="Times New Roman" w:hAnsi="Times New Roman" w:cs="Times New Roman"/>
          <w:sz w:val="24"/>
          <w:szCs w:val="24"/>
        </w:rPr>
        <w:t>, по форм</w:t>
      </w:r>
      <w:r>
        <w:rPr>
          <w:rFonts w:ascii="Times New Roman" w:hAnsi="Times New Roman" w:cs="Times New Roman"/>
          <w:sz w:val="24"/>
          <w:szCs w:val="24"/>
        </w:rPr>
        <w:t>ам</w:t>
      </w:r>
      <w:r w:rsidRPr="00E24D37">
        <w:rPr>
          <w:rFonts w:ascii="Times New Roman" w:hAnsi="Times New Roman" w:cs="Times New Roman"/>
          <w:sz w:val="24"/>
          <w:szCs w:val="24"/>
        </w:rPr>
        <w:t>, установленн</w:t>
      </w:r>
      <w:r>
        <w:rPr>
          <w:rFonts w:ascii="Times New Roman" w:hAnsi="Times New Roman" w:cs="Times New Roman"/>
          <w:sz w:val="24"/>
          <w:szCs w:val="24"/>
        </w:rPr>
        <w:t>ым</w:t>
      </w:r>
      <w:r w:rsidRPr="00E24D37">
        <w:rPr>
          <w:rFonts w:ascii="Times New Roman" w:hAnsi="Times New Roman" w:cs="Times New Roman"/>
          <w:sz w:val="24"/>
          <w:szCs w:val="24"/>
        </w:rPr>
        <w:t xml:space="preserve"> муниципальным правовым актом администрации города Бузулука;</w:t>
      </w:r>
    </w:p>
    <w:p w:rsidR="00085FF5" w:rsidRPr="00E24D37" w:rsidRDefault="00085FF5" w:rsidP="00085FF5">
      <w:pPr>
        <w:pStyle w:val="a3"/>
        <w:ind w:firstLine="709"/>
        <w:jc w:val="both"/>
        <w:rPr>
          <w:rFonts w:ascii="Times New Roman" w:hAnsi="Times New Roman" w:cs="Times New Roman"/>
          <w:sz w:val="24"/>
          <w:szCs w:val="24"/>
        </w:rPr>
      </w:pPr>
      <w:proofErr w:type="gramStart"/>
      <w:r w:rsidRPr="00E24D37">
        <w:rPr>
          <w:rFonts w:ascii="Times New Roman" w:hAnsi="Times New Roman" w:cs="Times New Roman"/>
          <w:sz w:val="24"/>
          <w:szCs w:val="24"/>
        </w:rPr>
        <w:t xml:space="preserve">- подготавливает годовой отчет об использовании бюджетных ассигнований, выделенных на реализацию Программы и отчет о достижении основных индикаторов Программы, по формам, установленным муниципальным правовым актом администрации города Бузулука, и представляет их в Финансовое управление администрации города в срок не позднее 15 марта года, следующего за отчетным финансовым годом; </w:t>
      </w:r>
      <w:proofErr w:type="gramEnd"/>
    </w:p>
    <w:p w:rsidR="00085FF5" w:rsidRPr="00E24D37" w:rsidRDefault="00085FF5" w:rsidP="00085FF5">
      <w:pPr>
        <w:pStyle w:val="a3"/>
        <w:ind w:firstLine="709"/>
        <w:jc w:val="both"/>
        <w:rPr>
          <w:rFonts w:ascii="Times New Roman" w:hAnsi="Times New Roman" w:cs="Times New Roman"/>
          <w:sz w:val="24"/>
          <w:szCs w:val="24"/>
        </w:rPr>
      </w:pPr>
      <w:r w:rsidRPr="00E24D37">
        <w:rPr>
          <w:rFonts w:ascii="Times New Roman" w:hAnsi="Times New Roman" w:cs="Times New Roman"/>
          <w:sz w:val="24"/>
          <w:szCs w:val="24"/>
        </w:rPr>
        <w:t>- ежегодно проводит оценку эффективности реализации муниципальной программы в соответствии с методикой, утвержденной муниципальным правовым актом и представляет ее в Финансовое управление администрации города Бузулука в срок не позднее 15 марта года, следующего за отчетным финансовым годом;</w:t>
      </w:r>
    </w:p>
    <w:p w:rsidR="00085FF5" w:rsidRPr="00E24D37" w:rsidRDefault="00085FF5" w:rsidP="00085FF5">
      <w:pPr>
        <w:pStyle w:val="a3"/>
        <w:ind w:firstLine="709"/>
        <w:jc w:val="both"/>
        <w:rPr>
          <w:rFonts w:ascii="Times New Roman" w:hAnsi="Times New Roman" w:cs="Times New Roman"/>
          <w:sz w:val="24"/>
          <w:szCs w:val="24"/>
        </w:rPr>
      </w:pPr>
      <w:r w:rsidRPr="00E24D37">
        <w:rPr>
          <w:rFonts w:ascii="Times New Roman" w:hAnsi="Times New Roman" w:cs="Times New Roman"/>
          <w:sz w:val="24"/>
          <w:szCs w:val="24"/>
        </w:rPr>
        <w:t>- несет ответственность за достижение показателей муниципальной программы.</w:t>
      </w:r>
    </w:p>
    <w:p w:rsidR="00085FF5" w:rsidRPr="00E24D37" w:rsidRDefault="00085FF5" w:rsidP="00085FF5">
      <w:pPr>
        <w:pStyle w:val="a3"/>
        <w:ind w:firstLine="709"/>
        <w:jc w:val="both"/>
        <w:rPr>
          <w:rFonts w:ascii="Times New Roman" w:hAnsi="Times New Roman" w:cs="Times New Roman"/>
          <w:sz w:val="24"/>
          <w:szCs w:val="24"/>
        </w:rPr>
      </w:pPr>
      <w:r w:rsidRPr="00E24D37">
        <w:rPr>
          <w:rFonts w:ascii="Times New Roman" w:hAnsi="Times New Roman" w:cs="Times New Roman"/>
          <w:sz w:val="24"/>
          <w:szCs w:val="24"/>
        </w:rPr>
        <w:t xml:space="preserve">Реализация программных мероприятий осуществляется на основании договоров (контрактов) и соглашений, заключенных по итогам предусмотренных действующим федеральным законодательством процедур размещения заказов на поставки товаров, выполнение работ и оказание услуг для муниципальных нужд. </w:t>
      </w:r>
    </w:p>
    <w:p w:rsidR="00085FF5" w:rsidRPr="00E24D37" w:rsidRDefault="00085FF5" w:rsidP="00085FF5">
      <w:pPr>
        <w:pStyle w:val="a3"/>
        <w:ind w:firstLine="993"/>
        <w:jc w:val="both"/>
        <w:rPr>
          <w:rFonts w:ascii="Times New Roman" w:hAnsi="Times New Roman" w:cs="Times New Roman"/>
          <w:sz w:val="24"/>
          <w:szCs w:val="24"/>
        </w:rPr>
      </w:pPr>
    </w:p>
    <w:p w:rsidR="00085FF5" w:rsidRPr="00E24D37" w:rsidRDefault="00085FF5" w:rsidP="00085FF5">
      <w:pPr>
        <w:shd w:val="clear" w:color="auto" w:fill="FFFFFF"/>
        <w:tabs>
          <w:tab w:val="center" w:pos="5127"/>
          <w:tab w:val="left" w:pos="7660"/>
        </w:tabs>
        <w:ind w:firstLine="900"/>
        <w:jc w:val="center"/>
        <w:rPr>
          <w:b/>
        </w:rPr>
      </w:pPr>
      <w:r w:rsidRPr="00E24D37">
        <w:rPr>
          <w:b/>
        </w:rPr>
        <w:t>Раздел 7. Прогноз ожидаемых результатов и оценка эффективности Программы</w:t>
      </w:r>
    </w:p>
    <w:p w:rsidR="00085FF5" w:rsidRPr="00E24D37" w:rsidRDefault="00085FF5" w:rsidP="00085FF5">
      <w:pPr>
        <w:pStyle w:val="a3"/>
        <w:ind w:firstLine="851"/>
        <w:jc w:val="both"/>
        <w:rPr>
          <w:rFonts w:ascii="Times New Roman" w:hAnsi="Times New Roman" w:cs="Times New Roman"/>
          <w:sz w:val="24"/>
          <w:szCs w:val="24"/>
          <w:lang w:eastAsia="ru-RU"/>
        </w:rPr>
      </w:pPr>
      <w:r w:rsidRPr="00E24D37">
        <w:rPr>
          <w:rFonts w:ascii="Times New Roman" w:hAnsi="Times New Roman" w:cs="Times New Roman"/>
          <w:sz w:val="24"/>
          <w:szCs w:val="24"/>
          <w:lang w:eastAsia="ru-RU"/>
        </w:rPr>
        <w:t>В результате реализации Программы ожидается:</w:t>
      </w:r>
    </w:p>
    <w:p w:rsidR="00085FF5" w:rsidRPr="00E24D37" w:rsidRDefault="00085FF5" w:rsidP="00085FF5">
      <w:pPr>
        <w:pStyle w:val="a3"/>
        <w:ind w:firstLine="851"/>
        <w:jc w:val="both"/>
        <w:rPr>
          <w:rFonts w:ascii="Times New Roman" w:hAnsi="Times New Roman" w:cs="Times New Roman"/>
          <w:sz w:val="24"/>
          <w:szCs w:val="24"/>
        </w:rPr>
      </w:pPr>
      <w:r w:rsidRPr="00E24D37">
        <w:rPr>
          <w:rFonts w:ascii="Times New Roman" w:hAnsi="Times New Roman" w:cs="Times New Roman"/>
          <w:sz w:val="24"/>
          <w:szCs w:val="24"/>
          <w:lang w:eastAsia="ru-RU"/>
        </w:rPr>
        <w:t xml:space="preserve">- </w:t>
      </w:r>
      <w:r w:rsidRPr="00E24D37">
        <w:rPr>
          <w:rFonts w:ascii="Times New Roman" w:hAnsi="Times New Roman" w:cs="Times New Roman"/>
          <w:sz w:val="24"/>
          <w:szCs w:val="24"/>
        </w:rPr>
        <w:t>повышение эффективности управления муниципальной собственностью и на основе этого обеспечение увеличения доходов муниципального бюджета от использования и приватизации имущества муниципального образования город Бузулук Оренбургской области;</w:t>
      </w:r>
    </w:p>
    <w:p w:rsidR="00085FF5" w:rsidRPr="00E24D37" w:rsidRDefault="00085FF5" w:rsidP="00085FF5">
      <w:pPr>
        <w:pStyle w:val="a5"/>
        <w:ind w:firstLine="851"/>
        <w:jc w:val="both"/>
        <w:rPr>
          <w:sz w:val="24"/>
        </w:rPr>
      </w:pPr>
      <w:r w:rsidRPr="00E24D37">
        <w:rPr>
          <w:sz w:val="24"/>
        </w:rPr>
        <w:t>- улучшение жилищных условий отдельных категорий граждан, установленных законодательством.</w:t>
      </w:r>
    </w:p>
    <w:p w:rsidR="00085FF5" w:rsidRPr="00E24D37" w:rsidRDefault="00085FF5" w:rsidP="00085FF5">
      <w:pPr>
        <w:pStyle w:val="a5"/>
        <w:ind w:firstLine="720"/>
        <w:jc w:val="both"/>
        <w:rPr>
          <w:sz w:val="24"/>
        </w:rPr>
      </w:pPr>
      <w:r w:rsidRPr="00E24D37">
        <w:rPr>
          <w:sz w:val="24"/>
        </w:rPr>
        <w:t>Оценка эффективности реализации Программы определяется сопоставлением получаемых экономических и социальных результатов с затратами, необходимыми для их достижения. При этом экономические результаты должны выражаться в устранении физического износа и экономии эксплуатационных расходов, а при реконструкции - также в увеличении площади, объема предоставляемых услуг.</w:t>
      </w:r>
    </w:p>
    <w:p w:rsidR="00085FF5" w:rsidRPr="00E24D37" w:rsidRDefault="00085FF5" w:rsidP="00085FF5">
      <w:pPr>
        <w:pStyle w:val="a5"/>
        <w:ind w:firstLine="720"/>
        <w:jc w:val="both"/>
        <w:rPr>
          <w:sz w:val="24"/>
        </w:rPr>
      </w:pPr>
      <w:r w:rsidRPr="00E24D37">
        <w:rPr>
          <w:sz w:val="24"/>
        </w:rPr>
        <w:t>Социальные результаты должны выражаться в улучшении жилищных условий населения, предоставлении жилых помещений по договорам найма отдельным категориям граждан, детям-сиротам и детям, оставшимся без попечения родителей.</w:t>
      </w:r>
    </w:p>
    <w:p w:rsidR="00085FF5" w:rsidRPr="00E24D37" w:rsidRDefault="00085FF5" w:rsidP="00085FF5">
      <w:pPr>
        <w:ind w:firstLine="708"/>
        <w:jc w:val="both"/>
        <w:rPr>
          <w:color w:val="000000"/>
        </w:rPr>
      </w:pPr>
      <w:r w:rsidRPr="00E24D37">
        <w:rPr>
          <w:color w:val="000000"/>
        </w:rPr>
        <w:t xml:space="preserve">Реализация комплекса программных мероприятий позволит активизировать процесс распоряжения и использования муниципального имущества и принятие в отношении него управленческих решений, благоприятно влияющих на достижение намеченных целей в области экономики города, а также продлить срок эксплуатации муниципального жилищного фонда. </w:t>
      </w:r>
    </w:p>
    <w:p w:rsidR="00085FF5" w:rsidRDefault="00085FF5" w:rsidP="00085FF5">
      <w:pPr>
        <w:widowControl w:val="0"/>
        <w:autoSpaceDE w:val="0"/>
        <w:autoSpaceDN w:val="0"/>
        <w:adjustRightInd w:val="0"/>
        <w:ind w:firstLine="540"/>
        <w:jc w:val="both"/>
        <w:sectPr w:rsidR="00085FF5" w:rsidSect="00896827">
          <w:pgSz w:w="11906" w:h="16838"/>
          <w:pgMar w:top="851" w:right="566" w:bottom="284" w:left="1276" w:header="708" w:footer="708" w:gutter="0"/>
          <w:cols w:space="708"/>
          <w:docGrid w:linePitch="360"/>
        </w:sectPr>
      </w:pPr>
    </w:p>
    <w:p w:rsidR="00085FF5" w:rsidRPr="003E2057" w:rsidRDefault="00085FF5" w:rsidP="00085FF5">
      <w:pPr>
        <w:pStyle w:val="a3"/>
        <w:rPr>
          <w:rFonts w:ascii="Times New Roman" w:hAnsi="Times New Roman" w:cs="Times New Roman"/>
          <w:sz w:val="24"/>
          <w:szCs w:val="28"/>
        </w:rPr>
      </w:pPr>
      <w:r w:rsidRPr="00B55214">
        <w:rPr>
          <w:rFonts w:ascii="Times New Roman" w:eastAsia="Calibri" w:hAnsi="Times New Roman" w:cs="Times New Roman"/>
          <w:sz w:val="24"/>
          <w:szCs w:val="24"/>
        </w:rPr>
        <w:lastRenderedPageBreak/>
        <w:tab/>
      </w:r>
      <w:r w:rsidRPr="00B55214">
        <w:rPr>
          <w:rFonts w:ascii="Times New Roman" w:eastAsia="Calibri" w:hAnsi="Times New Roman" w:cs="Times New Roman"/>
          <w:sz w:val="24"/>
          <w:szCs w:val="24"/>
        </w:rPr>
        <w:tab/>
      </w:r>
      <w:r w:rsidRPr="00B55214">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sidRPr="00B55214">
        <w:rPr>
          <w:rFonts w:ascii="Times New Roman" w:eastAsia="Calibri" w:hAnsi="Times New Roman" w:cs="Times New Roman"/>
          <w:sz w:val="24"/>
          <w:szCs w:val="24"/>
        </w:rPr>
        <w:tab/>
      </w:r>
      <w:r w:rsidRPr="00B55214">
        <w:rPr>
          <w:rFonts w:ascii="Times New Roman" w:eastAsia="Calibri" w:hAnsi="Times New Roman" w:cs="Times New Roman"/>
          <w:sz w:val="24"/>
          <w:szCs w:val="24"/>
        </w:rPr>
        <w:tab/>
      </w:r>
      <w:r w:rsidRPr="00B55214">
        <w:rPr>
          <w:rFonts w:ascii="Times New Roman" w:eastAsia="Calibri" w:hAnsi="Times New Roman" w:cs="Times New Roman"/>
          <w:sz w:val="24"/>
          <w:szCs w:val="24"/>
        </w:rPr>
        <w:tab/>
      </w:r>
      <w:r w:rsidRPr="00B55214">
        <w:rPr>
          <w:rFonts w:ascii="Times New Roman" w:eastAsia="Calibri" w:hAnsi="Times New Roman" w:cs="Times New Roman"/>
          <w:sz w:val="24"/>
          <w:szCs w:val="24"/>
        </w:rPr>
        <w:tab/>
      </w:r>
      <w:r w:rsidRPr="003E2057">
        <w:rPr>
          <w:rFonts w:ascii="Times New Roman" w:hAnsi="Times New Roman" w:cs="Times New Roman"/>
          <w:sz w:val="24"/>
          <w:szCs w:val="28"/>
        </w:rPr>
        <w:t xml:space="preserve">Приложение № 1 к </w:t>
      </w:r>
      <w:proofErr w:type="gramStart"/>
      <w:r w:rsidRPr="003E2057">
        <w:rPr>
          <w:rFonts w:ascii="Times New Roman" w:hAnsi="Times New Roman" w:cs="Times New Roman"/>
          <w:sz w:val="24"/>
          <w:szCs w:val="28"/>
        </w:rPr>
        <w:t>муниципальной</w:t>
      </w:r>
      <w:proofErr w:type="gramEnd"/>
    </w:p>
    <w:p w:rsidR="00085FF5" w:rsidRPr="003E2057" w:rsidRDefault="00085FF5" w:rsidP="00085FF5">
      <w:pPr>
        <w:pStyle w:val="a3"/>
        <w:rPr>
          <w:rFonts w:ascii="Times New Roman" w:hAnsi="Times New Roman" w:cs="Times New Roman"/>
          <w:sz w:val="24"/>
          <w:szCs w:val="28"/>
        </w:rPr>
      </w:pPr>
      <w:r w:rsidRPr="003E2057">
        <w:rPr>
          <w:rFonts w:ascii="Times New Roman" w:hAnsi="Times New Roman" w:cs="Times New Roman"/>
          <w:sz w:val="24"/>
          <w:szCs w:val="28"/>
        </w:rPr>
        <w:tab/>
      </w:r>
      <w:r w:rsidRPr="003E2057">
        <w:rPr>
          <w:rFonts w:ascii="Times New Roman" w:hAnsi="Times New Roman" w:cs="Times New Roman"/>
          <w:sz w:val="24"/>
          <w:szCs w:val="28"/>
        </w:rPr>
        <w:tab/>
      </w:r>
      <w:r w:rsidRPr="003E2057">
        <w:rPr>
          <w:rFonts w:ascii="Times New Roman" w:hAnsi="Times New Roman" w:cs="Times New Roman"/>
          <w:sz w:val="24"/>
          <w:szCs w:val="28"/>
        </w:rPr>
        <w:tab/>
      </w:r>
      <w:r w:rsidRPr="003E2057">
        <w:rPr>
          <w:rFonts w:ascii="Times New Roman" w:hAnsi="Times New Roman" w:cs="Times New Roman"/>
          <w:sz w:val="24"/>
          <w:szCs w:val="28"/>
        </w:rPr>
        <w:tab/>
      </w:r>
      <w:r w:rsidRPr="003E2057">
        <w:rPr>
          <w:rFonts w:ascii="Times New Roman" w:hAnsi="Times New Roman" w:cs="Times New Roman"/>
          <w:sz w:val="24"/>
          <w:szCs w:val="28"/>
        </w:rPr>
        <w:tab/>
      </w:r>
      <w:r w:rsidRPr="003E2057">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sidRPr="003E2057">
        <w:rPr>
          <w:rFonts w:ascii="Times New Roman" w:hAnsi="Times New Roman" w:cs="Times New Roman"/>
          <w:sz w:val="24"/>
          <w:szCs w:val="28"/>
        </w:rPr>
        <w:t xml:space="preserve">программе «Повышение эффективности </w:t>
      </w:r>
    </w:p>
    <w:p w:rsidR="00085FF5" w:rsidRPr="003E2057" w:rsidRDefault="00085FF5" w:rsidP="00085FF5">
      <w:pPr>
        <w:pStyle w:val="a3"/>
        <w:rPr>
          <w:rFonts w:ascii="Times New Roman" w:hAnsi="Times New Roman" w:cs="Times New Roman"/>
          <w:sz w:val="24"/>
          <w:szCs w:val="28"/>
        </w:rPr>
      </w:pPr>
      <w:r w:rsidRPr="003E2057">
        <w:rPr>
          <w:rFonts w:ascii="Times New Roman" w:hAnsi="Times New Roman" w:cs="Times New Roman"/>
          <w:sz w:val="24"/>
          <w:szCs w:val="28"/>
        </w:rPr>
        <w:tab/>
      </w:r>
      <w:r w:rsidRPr="003E2057">
        <w:rPr>
          <w:rFonts w:ascii="Times New Roman" w:hAnsi="Times New Roman" w:cs="Times New Roman"/>
          <w:sz w:val="24"/>
          <w:szCs w:val="28"/>
        </w:rPr>
        <w:tab/>
      </w:r>
      <w:r w:rsidRPr="003E2057">
        <w:rPr>
          <w:rFonts w:ascii="Times New Roman" w:hAnsi="Times New Roman" w:cs="Times New Roman"/>
          <w:sz w:val="24"/>
          <w:szCs w:val="28"/>
        </w:rPr>
        <w:tab/>
      </w:r>
      <w:r w:rsidRPr="003E2057">
        <w:rPr>
          <w:rFonts w:ascii="Times New Roman" w:hAnsi="Times New Roman" w:cs="Times New Roman"/>
          <w:sz w:val="24"/>
          <w:szCs w:val="28"/>
        </w:rPr>
        <w:tab/>
      </w:r>
      <w:r w:rsidRPr="003E2057">
        <w:rPr>
          <w:rFonts w:ascii="Times New Roman" w:hAnsi="Times New Roman" w:cs="Times New Roman"/>
          <w:sz w:val="24"/>
          <w:szCs w:val="28"/>
        </w:rPr>
        <w:tab/>
      </w:r>
      <w:r w:rsidRPr="003E2057">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Pr>
          <w:rFonts w:ascii="Times New Roman" w:hAnsi="Times New Roman" w:cs="Times New Roman"/>
          <w:sz w:val="24"/>
          <w:szCs w:val="28"/>
        </w:rPr>
        <w:tab/>
      </w:r>
      <w:r w:rsidRPr="003E2057">
        <w:rPr>
          <w:rFonts w:ascii="Times New Roman" w:hAnsi="Times New Roman" w:cs="Times New Roman"/>
          <w:sz w:val="24"/>
          <w:szCs w:val="28"/>
        </w:rPr>
        <w:t xml:space="preserve">управления </w:t>
      </w:r>
      <w:proofErr w:type="gramStart"/>
      <w:r w:rsidRPr="003E2057">
        <w:rPr>
          <w:rFonts w:ascii="Times New Roman" w:hAnsi="Times New Roman" w:cs="Times New Roman"/>
          <w:sz w:val="24"/>
          <w:szCs w:val="28"/>
        </w:rPr>
        <w:t>муниципальной</w:t>
      </w:r>
      <w:proofErr w:type="gramEnd"/>
      <w:r w:rsidRPr="003E2057">
        <w:rPr>
          <w:rFonts w:ascii="Times New Roman" w:hAnsi="Times New Roman" w:cs="Times New Roman"/>
          <w:sz w:val="24"/>
          <w:szCs w:val="28"/>
        </w:rPr>
        <w:t xml:space="preserve"> </w:t>
      </w:r>
    </w:p>
    <w:p w:rsidR="00085FF5" w:rsidRPr="00F10D7D" w:rsidRDefault="00085FF5" w:rsidP="00085FF5">
      <w:pPr>
        <w:jc w:val="both"/>
        <w:rPr>
          <w:rFonts w:eastAsia="Calibri"/>
          <w:sz w:val="28"/>
          <w:szCs w:val="28"/>
        </w:rPr>
      </w:pPr>
      <w:r w:rsidRPr="003E2057">
        <w:rPr>
          <w:szCs w:val="28"/>
        </w:rPr>
        <w:tab/>
      </w:r>
      <w:r w:rsidRPr="003E2057">
        <w:rPr>
          <w:szCs w:val="28"/>
        </w:rPr>
        <w:tab/>
      </w:r>
      <w:r w:rsidRPr="003E2057">
        <w:rPr>
          <w:szCs w:val="28"/>
        </w:rPr>
        <w:tab/>
      </w:r>
      <w:r w:rsidRPr="003E2057">
        <w:rPr>
          <w:szCs w:val="28"/>
        </w:rPr>
        <w:tab/>
      </w:r>
      <w:r w:rsidRPr="003E2057">
        <w:rPr>
          <w:szCs w:val="28"/>
        </w:rPr>
        <w:tab/>
      </w:r>
      <w:r w:rsidRPr="003E2057">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sidRPr="003E2057">
        <w:rPr>
          <w:szCs w:val="28"/>
        </w:rPr>
        <w:t>собственностью в городе Бузулуке</w:t>
      </w:r>
    </w:p>
    <w:p w:rsidR="00085FF5" w:rsidRDefault="00085FF5" w:rsidP="00085FF5">
      <w:pPr>
        <w:pStyle w:val="a3"/>
        <w:rPr>
          <w:rFonts w:ascii="Times New Roman" w:hAnsi="Times New Roman" w:cs="Times New Roman"/>
          <w:sz w:val="24"/>
          <w:szCs w:val="24"/>
        </w:rPr>
      </w:pPr>
    </w:p>
    <w:p w:rsidR="00085FF5" w:rsidRDefault="00085FF5" w:rsidP="00085FF5">
      <w:pPr>
        <w:jc w:val="center"/>
        <w:rPr>
          <w:sz w:val="28"/>
          <w:szCs w:val="28"/>
        </w:rPr>
      </w:pPr>
      <w:r>
        <w:rPr>
          <w:sz w:val="28"/>
          <w:szCs w:val="28"/>
        </w:rPr>
        <w:t>Основные целевые индикаторы Программы</w:t>
      </w:r>
    </w:p>
    <w:tbl>
      <w:tblPr>
        <w:tblStyle w:val="a9"/>
        <w:tblW w:w="15735" w:type="dxa"/>
        <w:tblInd w:w="-318" w:type="dxa"/>
        <w:tblLayout w:type="fixed"/>
        <w:tblLook w:val="04A0" w:firstRow="1" w:lastRow="0" w:firstColumn="1" w:lastColumn="0" w:noHBand="0" w:noVBand="1"/>
      </w:tblPr>
      <w:tblGrid>
        <w:gridCol w:w="674"/>
        <w:gridCol w:w="4962"/>
        <w:gridCol w:w="2551"/>
        <w:gridCol w:w="1418"/>
        <w:gridCol w:w="1594"/>
        <w:gridCol w:w="907"/>
        <w:gridCol w:w="86"/>
        <w:gridCol w:w="821"/>
        <w:gridCol w:w="29"/>
        <w:gridCol w:w="851"/>
        <w:gridCol w:w="27"/>
        <w:gridCol w:w="823"/>
        <w:gridCol w:w="84"/>
        <w:gridCol w:w="908"/>
      </w:tblGrid>
      <w:tr w:rsidR="00085FF5" w:rsidTr="005B19BD">
        <w:trPr>
          <w:trHeight w:val="837"/>
        </w:trPr>
        <w:tc>
          <w:tcPr>
            <w:tcW w:w="674" w:type="dxa"/>
            <w:vMerge w:val="restart"/>
          </w:tcPr>
          <w:p w:rsidR="00085FF5" w:rsidRPr="002F6BCD" w:rsidRDefault="00085FF5" w:rsidP="005B19BD">
            <w:pPr>
              <w:jc w:val="center"/>
            </w:pPr>
            <w:r w:rsidRPr="002F6BCD">
              <w:t xml:space="preserve">№ </w:t>
            </w:r>
            <w:proofErr w:type="gramStart"/>
            <w:r w:rsidRPr="002F6BCD">
              <w:t>п</w:t>
            </w:r>
            <w:proofErr w:type="gramEnd"/>
            <w:r w:rsidRPr="002F6BCD">
              <w:t>/п</w:t>
            </w:r>
          </w:p>
        </w:tc>
        <w:tc>
          <w:tcPr>
            <w:tcW w:w="4962" w:type="dxa"/>
            <w:vMerge w:val="restart"/>
          </w:tcPr>
          <w:p w:rsidR="00085FF5" w:rsidRPr="002F6BCD" w:rsidRDefault="00085FF5" w:rsidP="005B19BD">
            <w:pPr>
              <w:jc w:val="center"/>
            </w:pPr>
            <w:r w:rsidRPr="002F6BCD">
              <w:t>Мероприятие</w:t>
            </w:r>
          </w:p>
        </w:tc>
        <w:tc>
          <w:tcPr>
            <w:tcW w:w="2551" w:type="dxa"/>
            <w:vMerge w:val="restart"/>
          </w:tcPr>
          <w:p w:rsidR="00085FF5" w:rsidRPr="002F6BCD" w:rsidRDefault="00085FF5" w:rsidP="005B19BD">
            <w:pPr>
              <w:ind w:left="-215"/>
              <w:jc w:val="center"/>
            </w:pPr>
            <w:r w:rsidRPr="002F6BCD">
              <w:t>Наименование целевого индикатора</w:t>
            </w:r>
          </w:p>
        </w:tc>
        <w:tc>
          <w:tcPr>
            <w:tcW w:w="1418" w:type="dxa"/>
            <w:vMerge w:val="restart"/>
          </w:tcPr>
          <w:p w:rsidR="00085FF5" w:rsidRPr="002F6BCD" w:rsidRDefault="00085FF5" w:rsidP="005B19BD">
            <w:pPr>
              <w:jc w:val="center"/>
            </w:pPr>
            <w:r w:rsidRPr="002F6BCD">
              <w:t>Единица измерения</w:t>
            </w:r>
          </w:p>
        </w:tc>
        <w:tc>
          <w:tcPr>
            <w:tcW w:w="1594" w:type="dxa"/>
            <w:vMerge w:val="restart"/>
          </w:tcPr>
          <w:p w:rsidR="00085FF5" w:rsidRPr="002F6BCD" w:rsidRDefault="00085FF5" w:rsidP="005B19BD">
            <w:pPr>
              <w:jc w:val="center"/>
            </w:pPr>
            <w:r w:rsidRPr="002F6BCD">
              <w:t>Исходные показатели базового года</w:t>
            </w:r>
          </w:p>
        </w:tc>
        <w:tc>
          <w:tcPr>
            <w:tcW w:w="4536" w:type="dxa"/>
            <w:gridSpan w:val="9"/>
          </w:tcPr>
          <w:p w:rsidR="00085FF5" w:rsidRPr="002F6BCD" w:rsidRDefault="00085FF5" w:rsidP="005B19BD">
            <w:pPr>
              <w:jc w:val="both"/>
            </w:pPr>
            <w:r w:rsidRPr="002F6BCD">
              <w:t>План</w:t>
            </w:r>
            <w:r>
              <w:t xml:space="preserve">ируемые показатели </w:t>
            </w:r>
            <w:proofErr w:type="spellStart"/>
            <w:r>
              <w:t>эффекти</w:t>
            </w:r>
            <w:proofErr w:type="gramStart"/>
            <w:r>
              <w:t>в</w:t>
            </w:r>
            <w:proofErr w:type="spellEnd"/>
            <w:r>
              <w:t>-</w:t>
            </w:r>
            <w:proofErr w:type="gramEnd"/>
            <w:r w:rsidRPr="002F6BCD">
              <w:t xml:space="preserve"> </w:t>
            </w:r>
            <w:r>
              <w:t xml:space="preserve">       </w:t>
            </w:r>
            <w:proofErr w:type="spellStart"/>
            <w:r>
              <w:t>ности</w:t>
            </w:r>
            <w:proofErr w:type="spellEnd"/>
            <w:r>
              <w:t xml:space="preserve"> </w:t>
            </w:r>
            <w:r w:rsidRPr="002F6BCD">
              <w:t>реализации П</w:t>
            </w:r>
            <w:r>
              <w:t>одп</w:t>
            </w:r>
            <w:r w:rsidRPr="002F6BCD">
              <w:t>рограммы</w:t>
            </w:r>
          </w:p>
        </w:tc>
      </w:tr>
      <w:tr w:rsidR="00085FF5" w:rsidTr="005B19BD">
        <w:trPr>
          <w:trHeight w:val="420"/>
        </w:trPr>
        <w:tc>
          <w:tcPr>
            <w:tcW w:w="674" w:type="dxa"/>
            <w:vMerge/>
          </w:tcPr>
          <w:p w:rsidR="00085FF5" w:rsidRPr="002F6BCD" w:rsidRDefault="00085FF5" w:rsidP="005B19BD">
            <w:pPr>
              <w:jc w:val="both"/>
            </w:pPr>
          </w:p>
        </w:tc>
        <w:tc>
          <w:tcPr>
            <w:tcW w:w="4962" w:type="dxa"/>
            <w:vMerge/>
          </w:tcPr>
          <w:p w:rsidR="00085FF5" w:rsidRPr="002F6BCD" w:rsidRDefault="00085FF5" w:rsidP="005B19BD">
            <w:pPr>
              <w:jc w:val="both"/>
            </w:pPr>
          </w:p>
        </w:tc>
        <w:tc>
          <w:tcPr>
            <w:tcW w:w="2551" w:type="dxa"/>
            <w:vMerge/>
          </w:tcPr>
          <w:p w:rsidR="00085FF5" w:rsidRPr="002F6BCD" w:rsidRDefault="00085FF5" w:rsidP="005B19BD">
            <w:pPr>
              <w:ind w:left="-215"/>
              <w:jc w:val="both"/>
            </w:pPr>
          </w:p>
        </w:tc>
        <w:tc>
          <w:tcPr>
            <w:tcW w:w="1418" w:type="dxa"/>
            <w:vMerge/>
          </w:tcPr>
          <w:p w:rsidR="00085FF5" w:rsidRPr="002F6BCD" w:rsidRDefault="00085FF5" w:rsidP="005B19BD">
            <w:pPr>
              <w:jc w:val="both"/>
            </w:pPr>
          </w:p>
        </w:tc>
        <w:tc>
          <w:tcPr>
            <w:tcW w:w="1594" w:type="dxa"/>
            <w:vMerge/>
          </w:tcPr>
          <w:p w:rsidR="00085FF5" w:rsidRPr="002F6BCD" w:rsidRDefault="00085FF5" w:rsidP="005B19BD">
            <w:pPr>
              <w:jc w:val="both"/>
            </w:pPr>
          </w:p>
        </w:tc>
        <w:tc>
          <w:tcPr>
            <w:tcW w:w="907" w:type="dxa"/>
          </w:tcPr>
          <w:p w:rsidR="00085FF5" w:rsidRPr="002F6BCD" w:rsidRDefault="00085FF5" w:rsidP="005B19BD">
            <w:pPr>
              <w:jc w:val="center"/>
            </w:pPr>
            <w:r w:rsidRPr="002F6BCD">
              <w:t>201</w:t>
            </w:r>
            <w:r>
              <w:t>8</w:t>
            </w:r>
            <w:r w:rsidRPr="002F6BCD">
              <w:t xml:space="preserve"> год</w:t>
            </w:r>
          </w:p>
        </w:tc>
        <w:tc>
          <w:tcPr>
            <w:tcW w:w="907" w:type="dxa"/>
            <w:gridSpan w:val="2"/>
          </w:tcPr>
          <w:p w:rsidR="00085FF5" w:rsidRPr="002F6BCD" w:rsidRDefault="00085FF5" w:rsidP="005B19BD">
            <w:pPr>
              <w:jc w:val="center"/>
            </w:pPr>
            <w:r>
              <w:t>2019 год</w:t>
            </w:r>
          </w:p>
        </w:tc>
        <w:tc>
          <w:tcPr>
            <w:tcW w:w="907" w:type="dxa"/>
            <w:gridSpan w:val="3"/>
          </w:tcPr>
          <w:p w:rsidR="00085FF5" w:rsidRPr="002F6BCD" w:rsidRDefault="00085FF5" w:rsidP="005B19BD">
            <w:pPr>
              <w:jc w:val="center"/>
            </w:pPr>
            <w:r w:rsidRPr="002F6BCD">
              <w:t>20</w:t>
            </w:r>
            <w:r>
              <w:t>20</w:t>
            </w:r>
            <w:r w:rsidRPr="002F6BCD">
              <w:t xml:space="preserve"> год</w:t>
            </w:r>
          </w:p>
        </w:tc>
        <w:tc>
          <w:tcPr>
            <w:tcW w:w="907" w:type="dxa"/>
            <w:gridSpan w:val="2"/>
          </w:tcPr>
          <w:p w:rsidR="00085FF5" w:rsidRPr="002F6BCD" w:rsidRDefault="00085FF5" w:rsidP="005B19BD">
            <w:pPr>
              <w:jc w:val="center"/>
            </w:pPr>
            <w:r>
              <w:t>2021 год</w:t>
            </w:r>
          </w:p>
        </w:tc>
        <w:tc>
          <w:tcPr>
            <w:tcW w:w="908" w:type="dxa"/>
          </w:tcPr>
          <w:p w:rsidR="00085FF5" w:rsidRPr="002F6BCD" w:rsidRDefault="00085FF5" w:rsidP="005B19BD">
            <w:pPr>
              <w:jc w:val="center"/>
            </w:pPr>
            <w:r w:rsidRPr="002F6BCD">
              <w:t>20</w:t>
            </w:r>
            <w:r>
              <w:t>22</w:t>
            </w:r>
            <w:r w:rsidRPr="002F6BCD">
              <w:t xml:space="preserve"> год</w:t>
            </w:r>
          </w:p>
        </w:tc>
      </w:tr>
      <w:tr w:rsidR="00085FF5" w:rsidTr="005B19BD">
        <w:trPr>
          <w:trHeight w:val="2781"/>
        </w:trPr>
        <w:tc>
          <w:tcPr>
            <w:tcW w:w="674" w:type="dxa"/>
          </w:tcPr>
          <w:p w:rsidR="00085FF5" w:rsidRPr="008A3C46" w:rsidRDefault="00085FF5" w:rsidP="005B19BD">
            <w:r w:rsidRPr="008A3C46">
              <w:t>1.</w:t>
            </w:r>
          </w:p>
          <w:p w:rsidR="00085FF5" w:rsidRPr="008A3C46" w:rsidRDefault="00085FF5" w:rsidP="005B19BD"/>
        </w:tc>
        <w:tc>
          <w:tcPr>
            <w:tcW w:w="4962" w:type="dxa"/>
          </w:tcPr>
          <w:p w:rsidR="00085FF5" w:rsidRPr="00137778" w:rsidRDefault="00900C80" w:rsidP="005B19BD">
            <w:pPr>
              <w:tabs>
                <w:tab w:val="left" w:pos="1134"/>
              </w:tabs>
              <w:ind w:left="-108" w:firstLine="426"/>
              <w:contextualSpacing/>
              <w:jc w:val="both"/>
              <w:rPr>
                <w:sz w:val="23"/>
                <w:szCs w:val="23"/>
              </w:rPr>
            </w:pPr>
            <w:hyperlink r:id="rId18" w:anchor="Par263" w:history="1">
              <w:r w:rsidR="00085FF5" w:rsidRPr="00137778">
                <w:rPr>
                  <w:sz w:val="23"/>
                  <w:szCs w:val="23"/>
                </w:rPr>
                <w:t>Подпрограмма 1</w:t>
              </w:r>
            </w:hyperlink>
            <w:r w:rsidR="00085FF5" w:rsidRPr="00137778">
              <w:rPr>
                <w:sz w:val="23"/>
                <w:szCs w:val="23"/>
              </w:rPr>
              <w:t>. «Проведение работ по инвентаризации, обследованию технического состояния объектов недвижимости в городе Бузулуке, регистрации права муниципальной собственности и (или) права оперативного управления, права хозяйственного ведения, независимой оценке объектов недвижимого имущества, находящ</w:t>
            </w:r>
            <w:r w:rsidR="00085FF5">
              <w:rPr>
                <w:sz w:val="23"/>
                <w:szCs w:val="23"/>
              </w:rPr>
              <w:t>его</w:t>
            </w:r>
            <w:r w:rsidR="00085FF5" w:rsidRPr="00137778">
              <w:rPr>
                <w:sz w:val="23"/>
                <w:szCs w:val="23"/>
              </w:rPr>
              <w:t>ся в собственности города Бузулука».</w:t>
            </w:r>
          </w:p>
          <w:p w:rsidR="00085FF5" w:rsidRPr="0000572C" w:rsidRDefault="00085FF5" w:rsidP="005B19BD">
            <w:pPr>
              <w:tabs>
                <w:tab w:val="left" w:pos="465"/>
                <w:tab w:val="left" w:pos="552"/>
                <w:tab w:val="center" w:pos="702"/>
              </w:tabs>
            </w:pPr>
          </w:p>
        </w:tc>
        <w:tc>
          <w:tcPr>
            <w:tcW w:w="2551" w:type="dxa"/>
          </w:tcPr>
          <w:p w:rsidR="00085FF5" w:rsidRPr="00AE07DF" w:rsidRDefault="00085FF5" w:rsidP="005B19BD">
            <w:pPr>
              <w:ind w:left="-73"/>
              <w:jc w:val="center"/>
            </w:pPr>
            <w:r>
              <w:t>Доля</w:t>
            </w:r>
            <w:r w:rsidRPr="00F60355">
              <w:t xml:space="preserve"> объектов недвижимости, по которым проведена государственная регистрация права муниципальной собственности</w:t>
            </w:r>
            <w:r>
              <w:t xml:space="preserve"> </w:t>
            </w:r>
            <w:proofErr w:type="gramStart"/>
            <w:r>
              <w:t>от</w:t>
            </w:r>
            <w:proofErr w:type="gramEnd"/>
            <w:r>
              <w:t xml:space="preserve"> запланированных </w:t>
            </w:r>
          </w:p>
        </w:tc>
        <w:tc>
          <w:tcPr>
            <w:tcW w:w="1418" w:type="dxa"/>
          </w:tcPr>
          <w:p w:rsidR="00085FF5" w:rsidRPr="00054E59" w:rsidRDefault="00085FF5" w:rsidP="005B19BD">
            <w:pPr>
              <w:jc w:val="center"/>
              <w:rPr>
                <w:highlight w:val="yellow"/>
              </w:rPr>
            </w:pPr>
            <w:r>
              <w:t>%</w:t>
            </w:r>
          </w:p>
        </w:tc>
        <w:tc>
          <w:tcPr>
            <w:tcW w:w="1594" w:type="dxa"/>
          </w:tcPr>
          <w:p w:rsidR="00085FF5" w:rsidRPr="00AE07DF" w:rsidRDefault="00085FF5" w:rsidP="005B19BD">
            <w:pPr>
              <w:jc w:val="center"/>
              <w:rPr>
                <w:color w:val="000000" w:themeColor="text1"/>
              </w:rPr>
            </w:pPr>
            <w:r>
              <w:rPr>
                <w:color w:val="000000" w:themeColor="text1"/>
              </w:rPr>
              <w:t>100</w:t>
            </w:r>
          </w:p>
        </w:tc>
        <w:tc>
          <w:tcPr>
            <w:tcW w:w="907" w:type="dxa"/>
          </w:tcPr>
          <w:p w:rsidR="00085FF5" w:rsidRPr="00AE07DF" w:rsidRDefault="00085FF5" w:rsidP="005B19BD">
            <w:pPr>
              <w:jc w:val="center"/>
              <w:rPr>
                <w:color w:val="000000" w:themeColor="text1"/>
              </w:rPr>
            </w:pPr>
            <w:r w:rsidRPr="00AE07DF">
              <w:rPr>
                <w:color w:val="000000" w:themeColor="text1"/>
              </w:rPr>
              <w:t>100</w:t>
            </w:r>
          </w:p>
        </w:tc>
        <w:tc>
          <w:tcPr>
            <w:tcW w:w="907" w:type="dxa"/>
            <w:gridSpan w:val="2"/>
          </w:tcPr>
          <w:p w:rsidR="00085FF5" w:rsidRPr="00AE07DF" w:rsidRDefault="00085FF5" w:rsidP="005B19BD">
            <w:pPr>
              <w:jc w:val="center"/>
              <w:rPr>
                <w:color w:val="000000" w:themeColor="text1"/>
              </w:rPr>
            </w:pPr>
            <w:r w:rsidRPr="00AE07DF">
              <w:rPr>
                <w:color w:val="000000" w:themeColor="text1"/>
              </w:rPr>
              <w:t>100</w:t>
            </w:r>
          </w:p>
        </w:tc>
        <w:tc>
          <w:tcPr>
            <w:tcW w:w="907" w:type="dxa"/>
            <w:gridSpan w:val="3"/>
          </w:tcPr>
          <w:p w:rsidR="00085FF5" w:rsidRPr="00AE07DF" w:rsidRDefault="00085FF5" w:rsidP="005B19BD">
            <w:pPr>
              <w:jc w:val="center"/>
              <w:rPr>
                <w:color w:val="000000" w:themeColor="text1"/>
              </w:rPr>
            </w:pPr>
            <w:r w:rsidRPr="00AE07DF">
              <w:rPr>
                <w:color w:val="000000" w:themeColor="text1"/>
              </w:rPr>
              <w:t>100</w:t>
            </w:r>
          </w:p>
        </w:tc>
        <w:tc>
          <w:tcPr>
            <w:tcW w:w="907" w:type="dxa"/>
            <w:gridSpan w:val="2"/>
          </w:tcPr>
          <w:p w:rsidR="00085FF5" w:rsidRPr="00AE07DF" w:rsidRDefault="00085FF5" w:rsidP="005B19BD">
            <w:pPr>
              <w:jc w:val="center"/>
              <w:rPr>
                <w:color w:val="000000" w:themeColor="text1"/>
              </w:rPr>
            </w:pPr>
            <w:r w:rsidRPr="00AE07DF">
              <w:rPr>
                <w:color w:val="000000" w:themeColor="text1"/>
              </w:rPr>
              <w:t>100</w:t>
            </w:r>
          </w:p>
        </w:tc>
        <w:tc>
          <w:tcPr>
            <w:tcW w:w="908" w:type="dxa"/>
          </w:tcPr>
          <w:p w:rsidR="00085FF5" w:rsidRPr="00AE07DF" w:rsidRDefault="00085FF5" w:rsidP="005B19BD">
            <w:pPr>
              <w:jc w:val="center"/>
              <w:rPr>
                <w:color w:val="000000" w:themeColor="text1"/>
              </w:rPr>
            </w:pPr>
            <w:r w:rsidRPr="00AE07DF">
              <w:rPr>
                <w:color w:val="000000" w:themeColor="text1"/>
              </w:rPr>
              <w:t>100</w:t>
            </w:r>
          </w:p>
        </w:tc>
      </w:tr>
      <w:tr w:rsidR="00085FF5" w:rsidTr="005B19BD">
        <w:trPr>
          <w:trHeight w:val="2254"/>
        </w:trPr>
        <w:tc>
          <w:tcPr>
            <w:tcW w:w="674" w:type="dxa"/>
          </w:tcPr>
          <w:p w:rsidR="00085FF5" w:rsidRPr="008A3C46" w:rsidRDefault="00085FF5" w:rsidP="005B19BD">
            <w:r>
              <w:t>2.</w:t>
            </w:r>
          </w:p>
        </w:tc>
        <w:tc>
          <w:tcPr>
            <w:tcW w:w="4962" w:type="dxa"/>
          </w:tcPr>
          <w:p w:rsidR="00085FF5" w:rsidRPr="00137778" w:rsidRDefault="00900C80" w:rsidP="005B19BD">
            <w:pPr>
              <w:widowControl w:val="0"/>
              <w:tabs>
                <w:tab w:val="left" w:pos="993"/>
                <w:tab w:val="left" w:pos="1134"/>
              </w:tabs>
              <w:autoSpaceDE w:val="0"/>
              <w:autoSpaceDN w:val="0"/>
              <w:adjustRightInd w:val="0"/>
              <w:ind w:firstLine="318"/>
              <w:contextualSpacing/>
              <w:jc w:val="both"/>
              <w:rPr>
                <w:sz w:val="23"/>
                <w:szCs w:val="23"/>
              </w:rPr>
            </w:pPr>
            <w:hyperlink r:id="rId19" w:anchor="Par746" w:history="1">
              <w:r w:rsidR="00085FF5" w:rsidRPr="00137778">
                <w:rPr>
                  <w:sz w:val="23"/>
                  <w:szCs w:val="23"/>
                </w:rPr>
                <w:t>Подпрограмма 2</w:t>
              </w:r>
            </w:hyperlink>
            <w:r w:rsidR="00085FF5" w:rsidRPr="00137778">
              <w:rPr>
                <w:sz w:val="23"/>
                <w:szCs w:val="23"/>
              </w:rPr>
              <w:t>. «Организация управления муниципальным имуществом города Бузулука».</w:t>
            </w:r>
          </w:p>
          <w:p w:rsidR="00085FF5" w:rsidRDefault="00085FF5" w:rsidP="005B19BD">
            <w:pPr>
              <w:tabs>
                <w:tab w:val="left" w:pos="1134"/>
              </w:tabs>
              <w:ind w:left="-108" w:firstLine="426"/>
              <w:contextualSpacing/>
              <w:jc w:val="both"/>
            </w:pPr>
          </w:p>
        </w:tc>
        <w:tc>
          <w:tcPr>
            <w:tcW w:w="2551" w:type="dxa"/>
          </w:tcPr>
          <w:p w:rsidR="00085FF5" w:rsidRPr="00613564" w:rsidRDefault="00085FF5" w:rsidP="005B19BD">
            <w:pPr>
              <w:ind w:left="-73"/>
              <w:jc w:val="center"/>
              <w:rPr>
                <w:color w:val="000000" w:themeColor="text1"/>
                <w:highlight w:val="yellow"/>
              </w:rPr>
            </w:pPr>
            <w:r w:rsidRPr="00613564">
              <w:rPr>
                <w:color w:val="000000" w:themeColor="text1"/>
                <w:szCs w:val="14"/>
              </w:rPr>
              <w:t xml:space="preserve">Сокращение уровня недоимки </w:t>
            </w:r>
            <w:proofErr w:type="gramStart"/>
            <w:r w:rsidRPr="00613564">
              <w:rPr>
                <w:color w:val="000000" w:themeColor="text1"/>
                <w:szCs w:val="14"/>
              </w:rPr>
              <w:t>по доходам от сдачи в аренду муниципального имущества по сравнению с началом</w:t>
            </w:r>
            <w:proofErr w:type="gramEnd"/>
            <w:r w:rsidRPr="00613564">
              <w:rPr>
                <w:color w:val="000000" w:themeColor="text1"/>
                <w:szCs w:val="14"/>
              </w:rPr>
              <w:t xml:space="preserve"> отчетного года</w:t>
            </w:r>
          </w:p>
        </w:tc>
        <w:tc>
          <w:tcPr>
            <w:tcW w:w="1418" w:type="dxa"/>
          </w:tcPr>
          <w:p w:rsidR="00085FF5" w:rsidRPr="00613564" w:rsidRDefault="00085FF5" w:rsidP="005B19BD">
            <w:pPr>
              <w:jc w:val="center"/>
              <w:rPr>
                <w:color w:val="000000" w:themeColor="text1"/>
                <w:highlight w:val="yellow"/>
              </w:rPr>
            </w:pPr>
            <w:r w:rsidRPr="00613564">
              <w:rPr>
                <w:color w:val="000000" w:themeColor="text1"/>
              </w:rPr>
              <w:t>%</w:t>
            </w:r>
          </w:p>
        </w:tc>
        <w:tc>
          <w:tcPr>
            <w:tcW w:w="1594" w:type="dxa"/>
          </w:tcPr>
          <w:p w:rsidR="00085FF5" w:rsidRPr="00AE07DF" w:rsidRDefault="00085FF5" w:rsidP="005B19BD">
            <w:pPr>
              <w:jc w:val="center"/>
              <w:rPr>
                <w:color w:val="000000" w:themeColor="text1"/>
              </w:rPr>
            </w:pPr>
            <w:r>
              <w:rPr>
                <w:color w:val="000000" w:themeColor="text1"/>
              </w:rPr>
              <w:t>17,9</w:t>
            </w:r>
          </w:p>
        </w:tc>
        <w:tc>
          <w:tcPr>
            <w:tcW w:w="907" w:type="dxa"/>
          </w:tcPr>
          <w:p w:rsidR="00085FF5" w:rsidRPr="00AE07DF" w:rsidRDefault="00085FF5" w:rsidP="005B19BD">
            <w:pPr>
              <w:jc w:val="center"/>
              <w:rPr>
                <w:color w:val="000000" w:themeColor="text1"/>
              </w:rPr>
            </w:pPr>
            <w:r w:rsidRPr="00AE07DF">
              <w:rPr>
                <w:color w:val="000000" w:themeColor="text1"/>
              </w:rPr>
              <w:t>15</w:t>
            </w:r>
          </w:p>
        </w:tc>
        <w:tc>
          <w:tcPr>
            <w:tcW w:w="907" w:type="dxa"/>
            <w:gridSpan w:val="2"/>
          </w:tcPr>
          <w:p w:rsidR="00085FF5" w:rsidRDefault="00085FF5" w:rsidP="005B19BD">
            <w:pPr>
              <w:jc w:val="center"/>
              <w:rPr>
                <w:color w:val="000000" w:themeColor="text1"/>
              </w:rPr>
            </w:pPr>
            <w:r>
              <w:rPr>
                <w:color w:val="000000" w:themeColor="text1"/>
              </w:rPr>
              <w:t>15</w:t>
            </w:r>
          </w:p>
        </w:tc>
        <w:tc>
          <w:tcPr>
            <w:tcW w:w="907" w:type="dxa"/>
            <w:gridSpan w:val="3"/>
          </w:tcPr>
          <w:p w:rsidR="00085FF5" w:rsidRPr="00AE07DF" w:rsidRDefault="00085FF5" w:rsidP="005B19BD">
            <w:pPr>
              <w:jc w:val="center"/>
              <w:rPr>
                <w:color w:val="000000" w:themeColor="text1"/>
              </w:rPr>
            </w:pPr>
            <w:r w:rsidRPr="00AE07DF">
              <w:rPr>
                <w:color w:val="000000" w:themeColor="text1"/>
              </w:rPr>
              <w:t>15</w:t>
            </w:r>
          </w:p>
        </w:tc>
        <w:tc>
          <w:tcPr>
            <w:tcW w:w="907" w:type="dxa"/>
            <w:gridSpan w:val="2"/>
          </w:tcPr>
          <w:p w:rsidR="00085FF5" w:rsidRPr="00613564" w:rsidRDefault="00085FF5" w:rsidP="005B19BD">
            <w:pPr>
              <w:jc w:val="center"/>
              <w:rPr>
                <w:color w:val="000000" w:themeColor="text1"/>
              </w:rPr>
            </w:pPr>
            <w:r>
              <w:rPr>
                <w:color w:val="000000" w:themeColor="text1"/>
              </w:rPr>
              <w:t>15</w:t>
            </w:r>
          </w:p>
        </w:tc>
        <w:tc>
          <w:tcPr>
            <w:tcW w:w="908" w:type="dxa"/>
          </w:tcPr>
          <w:p w:rsidR="00085FF5" w:rsidRPr="00AE07DF" w:rsidRDefault="00085FF5" w:rsidP="005B19BD">
            <w:pPr>
              <w:jc w:val="center"/>
              <w:rPr>
                <w:color w:val="000000" w:themeColor="text1"/>
              </w:rPr>
            </w:pPr>
            <w:r w:rsidRPr="00AE07DF">
              <w:rPr>
                <w:color w:val="000000" w:themeColor="text1"/>
              </w:rPr>
              <w:t>15</w:t>
            </w:r>
          </w:p>
        </w:tc>
      </w:tr>
      <w:tr w:rsidR="00085FF5" w:rsidTr="005B19BD">
        <w:trPr>
          <w:trHeight w:val="1408"/>
        </w:trPr>
        <w:tc>
          <w:tcPr>
            <w:tcW w:w="674" w:type="dxa"/>
          </w:tcPr>
          <w:p w:rsidR="00085FF5" w:rsidRPr="008A3C46" w:rsidRDefault="00085FF5" w:rsidP="005B19BD">
            <w:r>
              <w:t>3.</w:t>
            </w:r>
          </w:p>
        </w:tc>
        <w:tc>
          <w:tcPr>
            <w:tcW w:w="4962" w:type="dxa"/>
          </w:tcPr>
          <w:p w:rsidR="00085FF5" w:rsidRPr="00455282" w:rsidRDefault="00900C80" w:rsidP="005B19BD">
            <w:pPr>
              <w:widowControl w:val="0"/>
              <w:tabs>
                <w:tab w:val="left" w:pos="1134"/>
              </w:tabs>
              <w:autoSpaceDE w:val="0"/>
              <w:autoSpaceDN w:val="0"/>
              <w:adjustRightInd w:val="0"/>
              <w:ind w:firstLine="318"/>
              <w:contextualSpacing/>
              <w:jc w:val="both"/>
              <w:rPr>
                <w:sz w:val="23"/>
                <w:szCs w:val="23"/>
              </w:rPr>
            </w:pPr>
            <w:hyperlink r:id="rId20" w:anchor="Par1073" w:history="1">
              <w:r w:rsidR="00085FF5" w:rsidRPr="00455282">
                <w:rPr>
                  <w:sz w:val="23"/>
                  <w:szCs w:val="23"/>
                </w:rPr>
                <w:t>Подпрограмма 3</w:t>
              </w:r>
            </w:hyperlink>
            <w:r w:rsidR="00085FF5" w:rsidRPr="00455282">
              <w:rPr>
                <w:sz w:val="23"/>
                <w:szCs w:val="23"/>
              </w:rPr>
              <w:t>. «Реконструкция, модернизация, капитальный ремонт, содержание и оплата коммунальных услуг муниципального жилищного фонда города Бузулука».</w:t>
            </w:r>
          </w:p>
          <w:p w:rsidR="00085FF5" w:rsidRPr="00455282" w:rsidRDefault="00085FF5" w:rsidP="005B19BD">
            <w:pPr>
              <w:tabs>
                <w:tab w:val="left" w:pos="465"/>
                <w:tab w:val="left" w:pos="552"/>
                <w:tab w:val="center" w:pos="702"/>
              </w:tabs>
            </w:pPr>
          </w:p>
        </w:tc>
        <w:tc>
          <w:tcPr>
            <w:tcW w:w="2551" w:type="dxa"/>
          </w:tcPr>
          <w:p w:rsidR="00085FF5" w:rsidRPr="00455282" w:rsidRDefault="00085FF5" w:rsidP="005B19BD">
            <w:pPr>
              <w:ind w:left="-73"/>
              <w:jc w:val="center"/>
            </w:pPr>
            <w:r w:rsidRPr="00732009">
              <w:lastRenderedPageBreak/>
              <w:t xml:space="preserve">Доля отремонтированных жилых помещений в общем количестве нуждающихся в </w:t>
            </w:r>
            <w:r w:rsidRPr="00732009">
              <w:lastRenderedPageBreak/>
              <w:t>капитальном ремонте</w:t>
            </w:r>
          </w:p>
        </w:tc>
        <w:tc>
          <w:tcPr>
            <w:tcW w:w="1418" w:type="dxa"/>
          </w:tcPr>
          <w:p w:rsidR="00085FF5" w:rsidRPr="00455282" w:rsidRDefault="00085FF5" w:rsidP="005B19BD">
            <w:pPr>
              <w:jc w:val="center"/>
            </w:pPr>
            <w:r w:rsidRPr="00455282">
              <w:lastRenderedPageBreak/>
              <w:t>%</w:t>
            </w:r>
          </w:p>
        </w:tc>
        <w:tc>
          <w:tcPr>
            <w:tcW w:w="1594" w:type="dxa"/>
          </w:tcPr>
          <w:p w:rsidR="00085FF5" w:rsidRPr="00F70A93" w:rsidRDefault="00085FF5" w:rsidP="005B19BD">
            <w:pPr>
              <w:jc w:val="center"/>
            </w:pPr>
            <w:r>
              <w:t>50</w:t>
            </w:r>
          </w:p>
        </w:tc>
        <w:tc>
          <w:tcPr>
            <w:tcW w:w="993" w:type="dxa"/>
            <w:gridSpan w:val="2"/>
          </w:tcPr>
          <w:p w:rsidR="00085FF5" w:rsidRPr="00F70A93" w:rsidRDefault="00085FF5" w:rsidP="005B19BD">
            <w:pPr>
              <w:jc w:val="center"/>
            </w:pPr>
            <w:r>
              <w:t>50</w:t>
            </w:r>
          </w:p>
        </w:tc>
        <w:tc>
          <w:tcPr>
            <w:tcW w:w="850" w:type="dxa"/>
            <w:gridSpan w:val="2"/>
          </w:tcPr>
          <w:p w:rsidR="00085FF5" w:rsidRPr="00F70A93" w:rsidRDefault="00085FF5" w:rsidP="005B19BD">
            <w:pPr>
              <w:jc w:val="center"/>
            </w:pPr>
            <w:r>
              <w:t>50</w:t>
            </w:r>
          </w:p>
        </w:tc>
        <w:tc>
          <w:tcPr>
            <w:tcW w:w="851" w:type="dxa"/>
          </w:tcPr>
          <w:p w:rsidR="00085FF5" w:rsidRPr="00F70A93" w:rsidRDefault="00085FF5" w:rsidP="005B19BD">
            <w:pPr>
              <w:jc w:val="center"/>
            </w:pPr>
            <w:r>
              <w:t>50</w:t>
            </w:r>
          </w:p>
        </w:tc>
        <w:tc>
          <w:tcPr>
            <w:tcW w:w="850" w:type="dxa"/>
            <w:gridSpan w:val="2"/>
          </w:tcPr>
          <w:p w:rsidR="00085FF5" w:rsidRPr="00F70A93" w:rsidRDefault="00085FF5" w:rsidP="005B19BD">
            <w:pPr>
              <w:jc w:val="center"/>
            </w:pPr>
            <w:r>
              <w:t>50</w:t>
            </w:r>
          </w:p>
        </w:tc>
        <w:tc>
          <w:tcPr>
            <w:tcW w:w="992" w:type="dxa"/>
            <w:gridSpan w:val="2"/>
          </w:tcPr>
          <w:p w:rsidR="00085FF5" w:rsidRPr="00F70A93" w:rsidRDefault="00085FF5" w:rsidP="005B19BD">
            <w:pPr>
              <w:jc w:val="center"/>
            </w:pPr>
            <w:r>
              <w:t>50</w:t>
            </w:r>
          </w:p>
        </w:tc>
      </w:tr>
      <w:tr w:rsidR="00085FF5" w:rsidTr="005B19BD">
        <w:trPr>
          <w:trHeight w:val="1745"/>
        </w:trPr>
        <w:tc>
          <w:tcPr>
            <w:tcW w:w="674" w:type="dxa"/>
          </w:tcPr>
          <w:p w:rsidR="00085FF5" w:rsidRPr="008A3C46" w:rsidRDefault="00085FF5" w:rsidP="005B19BD">
            <w:r>
              <w:lastRenderedPageBreak/>
              <w:t>4.</w:t>
            </w:r>
          </w:p>
        </w:tc>
        <w:tc>
          <w:tcPr>
            <w:tcW w:w="4962" w:type="dxa"/>
          </w:tcPr>
          <w:p w:rsidR="00085FF5" w:rsidRPr="00137778" w:rsidRDefault="00900C80" w:rsidP="005B19BD">
            <w:pPr>
              <w:widowControl w:val="0"/>
              <w:tabs>
                <w:tab w:val="left" w:pos="993"/>
              </w:tabs>
              <w:autoSpaceDE w:val="0"/>
              <w:autoSpaceDN w:val="0"/>
              <w:adjustRightInd w:val="0"/>
              <w:ind w:left="-108" w:firstLine="533"/>
              <w:contextualSpacing/>
              <w:jc w:val="both"/>
              <w:rPr>
                <w:sz w:val="23"/>
                <w:szCs w:val="23"/>
              </w:rPr>
            </w:pPr>
            <w:hyperlink r:id="rId21" w:anchor="Par1379" w:history="1">
              <w:r w:rsidR="00085FF5" w:rsidRPr="00137778">
                <w:rPr>
                  <w:sz w:val="23"/>
                  <w:szCs w:val="23"/>
                </w:rPr>
                <w:t>Подпрограмма 4</w:t>
              </w:r>
            </w:hyperlink>
            <w:r w:rsidR="00085FF5" w:rsidRPr="00137778">
              <w:rPr>
                <w:sz w:val="23"/>
                <w:szCs w:val="23"/>
              </w:rPr>
              <w:t>. «Содержание (техническое обслуживание), капитальный ремонт, содержание и оплата коммунальных услуг муниципального нежилого фонда (зданий, помещений и</w:t>
            </w:r>
            <w:r w:rsidR="00085FF5">
              <w:rPr>
                <w:sz w:val="23"/>
                <w:szCs w:val="23"/>
              </w:rPr>
              <w:t xml:space="preserve"> сооружений), города Бузулука</w:t>
            </w:r>
            <w:r w:rsidR="00085FF5" w:rsidRPr="00137778">
              <w:rPr>
                <w:sz w:val="23"/>
                <w:szCs w:val="23"/>
              </w:rPr>
              <w:t xml:space="preserve">». </w:t>
            </w:r>
          </w:p>
          <w:p w:rsidR="00085FF5" w:rsidRPr="0000572C" w:rsidRDefault="00085FF5" w:rsidP="005B19BD">
            <w:pPr>
              <w:tabs>
                <w:tab w:val="left" w:pos="465"/>
                <w:tab w:val="left" w:pos="552"/>
                <w:tab w:val="center" w:pos="702"/>
              </w:tabs>
            </w:pPr>
          </w:p>
        </w:tc>
        <w:tc>
          <w:tcPr>
            <w:tcW w:w="2551" w:type="dxa"/>
          </w:tcPr>
          <w:p w:rsidR="00085FF5" w:rsidRPr="00054E59" w:rsidRDefault="00085FF5" w:rsidP="005B19BD">
            <w:pPr>
              <w:ind w:left="-73"/>
              <w:jc w:val="center"/>
              <w:rPr>
                <w:highlight w:val="yellow"/>
              </w:rPr>
            </w:pPr>
            <w:r w:rsidRPr="00455282">
              <w:t>Доля отремонтированных нежилых помещений в общем количестве нуждающихся в капитальном ремонте</w:t>
            </w:r>
          </w:p>
        </w:tc>
        <w:tc>
          <w:tcPr>
            <w:tcW w:w="1418" w:type="dxa"/>
          </w:tcPr>
          <w:p w:rsidR="00085FF5" w:rsidRPr="00054E59" w:rsidRDefault="00085FF5" w:rsidP="005B19BD">
            <w:pPr>
              <w:jc w:val="center"/>
              <w:rPr>
                <w:highlight w:val="yellow"/>
              </w:rPr>
            </w:pPr>
            <w:r w:rsidRPr="00455282">
              <w:t>%</w:t>
            </w:r>
          </w:p>
        </w:tc>
        <w:tc>
          <w:tcPr>
            <w:tcW w:w="1594" w:type="dxa"/>
          </w:tcPr>
          <w:p w:rsidR="00085FF5" w:rsidRPr="00F70A93" w:rsidRDefault="00085FF5" w:rsidP="005B19BD">
            <w:pPr>
              <w:jc w:val="center"/>
            </w:pPr>
            <w:r>
              <w:t>0</w:t>
            </w:r>
          </w:p>
        </w:tc>
        <w:tc>
          <w:tcPr>
            <w:tcW w:w="993" w:type="dxa"/>
            <w:gridSpan w:val="2"/>
          </w:tcPr>
          <w:p w:rsidR="00085FF5" w:rsidRPr="00F70A93" w:rsidRDefault="00085FF5" w:rsidP="005B19BD">
            <w:pPr>
              <w:jc w:val="center"/>
            </w:pPr>
            <w:r>
              <w:t>50</w:t>
            </w:r>
          </w:p>
        </w:tc>
        <w:tc>
          <w:tcPr>
            <w:tcW w:w="850" w:type="dxa"/>
            <w:gridSpan w:val="2"/>
          </w:tcPr>
          <w:p w:rsidR="00085FF5" w:rsidRPr="00F70A93" w:rsidRDefault="00085FF5" w:rsidP="005B19BD">
            <w:pPr>
              <w:jc w:val="center"/>
            </w:pPr>
            <w:r>
              <w:t>50</w:t>
            </w:r>
          </w:p>
        </w:tc>
        <w:tc>
          <w:tcPr>
            <w:tcW w:w="851" w:type="dxa"/>
          </w:tcPr>
          <w:p w:rsidR="00085FF5" w:rsidRPr="00F70A93" w:rsidRDefault="00085FF5" w:rsidP="005B19BD">
            <w:pPr>
              <w:jc w:val="center"/>
            </w:pPr>
            <w:r>
              <w:t>50</w:t>
            </w:r>
          </w:p>
        </w:tc>
        <w:tc>
          <w:tcPr>
            <w:tcW w:w="850" w:type="dxa"/>
            <w:gridSpan w:val="2"/>
          </w:tcPr>
          <w:p w:rsidR="00085FF5" w:rsidRPr="00F70A93" w:rsidRDefault="00085FF5" w:rsidP="005B19BD">
            <w:pPr>
              <w:jc w:val="center"/>
            </w:pPr>
            <w:r>
              <w:t>50</w:t>
            </w:r>
          </w:p>
        </w:tc>
        <w:tc>
          <w:tcPr>
            <w:tcW w:w="992" w:type="dxa"/>
            <w:gridSpan w:val="2"/>
          </w:tcPr>
          <w:p w:rsidR="00085FF5" w:rsidRPr="00F70A93" w:rsidRDefault="00085FF5" w:rsidP="005B19BD">
            <w:pPr>
              <w:jc w:val="center"/>
            </w:pPr>
            <w:r>
              <w:t>50</w:t>
            </w:r>
          </w:p>
        </w:tc>
      </w:tr>
      <w:tr w:rsidR="00085FF5" w:rsidTr="005B19BD">
        <w:trPr>
          <w:trHeight w:val="1512"/>
        </w:trPr>
        <w:tc>
          <w:tcPr>
            <w:tcW w:w="674" w:type="dxa"/>
          </w:tcPr>
          <w:p w:rsidR="00085FF5" w:rsidRDefault="00085FF5" w:rsidP="005B19BD">
            <w:r>
              <w:t>5.</w:t>
            </w:r>
          </w:p>
        </w:tc>
        <w:tc>
          <w:tcPr>
            <w:tcW w:w="4962" w:type="dxa"/>
          </w:tcPr>
          <w:p w:rsidR="00085FF5" w:rsidRDefault="00085FF5" w:rsidP="005B19BD">
            <w:pPr>
              <w:widowControl w:val="0"/>
              <w:tabs>
                <w:tab w:val="left" w:pos="993"/>
              </w:tabs>
              <w:autoSpaceDE w:val="0"/>
              <w:autoSpaceDN w:val="0"/>
              <w:adjustRightInd w:val="0"/>
              <w:ind w:left="-108" w:firstLine="533"/>
              <w:contextualSpacing/>
              <w:jc w:val="both"/>
            </w:pPr>
            <w:r w:rsidRPr="00137778">
              <w:rPr>
                <w:sz w:val="23"/>
                <w:szCs w:val="23"/>
              </w:rPr>
              <w:t>Подпрограмма 5. «Обеспечение жильем отдельных категорий граждан, установленных законодательством Оренбургской области, в городе  Бузулуке».</w:t>
            </w:r>
          </w:p>
        </w:tc>
        <w:tc>
          <w:tcPr>
            <w:tcW w:w="2551" w:type="dxa"/>
          </w:tcPr>
          <w:p w:rsidR="00085FF5" w:rsidRPr="00613564" w:rsidRDefault="00085FF5" w:rsidP="005B19BD">
            <w:pPr>
              <w:ind w:left="-73"/>
              <w:rPr>
                <w:szCs w:val="14"/>
              </w:rPr>
            </w:pPr>
            <w:r>
              <w:rPr>
                <w:szCs w:val="14"/>
              </w:rPr>
              <w:t>Доля рассмотренных в общем объеме поступивших обращений граждан по вопросу обеспечения жилыми помещениями</w:t>
            </w:r>
          </w:p>
        </w:tc>
        <w:tc>
          <w:tcPr>
            <w:tcW w:w="1418" w:type="dxa"/>
          </w:tcPr>
          <w:p w:rsidR="00085FF5" w:rsidRPr="00613564" w:rsidRDefault="00085FF5" w:rsidP="005B19BD">
            <w:pPr>
              <w:jc w:val="center"/>
            </w:pPr>
            <w:r>
              <w:t>%</w:t>
            </w:r>
          </w:p>
        </w:tc>
        <w:tc>
          <w:tcPr>
            <w:tcW w:w="1594" w:type="dxa"/>
          </w:tcPr>
          <w:p w:rsidR="00085FF5" w:rsidRPr="00AE07DF" w:rsidRDefault="00085FF5" w:rsidP="005B19BD">
            <w:pPr>
              <w:jc w:val="center"/>
              <w:rPr>
                <w:color w:val="000000" w:themeColor="text1"/>
              </w:rPr>
            </w:pPr>
            <w:r>
              <w:rPr>
                <w:color w:val="000000" w:themeColor="text1"/>
              </w:rPr>
              <w:t>100</w:t>
            </w:r>
          </w:p>
        </w:tc>
        <w:tc>
          <w:tcPr>
            <w:tcW w:w="993" w:type="dxa"/>
            <w:gridSpan w:val="2"/>
          </w:tcPr>
          <w:p w:rsidR="00085FF5" w:rsidRPr="00AE07DF" w:rsidRDefault="00085FF5" w:rsidP="005B19BD">
            <w:pPr>
              <w:jc w:val="center"/>
              <w:rPr>
                <w:color w:val="000000" w:themeColor="text1"/>
              </w:rPr>
            </w:pPr>
            <w:r w:rsidRPr="00AE07DF">
              <w:rPr>
                <w:color w:val="000000" w:themeColor="text1"/>
              </w:rPr>
              <w:t>100</w:t>
            </w:r>
          </w:p>
        </w:tc>
        <w:tc>
          <w:tcPr>
            <w:tcW w:w="850" w:type="dxa"/>
            <w:gridSpan w:val="2"/>
          </w:tcPr>
          <w:p w:rsidR="00085FF5" w:rsidRPr="00AE07DF" w:rsidRDefault="00085FF5" w:rsidP="005B19BD">
            <w:pPr>
              <w:jc w:val="center"/>
              <w:rPr>
                <w:color w:val="000000" w:themeColor="text1"/>
              </w:rPr>
            </w:pPr>
            <w:r w:rsidRPr="00AE07DF">
              <w:rPr>
                <w:color w:val="000000" w:themeColor="text1"/>
              </w:rPr>
              <w:t>100</w:t>
            </w:r>
          </w:p>
        </w:tc>
        <w:tc>
          <w:tcPr>
            <w:tcW w:w="851" w:type="dxa"/>
          </w:tcPr>
          <w:p w:rsidR="00085FF5" w:rsidRPr="00AE07DF" w:rsidRDefault="00085FF5" w:rsidP="005B19BD">
            <w:pPr>
              <w:jc w:val="center"/>
              <w:rPr>
                <w:color w:val="000000" w:themeColor="text1"/>
              </w:rPr>
            </w:pPr>
            <w:r w:rsidRPr="00AE07DF">
              <w:rPr>
                <w:color w:val="000000" w:themeColor="text1"/>
              </w:rPr>
              <w:t>100</w:t>
            </w:r>
          </w:p>
        </w:tc>
        <w:tc>
          <w:tcPr>
            <w:tcW w:w="850" w:type="dxa"/>
            <w:gridSpan w:val="2"/>
          </w:tcPr>
          <w:p w:rsidR="00085FF5" w:rsidRPr="00AE07DF" w:rsidRDefault="00085FF5" w:rsidP="005B19BD">
            <w:pPr>
              <w:jc w:val="center"/>
              <w:rPr>
                <w:color w:val="000000" w:themeColor="text1"/>
              </w:rPr>
            </w:pPr>
            <w:r w:rsidRPr="00AE07DF">
              <w:rPr>
                <w:color w:val="000000" w:themeColor="text1"/>
              </w:rPr>
              <w:t>100</w:t>
            </w:r>
          </w:p>
        </w:tc>
        <w:tc>
          <w:tcPr>
            <w:tcW w:w="992" w:type="dxa"/>
            <w:gridSpan w:val="2"/>
          </w:tcPr>
          <w:p w:rsidR="00085FF5" w:rsidRPr="00AE07DF" w:rsidRDefault="00085FF5" w:rsidP="005B19BD">
            <w:pPr>
              <w:jc w:val="center"/>
              <w:rPr>
                <w:color w:val="000000" w:themeColor="text1"/>
              </w:rPr>
            </w:pPr>
            <w:r w:rsidRPr="00AE07DF">
              <w:rPr>
                <w:color w:val="000000" w:themeColor="text1"/>
              </w:rPr>
              <w:t>100</w:t>
            </w:r>
          </w:p>
        </w:tc>
      </w:tr>
    </w:tbl>
    <w:p w:rsidR="00085FF5" w:rsidRPr="007B382E" w:rsidRDefault="00085FF5" w:rsidP="00085FF5">
      <w:pPr>
        <w:pStyle w:val="a3"/>
        <w:rPr>
          <w:rFonts w:ascii="Times New Roman" w:hAnsi="Times New Roman" w:cs="Times New Roman"/>
          <w:sz w:val="26"/>
          <w:szCs w:val="26"/>
        </w:rPr>
      </w:pPr>
    </w:p>
    <w:p w:rsidR="00085FF5" w:rsidRDefault="00085FF5" w:rsidP="00085FF5">
      <w:pPr>
        <w:pStyle w:val="a3"/>
        <w:rPr>
          <w:rFonts w:ascii="Times New Roman" w:hAnsi="Times New Roman" w:cs="Times New Roman"/>
          <w:sz w:val="24"/>
          <w:szCs w:val="24"/>
        </w:rPr>
      </w:pPr>
    </w:p>
    <w:p w:rsidR="00085FF5" w:rsidRDefault="00085FF5" w:rsidP="00085FF5">
      <w:pPr>
        <w:widowControl w:val="0"/>
        <w:autoSpaceDE w:val="0"/>
        <w:autoSpaceDN w:val="0"/>
        <w:adjustRightInd w:val="0"/>
        <w:jc w:val="both"/>
        <w:sectPr w:rsidR="00085FF5" w:rsidSect="00085FF5">
          <w:pgSz w:w="16838" w:h="11906" w:orient="landscape"/>
          <w:pgMar w:top="851" w:right="709" w:bottom="1418" w:left="1134" w:header="709" w:footer="709" w:gutter="0"/>
          <w:cols w:space="708"/>
          <w:titlePg/>
          <w:docGrid w:linePitch="360"/>
        </w:sectPr>
      </w:pPr>
    </w:p>
    <w:p w:rsidR="00085FF5" w:rsidRPr="003E2057" w:rsidRDefault="00085FF5" w:rsidP="00085FF5">
      <w:pPr>
        <w:pStyle w:val="a3"/>
        <w:rPr>
          <w:rFonts w:ascii="Times New Roman" w:hAnsi="Times New Roman" w:cs="Times New Roman"/>
          <w:sz w:val="24"/>
          <w:szCs w:val="28"/>
        </w:rPr>
      </w:pPr>
      <w:r w:rsidRPr="003E2057">
        <w:rPr>
          <w:sz w:val="20"/>
          <w:szCs w:val="24"/>
        </w:rPr>
        <w:lastRenderedPageBreak/>
        <w:tab/>
      </w:r>
      <w:r w:rsidRPr="003E2057">
        <w:rPr>
          <w:sz w:val="20"/>
          <w:szCs w:val="24"/>
        </w:rPr>
        <w:tab/>
      </w:r>
      <w:r w:rsidRPr="003E2057">
        <w:rPr>
          <w:sz w:val="20"/>
          <w:szCs w:val="24"/>
        </w:rPr>
        <w:tab/>
      </w:r>
      <w:r w:rsidRPr="003E2057">
        <w:rPr>
          <w:sz w:val="20"/>
          <w:szCs w:val="24"/>
        </w:rPr>
        <w:tab/>
      </w:r>
      <w:r w:rsidRPr="003E2057">
        <w:rPr>
          <w:sz w:val="20"/>
          <w:szCs w:val="24"/>
        </w:rPr>
        <w:tab/>
      </w:r>
      <w:r w:rsidRPr="003E2057">
        <w:rPr>
          <w:sz w:val="20"/>
          <w:szCs w:val="24"/>
        </w:rPr>
        <w:tab/>
      </w:r>
      <w:r>
        <w:rPr>
          <w:sz w:val="20"/>
          <w:szCs w:val="24"/>
        </w:rPr>
        <w:tab/>
        <w:t xml:space="preserve">            </w:t>
      </w:r>
      <w:r w:rsidRPr="003E2057">
        <w:rPr>
          <w:rFonts w:ascii="Times New Roman" w:hAnsi="Times New Roman" w:cs="Times New Roman"/>
          <w:sz w:val="24"/>
          <w:szCs w:val="28"/>
        </w:rPr>
        <w:t xml:space="preserve">Приложение № </w:t>
      </w:r>
      <w:r>
        <w:rPr>
          <w:rFonts w:ascii="Times New Roman" w:hAnsi="Times New Roman" w:cs="Times New Roman"/>
          <w:sz w:val="24"/>
          <w:szCs w:val="28"/>
        </w:rPr>
        <w:t>2</w:t>
      </w:r>
      <w:r w:rsidRPr="003E2057">
        <w:rPr>
          <w:rFonts w:ascii="Times New Roman" w:hAnsi="Times New Roman" w:cs="Times New Roman"/>
          <w:sz w:val="24"/>
          <w:szCs w:val="28"/>
        </w:rPr>
        <w:t xml:space="preserve"> к </w:t>
      </w:r>
      <w:proofErr w:type="gramStart"/>
      <w:r w:rsidRPr="003E2057">
        <w:rPr>
          <w:rFonts w:ascii="Times New Roman" w:hAnsi="Times New Roman" w:cs="Times New Roman"/>
          <w:sz w:val="24"/>
          <w:szCs w:val="28"/>
        </w:rPr>
        <w:t>муниципальной</w:t>
      </w:r>
      <w:proofErr w:type="gramEnd"/>
    </w:p>
    <w:p w:rsidR="00085FF5" w:rsidRPr="003E2057" w:rsidRDefault="00085FF5" w:rsidP="00085FF5">
      <w:pPr>
        <w:pStyle w:val="a3"/>
        <w:rPr>
          <w:rFonts w:ascii="Times New Roman" w:hAnsi="Times New Roman" w:cs="Times New Roman"/>
          <w:sz w:val="24"/>
          <w:szCs w:val="28"/>
        </w:rPr>
      </w:pPr>
      <w:r w:rsidRPr="003E2057">
        <w:rPr>
          <w:rFonts w:ascii="Times New Roman" w:hAnsi="Times New Roman" w:cs="Times New Roman"/>
          <w:sz w:val="24"/>
          <w:szCs w:val="28"/>
        </w:rPr>
        <w:tab/>
      </w:r>
      <w:r w:rsidRPr="003E2057">
        <w:rPr>
          <w:rFonts w:ascii="Times New Roman" w:hAnsi="Times New Roman" w:cs="Times New Roman"/>
          <w:sz w:val="24"/>
          <w:szCs w:val="28"/>
        </w:rPr>
        <w:tab/>
      </w:r>
      <w:r w:rsidRPr="003E2057">
        <w:rPr>
          <w:rFonts w:ascii="Times New Roman" w:hAnsi="Times New Roman" w:cs="Times New Roman"/>
          <w:sz w:val="24"/>
          <w:szCs w:val="28"/>
        </w:rPr>
        <w:tab/>
      </w:r>
      <w:r w:rsidRPr="003E2057">
        <w:rPr>
          <w:rFonts w:ascii="Times New Roman" w:hAnsi="Times New Roman" w:cs="Times New Roman"/>
          <w:sz w:val="24"/>
          <w:szCs w:val="28"/>
        </w:rPr>
        <w:tab/>
      </w:r>
      <w:r w:rsidRPr="003E2057">
        <w:rPr>
          <w:rFonts w:ascii="Times New Roman" w:hAnsi="Times New Roman" w:cs="Times New Roman"/>
          <w:sz w:val="24"/>
          <w:szCs w:val="28"/>
        </w:rPr>
        <w:tab/>
      </w:r>
      <w:r w:rsidRPr="003E2057">
        <w:rPr>
          <w:rFonts w:ascii="Times New Roman" w:hAnsi="Times New Roman" w:cs="Times New Roman"/>
          <w:sz w:val="24"/>
          <w:szCs w:val="28"/>
        </w:rPr>
        <w:tab/>
      </w:r>
      <w:r>
        <w:rPr>
          <w:rFonts w:ascii="Times New Roman" w:hAnsi="Times New Roman" w:cs="Times New Roman"/>
          <w:sz w:val="24"/>
          <w:szCs w:val="28"/>
        </w:rPr>
        <w:tab/>
        <w:t xml:space="preserve">         </w:t>
      </w:r>
      <w:r w:rsidRPr="003E2057">
        <w:rPr>
          <w:rFonts w:ascii="Times New Roman" w:hAnsi="Times New Roman" w:cs="Times New Roman"/>
          <w:sz w:val="24"/>
          <w:szCs w:val="28"/>
        </w:rPr>
        <w:t xml:space="preserve">программе «Повышение эффективности </w:t>
      </w:r>
    </w:p>
    <w:p w:rsidR="00085FF5" w:rsidRPr="003E2057" w:rsidRDefault="00085FF5" w:rsidP="00085FF5">
      <w:pPr>
        <w:pStyle w:val="a3"/>
        <w:rPr>
          <w:rFonts w:ascii="Times New Roman" w:hAnsi="Times New Roman" w:cs="Times New Roman"/>
          <w:sz w:val="24"/>
          <w:szCs w:val="28"/>
        </w:rPr>
      </w:pPr>
      <w:r w:rsidRPr="003E2057">
        <w:rPr>
          <w:rFonts w:ascii="Times New Roman" w:hAnsi="Times New Roman" w:cs="Times New Roman"/>
          <w:sz w:val="24"/>
          <w:szCs w:val="28"/>
        </w:rPr>
        <w:tab/>
      </w:r>
      <w:r w:rsidRPr="003E2057">
        <w:rPr>
          <w:rFonts w:ascii="Times New Roman" w:hAnsi="Times New Roman" w:cs="Times New Roman"/>
          <w:sz w:val="24"/>
          <w:szCs w:val="28"/>
        </w:rPr>
        <w:tab/>
      </w:r>
      <w:r w:rsidRPr="003E2057">
        <w:rPr>
          <w:rFonts w:ascii="Times New Roman" w:hAnsi="Times New Roman" w:cs="Times New Roman"/>
          <w:sz w:val="24"/>
          <w:szCs w:val="28"/>
        </w:rPr>
        <w:tab/>
      </w:r>
      <w:r w:rsidRPr="003E2057">
        <w:rPr>
          <w:rFonts w:ascii="Times New Roman" w:hAnsi="Times New Roman" w:cs="Times New Roman"/>
          <w:sz w:val="24"/>
          <w:szCs w:val="28"/>
        </w:rPr>
        <w:tab/>
      </w:r>
      <w:r w:rsidRPr="003E2057">
        <w:rPr>
          <w:rFonts w:ascii="Times New Roman" w:hAnsi="Times New Roman" w:cs="Times New Roman"/>
          <w:sz w:val="24"/>
          <w:szCs w:val="28"/>
        </w:rPr>
        <w:tab/>
      </w:r>
      <w:r w:rsidRPr="003E2057">
        <w:rPr>
          <w:rFonts w:ascii="Times New Roman" w:hAnsi="Times New Roman" w:cs="Times New Roman"/>
          <w:sz w:val="24"/>
          <w:szCs w:val="28"/>
        </w:rPr>
        <w:tab/>
      </w:r>
      <w:r>
        <w:rPr>
          <w:rFonts w:ascii="Times New Roman" w:hAnsi="Times New Roman" w:cs="Times New Roman"/>
          <w:sz w:val="24"/>
          <w:szCs w:val="28"/>
        </w:rPr>
        <w:tab/>
        <w:t xml:space="preserve">         </w:t>
      </w:r>
      <w:r w:rsidRPr="003E2057">
        <w:rPr>
          <w:rFonts w:ascii="Times New Roman" w:hAnsi="Times New Roman" w:cs="Times New Roman"/>
          <w:sz w:val="24"/>
          <w:szCs w:val="28"/>
        </w:rPr>
        <w:t xml:space="preserve">управления </w:t>
      </w:r>
      <w:proofErr w:type="gramStart"/>
      <w:r w:rsidRPr="003E2057">
        <w:rPr>
          <w:rFonts w:ascii="Times New Roman" w:hAnsi="Times New Roman" w:cs="Times New Roman"/>
          <w:sz w:val="24"/>
          <w:szCs w:val="28"/>
        </w:rPr>
        <w:t>муниципальной</w:t>
      </w:r>
      <w:proofErr w:type="gramEnd"/>
      <w:r w:rsidRPr="003E2057">
        <w:rPr>
          <w:rFonts w:ascii="Times New Roman" w:hAnsi="Times New Roman" w:cs="Times New Roman"/>
          <w:sz w:val="24"/>
          <w:szCs w:val="28"/>
        </w:rPr>
        <w:t xml:space="preserve"> </w:t>
      </w:r>
    </w:p>
    <w:p w:rsidR="00085FF5" w:rsidRPr="003E2057" w:rsidRDefault="00085FF5" w:rsidP="00085FF5">
      <w:pPr>
        <w:pStyle w:val="a3"/>
        <w:rPr>
          <w:rFonts w:ascii="Times New Roman" w:hAnsi="Times New Roman" w:cs="Times New Roman"/>
          <w:sz w:val="24"/>
          <w:szCs w:val="28"/>
        </w:rPr>
      </w:pPr>
      <w:r w:rsidRPr="003E2057">
        <w:rPr>
          <w:rFonts w:ascii="Times New Roman" w:hAnsi="Times New Roman" w:cs="Times New Roman"/>
          <w:sz w:val="24"/>
          <w:szCs w:val="28"/>
        </w:rPr>
        <w:tab/>
      </w:r>
      <w:r w:rsidRPr="003E2057">
        <w:rPr>
          <w:rFonts w:ascii="Times New Roman" w:hAnsi="Times New Roman" w:cs="Times New Roman"/>
          <w:sz w:val="24"/>
          <w:szCs w:val="28"/>
        </w:rPr>
        <w:tab/>
      </w:r>
      <w:r w:rsidRPr="003E2057">
        <w:rPr>
          <w:rFonts w:ascii="Times New Roman" w:hAnsi="Times New Roman" w:cs="Times New Roman"/>
          <w:sz w:val="24"/>
          <w:szCs w:val="28"/>
        </w:rPr>
        <w:tab/>
      </w:r>
      <w:r w:rsidRPr="003E2057">
        <w:rPr>
          <w:rFonts w:ascii="Times New Roman" w:hAnsi="Times New Roman" w:cs="Times New Roman"/>
          <w:sz w:val="24"/>
          <w:szCs w:val="28"/>
        </w:rPr>
        <w:tab/>
      </w:r>
      <w:r w:rsidRPr="003E2057">
        <w:rPr>
          <w:rFonts w:ascii="Times New Roman" w:hAnsi="Times New Roman" w:cs="Times New Roman"/>
          <w:sz w:val="24"/>
          <w:szCs w:val="28"/>
        </w:rPr>
        <w:tab/>
      </w:r>
      <w:r w:rsidRPr="003E2057">
        <w:rPr>
          <w:rFonts w:ascii="Times New Roman" w:hAnsi="Times New Roman" w:cs="Times New Roman"/>
          <w:sz w:val="24"/>
          <w:szCs w:val="28"/>
        </w:rPr>
        <w:tab/>
      </w:r>
      <w:r>
        <w:rPr>
          <w:rFonts w:ascii="Times New Roman" w:hAnsi="Times New Roman" w:cs="Times New Roman"/>
          <w:sz w:val="24"/>
          <w:szCs w:val="28"/>
        </w:rPr>
        <w:tab/>
        <w:t xml:space="preserve">         </w:t>
      </w:r>
      <w:r w:rsidRPr="003E2057">
        <w:rPr>
          <w:rFonts w:ascii="Times New Roman" w:hAnsi="Times New Roman" w:cs="Times New Roman"/>
          <w:sz w:val="24"/>
          <w:szCs w:val="28"/>
        </w:rPr>
        <w:t xml:space="preserve">собственностью в городе Бузулуке </w:t>
      </w:r>
    </w:p>
    <w:p w:rsidR="00085FF5" w:rsidRDefault="00085FF5" w:rsidP="00085FF5">
      <w:pPr>
        <w:pStyle w:val="a3"/>
        <w:rPr>
          <w:rFonts w:ascii="Times New Roman" w:hAnsi="Times New Roman" w:cs="Times New Roman"/>
          <w:sz w:val="24"/>
          <w:szCs w:val="24"/>
        </w:rPr>
      </w:pPr>
    </w:p>
    <w:p w:rsidR="00085FF5" w:rsidRDefault="00085FF5" w:rsidP="00085FF5">
      <w:pPr>
        <w:pStyle w:val="a3"/>
        <w:rPr>
          <w:rFonts w:ascii="Times New Roman" w:hAnsi="Times New Roman" w:cs="Times New Roman"/>
          <w:sz w:val="24"/>
          <w:szCs w:val="24"/>
        </w:rPr>
      </w:pPr>
    </w:p>
    <w:p w:rsidR="00085FF5" w:rsidRPr="005F17E7" w:rsidRDefault="00085FF5" w:rsidP="00085FF5">
      <w:pPr>
        <w:pStyle w:val="a3"/>
        <w:jc w:val="center"/>
        <w:rPr>
          <w:rFonts w:ascii="Times New Roman" w:hAnsi="Times New Roman" w:cs="Times New Roman"/>
          <w:b/>
          <w:sz w:val="28"/>
          <w:szCs w:val="28"/>
        </w:rPr>
      </w:pPr>
      <w:r w:rsidRPr="005F17E7">
        <w:rPr>
          <w:rFonts w:ascii="Times New Roman" w:hAnsi="Times New Roman" w:cs="Times New Roman"/>
          <w:b/>
          <w:sz w:val="28"/>
          <w:szCs w:val="28"/>
        </w:rPr>
        <w:t xml:space="preserve">Подпрограмма 1. </w:t>
      </w:r>
    </w:p>
    <w:p w:rsidR="00085FF5" w:rsidRPr="005F17E7" w:rsidRDefault="00085FF5" w:rsidP="00085FF5">
      <w:pPr>
        <w:pStyle w:val="a3"/>
        <w:jc w:val="center"/>
        <w:rPr>
          <w:rFonts w:ascii="Times New Roman" w:hAnsi="Times New Roman" w:cs="Times New Roman"/>
          <w:b/>
          <w:sz w:val="28"/>
          <w:szCs w:val="28"/>
        </w:rPr>
      </w:pPr>
      <w:r w:rsidRPr="005F17E7">
        <w:rPr>
          <w:rFonts w:ascii="Times New Roman" w:hAnsi="Times New Roman" w:cs="Times New Roman"/>
          <w:b/>
          <w:sz w:val="28"/>
          <w:szCs w:val="28"/>
        </w:rPr>
        <w:t>«Проведение работ по инвентаризации, обследованию технического состояния объектов недвижимости в городе Бузулуке, регистрации права муниципальной собственности и (или) права оперативного управления, права хозяйственного ведения, независимой оценке объектов недвижимого имущества</w:t>
      </w:r>
      <w:r>
        <w:rPr>
          <w:rFonts w:ascii="Times New Roman" w:hAnsi="Times New Roman" w:cs="Times New Roman"/>
          <w:b/>
          <w:sz w:val="28"/>
          <w:szCs w:val="28"/>
        </w:rPr>
        <w:t>, находящегося</w:t>
      </w:r>
      <w:r w:rsidRPr="005F17E7">
        <w:rPr>
          <w:rFonts w:ascii="Times New Roman" w:hAnsi="Times New Roman" w:cs="Times New Roman"/>
          <w:b/>
          <w:sz w:val="28"/>
          <w:szCs w:val="28"/>
        </w:rPr>
        <w:t xml:space="preserve"> в собственности города Бузулука»</w:t>
      </w:r>
    </w:p>
    <w:p w:rsidR="00085FF5" w:rsidRPr="003B59F0" w:rsidRDefault="00085FF5" w:rsidP="00085FF5">
      <w:pPr>
        <w:pStyle w:val="a3"/>
        <w:jc w:val="center"/>
        <w:rPr>
          <w:rFonts w:ascii="Times New Roman" w:hAnsi="Times New Roman" w:cs="Times New Roman"/>
          <w:b/>
          <w:sz w:val="24"/>
          <w:szCs w:val="24"/>
        </w:rPr>
      </w:pPr>
    </w:p>
    <w:p w:rsidR="00085FF5" w:rsidRPr="005F17E7" w:rsidRDefault="00085FF5" w:rsidP="00085FF5">
      <w:pPr>
        <w:pStyle w:val="a3"/>
        <w:jc w:val="center"/>
        <w:rPr>
          <w:rFonts w:ascii="Times New Roman" w:hAnsi="Times New Roman" w:cs="Times New Roman"/>
          <w:b/>
          <w:sz w:val="28"/>
          <w:szCs w:val="28"/>
        </w:rPr>
      </w:pPr>
      <w:r w:rsidRPr="005F17E7">
        <w:rPr>
          <w:rFonts w:ascii="Times New Roman" w:hAnsi="Times New Roman" w:cs="Times New Roman"/>
          <w:b/>
          <w:sz w:val="28"/>
          <w:szCs w:val="28"/>
        </w:rPr>
        <w:t>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43"/>
      </w:tblGrid>
      <w:tr w:rsidR="00085FF5" w:rsidRPr="0007645B" w:rsidTr="005B19BD">
        <w:tc>
          <w:tcPr>
            <w:tcW w:w="3528" w:type="dxa"/>
            <w:tcBorders>
              <w:top w:val="single" w:sz="4" w:space="0" w:color="auto"/>
              <w:left w:val="single" w:sz="4" w:space="0" w:color="auto"/>
              <w:bottom w:val="single" w:sz="4" w:space="0" w:color="auto"/>
              <w:right w:val="single" w:sz="4" w:space="0" w:color="auto"/>
            </w:tcBorders>
            <w:shd w:val="clear" w:color="auto" w:fill="auto"/>
          </w:tcPr>
          <w:p w:rsidR="00085FF5" w:rsidRPr="00750DA3" w:rsidRDefault="00085FF5" w:rsidP="005B19BD">
            <w:pPr>
              <w:pStyle w:val="a5"/>
              <w:jc w:val="both"/>
              <w:rPr>
                <w:sz w:val="24"/>
              </w:rPr>
            </w:pPr>
            <w:r w:rsidRPr="00750DA3">
              <w:rPr>
                <w:sz w:val="24"/>
              </w:rPr>
              <w:t xml:space="preserve">Наименование </w:t>
            </w:r>
            <w:r>
              <w:rPr>
                <w:sz w:val="24"/>
              </w:rPr>
              <w:t>Подп</w:t>
            </w:r>
            <w:r w:rsidRPr="00750DA3">
              <w:rPr>
                <w:sz w:val="24"/>
              </w:rPr>
              <w:t>рограммы</w:t>
            </w:r>
          </w:p>
          <w:p w:rsidR="00085FF5" w:rsidRPr="00750DA3" w:rsidRDefault="00085FF5" w:rsidP="005B19BD">
            <w:pPr>
              <w:jc w:val="center"/>
            </w:pPr>
          </w:p>
        </w:tc>
        <w:tc>
          <w:tcPr>
            <w:tcW w:w="6043" w:type="dxa"/>
            <w:tcBorders>
              <w:top w:val="single" w:sz="4" w:space="0" w:color="auto"/>
              <w:left w:val="single" w:sz="4" w:space="0" w:color="auto"/>
              <w:bottom w:val="single" w:sz="4" w:space="0" w:color="auto"/>
              <w:right w:val="single" w:sz="4" w:space="0" w:color="auto"/>
            </w:tcBorders>
            <w:shd w:val="clear" w:color="auto" w:fill="auto"/>
          </w:tcPr>
          <w:p w:rsidR="00085FF5" w:rsidRPr="00750DA3" w:rsidRDefault="00085FF5" w:rsidP="005B19BD">
            <w:pPr>
              <w:pStyle w:val="a3"/>
              <w:jc w:val="both"/>
              <w:rPr>
                <w:rFonts w:ascii="Times New Roman" w:hAnsi="Times New Roman" w:cs="Times New Roman"/>
                <w:sz w:val="24"/>
                <w:szCs w:val="24"/>
              </w:rPr>
            </w:pPr>
            <w:r>
              <w:rPr>
                <w:rFonts w:ascii="Times New Roman" w:hAnsi="Times New Roman" w:cs="Times New Roman"/>
                <w:sz w:val="24"/>
                <w:szCs w:val="24"/>
              </w:rPr>
              <w:t>Подпрограмма 1.</w:t>
            </w:r>
            <w:r w:rsidRPr="00750DA3">
              <w:rPr>
                <w:rFonts w:ascii="Times New Roman" w:hAnsi="Times New Roman" w:cs="Times New Roman"/>
                <w:sz w:val="24"/>
                <w:szCs w:val="24"/>
              </w:rPr>
              <w:t xml:space="preserve"> «Проведение работ по инвентаризации, обследованию технического состояния объектов недвижимости в городе Бузулуке, регистрации права муниципальной собственности и (или) права оперативного управления, права хозяйственного ведения, независимой оценке объектов недвижимого имущества</w:t>
            </w:r>
            <w:r>
              <w:rPr>
                <w:rFonts w:ascii="Times New Roman" w:hAnsi="Times New Roman" w:cs="Times New Roman"/>
                <w:sz w:val="24"/>
                <w:szCs w:val="24"/>
              </w:rPr>
              <w:t>, находящегося</w:t>
            </w:r>
            <w:r w:rsidRPr="00750DA3">
              <w:rPr>
                <w:rFonts w:ascii="Times New Roman" w:hAnsi="Times New Roman" w:cs="Times New Roman"/>
                <w:sz w:val="24"/>
                <w:szCs w:val="24"/>
              </w:rPr>
              <w:t xml:space="preserve"> в собственности города Бузулука»</w:t>
            </w:r>
            <w:r>
              <w:rPr>
                <w:rFonts w:ascii="Times New Roman" w:hAnsi="Times New Roman" w:cs="Times New Roman"/>
                <w:sz w:val="24"/>
                <w:szCs w:val="24"/>
              </w:rPr>
              <w:t xml:space="preserve"> (далее – Подпрограмма)</w:t>
            </w:r>
          </w:p>
        </w:tc>
      </w:tr>
      <w:tr w:rsidR="00085FF5" w:rsidRPr="0007645B" w:rsidTr="005B19BD">
        <w:tc>
          <w:tcPr>
            <w:tcW w:w="3528" w:type="dxa"/>
            <w:tcBorders>
              <w:top w:val="single" w:sz="4" w:space="0" w:color="auto"/>
              <w:left w:val="single" w:sz="4" w:space="0" w:color="auto"/>
              <w:bottom w:val="single" w:sz="4" w:space="0" w:color="auto"/>
              <w:right w:val="single" w:sz="4" w:space="0" w:color="auto"/>
            </w:tcBorders>
            <w:shd w:val="clear" w:color="auto" w:fill="auto"/>
          </w:tcPr>
          <w:p w:rsidR="00085FF5" w:rsidRPr="004232EC" w:rsidRDefault="00085FF5" w:rsidP="005B19BD">
            <w:pPr>
              <w:pStyle w:val="a5"/>
              <w:jc w:val="both"/>
              <w:rPr>
                <w:sz w:val="24"/>
              </w:rPr>
            </w:pPr>
            <w:r w:rsidRPr="004232EC">
              <w:rPr>
                <w:sz w:val="24"/>
              </w:rPr>
              <w:t xml:space="preserve">Основание для разработки </w:t>
            </w:r>
            <w:r>
              <w:rPr>
                <w:sz w:val="24"/>
              </w:rPr>
              <w:t>Подп</w:t>
            </w:r>
            <w:r w:rsidRPr="004232EC">
              <w:rPr>
                <w:sz w:val="24"/>
              </w:rPr>
              <w:t>рограммы</w:t>
            </w:r>
          </w:p>
          <w:p w:rsidR="00085FF5" w:rsidRPr="004232EC" w:rsidRDefault="00085FF5" w:rsidP="005B19BD">
            <w:pPr>
              <w:pStyle w:val="a5"/>
              <w:jc w:val="both"/>
              <w:rPr>
                <w:sz w:val="24"/>
              </w:rPr>
            </w:pPr>
          </w:p>
        </w:tc>
        <w:tc>
          <w:tcPr>
            <w:tcW w:w="6043" w:type="dxa"/>
            <w:tcBorders>
              <w:top w:val="single" w:sz="4" w:space="0" w:color="auto"/>
              <w:left w:val="single" w:sz="4" w:space="0" w:color="auto"/>
              <w:bottom w:val="single" w:sz="4" w:space="0" w:color="auto"/>
              <w:right w:val="single" w:sz="4" w:space="0" w:color="auto"/>
            </w:tcBorders>
            <w:shd w:val="clear" w:color="auto" w:fill="auto"/>
          </w:tcPr>
          <w:p w:rsidR="00085FF5" w:rsidRDefault="00085FF5" w:rsidP="005B19BD">
            <w:pPr>
              <w:pStyle w:val="a3"/>
              <w:jc w:val="both"/>
              <w:rPr>
                <w:rFonts w:ascii="Times New Roman" w:eastAsia="Calibri" w:hAnsi="Times New Roman" w:cs="Times New Roman"/>
                <w:sz w:val="24"/>
                <w:szCs w:val="24"/>
              </w:rPr>
            </w:pPr>
            <w:proofErr w:type="gramStart"/>
            <w:r w:rsidRPr="004232EC">
              <w:rPr>
                <w:rFonts w:ascii="Times New Roman" w:hAnsi="Times New Roman" w:cs="Times New Roman"/>
                <w:sz w:val="24"/>
                <w:szCs w:val="24"/>
              </w:rPr>
              <w:t>Жилищный кодекс Российской Федерации, Бюджетный кодекс Российской Федерации, Гражданский кодекс Российской Федерации, Федеральный Закон от 06.10.2003 г. № 131- ФЗ «Об общих принципах организации местного самоуправления в Российской Федерации», Устав муниципального образования город Бузулук Оренбургской области</w:t>
            </w:r>
            <w:r>
              <w:rPr>
                <w:rFonts w:ascii="Times New Roman" w:hAnsi="Times New Roman" w:cs="Times New Roman"/>
                <w:sz w:val="24"/>
                <w:szCs w:val="24"/>
              </w:rPr>
              <w:t xml:space="preserve"> </w:t>
            </w:r>
            <w:r>
              <w:rPr>
                <w:rFonts w:ascii="Times New Roman" w:eastAsia="Calibri" w:hAnsi="Times New Roman" w:cs="Times New Roman"/>
                <w:sz w:val="24"/>
                <w:szCs w:val="24"/>
              </w:rPr>
              <w:t>и Распоряжение администрации города Бузулука от 03.03.2017 № 41-р «О разработке муниципальной программы «Повышение эффективности управления муниципальной собственностью в городе Бузулуке»</w:t>
            </w:r>
            <w:proofErr w:type="gramEnd"/>
          </w:p>
          <w:p w:rsidR="00085FF5" w:rsidRPr="004232EC" w:rsidRDefault="00085FF5" w:rsidP="005B19BD">
            <w:pPr>
              <w:pStyle w:val="a3"/>
              <w:jc w:val="both"/>
              <w:rPr>
                <w:rFonts w:ascii="Times New Roman" w:hAnsi="Times New Roman" w:cs="Times New Roman"/>
                <w:sz w:val="24"/>
                <w:szCs w:val="24"/>
              </w:rPr>
            </w:pPr>
          </w:p>
        </w:tc>
      </w:tr>
      <w:tr w:rsidR="00085FF5" w:rsidRPr="0007645B" w:rsidTr="005B19BD">
        <w:tc>
          <w:tcPr>
            <w:tcW w:w="3528" w:type="dxa"/>
            <w:tcBorders>
              <w:top w:val="single" w:sz="4" w:space="0" w:color="auto"/>
              <w:left w:val="single" w:sz="4" w:space="0" w:color="auto"/>
              <w:bottom w:val="single" w:sz="4" w:space="0" w:color="auto"/>
              <w:right w:val="single" w:sz="4" w:space="0" w:color="auto"/>
            </w:tcBorders>
            <w:shd w:val="clear" w:color="auto" w:fill="auto"/>
          </w:tcPr>
          <w:p w:rsidR="00085FF5" w:rsidRPr="004232EC" w:rsidRDefault="00085FF5" w:rsidP="005B19BD">
            <w:pPr>
              <w:pStyle w:val="a5"/>
              <w:jc w:val="both"/>
              <w:rPr>
                <w:sz w:val="24"/>
              </w:rPr>
            </w:pPr>
            <w:r w:rsidRPr="004232EC">
              <w:rPr>
                <w:sz w:val="24"/>
              </w:rPr>
              <w:t xml:space="preserve">Ответственный исполнитель </w:t>
            </w:r>
            <w:r>
              <w:rPr>
                <w:sz w:val="24"/>
              </w:rPr>
              <w:t>Подп</w:t>
            </w:r>
            <w:r w:rsidRPr="004232EC">
              <w:rPr>
                <w:sz w:val="24"/>
              </w:rPr>
              <w:t>рограммы</w:t>
            </w:r>
          </w:p>
        </w:tc>
        <w:tc>
          <w:tcPr>
            <w:tcW w:w="6043" w:type="dxa"/>
            <w:tcBorders>
              <w:top w:val="single" w:sz="4" w:space="0" w:color="auto"/>
              <w:left w:val="single" w:sz="4" w:space="0" w:color="auto"/>
              <w:bottom w:val="single" w:sz="4" w:space="0" w:color="auto"/>
              <w:right w:val="single" w:sz="4" w:space="0" w:color="auto"/>
            </w:tcBorders>
            <w:shd w:val="clear" w:color="auto" w:fill="auto"/>
          </w:tcPr>
          <w:p w:rsidR="00085FF5" w:rsidRPr="004232EC" w:rsidRDefault="00085FF5" w:rsidP="005B19BD">
            <w:pPr>
              <w:pStyle w:val="a3"/>
              <w:rPr>
                <w:rFonts w:ascii="Times New Roman" w:hAnsi="Times New Roman" w:cs="Times New Roman"/>
                <w:sz w:val="24"/>
                <w:szCs w:val="24"/>
              </w:rPr>
            </w:pPr>
            <w:r w:rsidRPr="004232EC">
              <w:rPr>
                <w:rFonts w:ascii="Times New Roman" w:hAnsi="Times New Roman" w:cs="Times New Roman"/>
                <w:sz w:val="24"/>
                <w:szCs w:val="24"/>
              </w:rPr>
              <w:t>Управление имущественных отношений администрации города Бузулука</w:t>
            </w:r>
          </w:p>
        </w:tc>
      </w:tr>
      <w:tr w:rsidR="00085FF5" w:rsidRPr="0007645B" w:rsidTr="005B19BD">
        <w:tc>
          <w:tcPr>
            <w:tcW w:w="3528" w:type="dxa"/>
            <w:tcBorders>
              <w:top w:val="single" w:sz="4" w:space="0" w:color="auto"/>
              <w:left w:val="single" w:sz="4" w:space="0" w:color="auto"/>
              <w:bottom w:val="single" w:sz="4" w:space="0" w:color="auto"/>
              <w:right w:val="single" w:sz="4" w:space="0" w:color="auto"/>
            </w:tcBorders>
            <w:shd w:val="clear" w:color="auto" w:fill="auto"/>
          </w:tcPr>
          <w:p w:rsidR="00085FF5" w:rsidRPr="004232EC" w:rsidRDefault="00085FF5" w:rsidP="005B19BD">
            <w:pPr>
              <w:pStyle w:val="a5"/>
              <w:jc w:val="both"/>
              <w:rPr>
                <w:sz w:val="24"/>
              </w:rPr>
            </w:pPr>
            <w:r w:rsidRPr="004232EC">
              <w:rPr>
                <w:sz w:val="24"/>
              </w:rPr>
              <w:t xml:space="preserve">Участники </w:t>
            </w:r>
            <w:r>
              <w:rPr>
                <w:sz w:val="24"/>
              </w:rPr>
              <w:t>Подп</w:t>
            </w:r>
            <w:r w:rsidRPr="004232EC">
              <w:rPr>
                <w:sz w:val="24"/>
              </w:rPr>
              <w:t>рограммы</w:t>
            </w:r>
          </w:p>
        </w:tc>
        <w:tc>
          <w:tcPr>
            <w:tcW w:w="6043" w:type="dxa"/>
            <w:tcBorders>
              <w:top w:val="single" w:sz="4" w:space="0" w:color="auto"/>
              <w:left w:val="single" w:sz="4" w:space="0" w:color="auto"/>
              <w:bottom w:val="single" w:sz="4" w:space="0" w:color="auto"/>
              <w:right w:val="single" w:sz="4" w:space="0" w:color="auto"/>
            </w:tcBorders>
            <w:shd w:val="clear" w:color="auto" w:fill="auto"/>
          </w:tcPr>
          <w:p w:rsidR="00085FF5" w:rsidRDefault="00085FF5" w:rsidP="005B19BD">
            <w:pPr>
              <w:pStyle w:val="a3"/>
              <w:jc w:val="both"/>
              <w:rPr>
                <w:rFonts w:ascii="Times New Roman" w:hAnsi="Times New Roman" w:cs="Times New Roman"/>
                <w:sz w:val="24"/>
                <w:szCs w:val="24"/>
              </w:rPr>
            </w:pPr>
            <w:r>
              <w:rPr>
                <w:rFonts w:ascii="Times New Roman" w:hAnsi="Times New Roman" w:cs="Times New Roman"/>
                <w:sz w:val="24"/>
                <w:szCs w:val="24"/>
              </w:rPr>
              <w:t>-</w:t>
            </w:r>
          </w:p>
          <w:p w:rsidR="00085FF5" w:rsidRPr="004232EC" w:rsidRDefault="00085FF5" w:rsidP="005B19BD">
            <w:pPr>
              <w:pStyle w:val="a3"/>
              <w:jc w:val="both"/>
              <w:rPr>
                <w:rFonts w:ascii="Times New Roman" w:hAnsi="Times New Roman" w:cs="Times New Roman"/>
                <w:sz w:val="24"/>
                <w:szCs w:val="24"/>
              </w:rPr>
            </w:pPr>
          </w:p>
        </w:tc>
      </w:tr>
      <w:tr w:rsidR="00085FF5" w:rsidRPr="0007645B" w:rsidTr="005B19BD">
        <w:tc>
          <w:tcPr>
            <w:tcW w:w="3528" w:type="dxa"/>
            <w:tcBorders>
              <w:top w:val="single" w:sz="4" w:space="0" w:color="auto"/>
              <w:left w:val="single" w:sz="4" w:space="0" w:color="auto"/>
              <w:bottom w:val="single" w:sz="4" w:space="0" w:color="auto"/>
              <w:right w:val="single" w:sz="4" w:space="0" w:color="auto"/>
            </w:tcBorders>
            <w:shd w:val="clear" w:color="auto" w:fill="auto"/>
          </w:tcPr>
          <w:p w:rsidR="00085FF5" w:rsidRPr="004232EC" w:rsidRDefault="00085FF5" w:rsidP="005B19BD">
            <w:pPr>
              <w:pStyle w:val="a5"/>
              <w:jc w:val="left"/>
              <w:rPr>
                <w:sz w:val="24"/>
              </w:rPr>
            </w:pPr>
            <w:r w:rsidRPr="004232EC">
              <w:rPr>
                <w:sz w:val="24"/>
              </w:rPr>
              <w:t xml:space="preserve">Цель и задачи </w:t>
            </w:r>
            <w:r>
              <w:rPr>
                <w:sz w:val="24"/>
              </w:rPr>
              <w:t>Подп</w:t>
            </w:r>
            <w:r w:rsidRPr="004232EC">
              <w:rPr>
                <w:sz w:val="24"/>
              </w:rPr>
              <w:t>рограммы</w:t>
            </w:r>
          </w:p>
        </w:tc>
        <w:tc>
          <w:tcPr>
            <w:tcW w:w="6043" w:type="dxa"/>
            <w:tcBorders>
              <w:top w:val="single" w:sz="4" w:space="0" w:color="auto"/>
              <w:left w:val="single" w:sz="4" w:space="0" w:color="auto"/>
              <w:bottom w:val="single" w:sz="4" w:space="0" w:color="auto"/>
              <w:right w:val="single" w:sz="4" w:space="0" w:color="auto"/>
            </w:tcBorders>
            <w:shd w:val="clear" w:color="auto" w:fill="auto"/>
          </w:tcPr>
          <w:p w:rsidR="00085FF5" w:rsidRPr="006601BA" w:rsidRDefault="00085FF5" w:rsidP="005B19BD">
            <w:pPr>
              <w:widowControl w:val="0"/>
              <w:autoSpaceDE w:val="0"/>
              <w:autoSpaceDN w:val="0"/>
              <w:adjustRightInd w:val="0"/>
              <w:jc w:val="both"/>
            </w:pPr>
            <w:r>
              <w:t xml:space="preserve">  </w:t>
            </w:r>
            <w:r w:rsidRPr="004232EC">
              <w:t>Цель –</w:t>
            </w:r>
            <w:r>
              <w:t xml:space="preserve"> </w:t>
            </w:r>
            <w:r w:rsidRPr="006601BA">
              <w:rPr>
                <w:rFonts w:eastAsia="MS Mincho"/>
              </w:rPr>
              <w:t>п</w:t>
            </w:r>
            <w:r>
              <w:rPr>
                <w:rFonts w:eastAsia="MS Mincho"/>
              </w:rPr>
              <w:t xml:space="preserve">овышение </w:t>
            </w:r>
            <w:proofErr w:type="gramStart"/>
            <w:r>
              <w:rPr>
                <w:rFonts w:eastAsia="MS Mincho"/>
              </w:rPr>
              <w:t>эффективности использования недвижимого имущества города Бузулука</w:t>
            </w:r>
            <w:proofErr w:type="gramEnd"/>
            <w:r>
              <w:rPr>
                <w:rFonts w:eastAsia="MS Mincho"/>
              </w:rPr>
              <w:t>.</w:t>
            </w:r>
          </w:p>
          <w:p w:rsidR="00085FF5" w:rsidRPr="004232EC" w:rsidRDefault="00085FF5" w:rsidP="005B19B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4232EC">
              <w:rPr>
                <w:rFonts w:ascii="Times New Roman" w:hAnsi="Times New Roman" w:cs="Times New Roman"/>
                <w:sz w:val="24"/>
                <w:szCs w:val="24"/>
              </w:rPr>
              <w:t xml:space="preserve">Задачи: </w:t>
            </w:r>
          </w:p>
          <w:p w:rsidR="00085FF5" w:rsidRPr="004232EC" w:rsidRDefault="00085FF5" w:rsidP="005B19B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4232EC">
              <w:rPr>
                <w:rFonts w:ascii="Times New Roman" w:hAnsi="Times New Roman" w:cs="Times New Roman"/>
                <w:sz w:val="24"/>
                <w:szCs w:val="24"/>
              </w:rPr>
              <w:t>- проведение инвентаризации объектов недвижимого имущества;</w:t>
            </w:r>
          </w:p>
          <w:p w:rsidR="00085FF5" w:rsidRPr="004232EC" w:rsidRDefault="00085FF5" w:rsidP="005B19B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4232EC">
              <w:rPr>
                <w:rFonts w:ascii="Times New Roman" w:hAnsi="Times New Roman" w:cs="Times New Roman"/>
                <w:sz w:val="24"/>
                <w:szCs w:val="24"/>
              </w:rPr>
              <w:t>- проведение независимой оценки муниципального имущества;</w:t>
            </w:r>
          </w:p>
          <w:p w:rsidR="00085FF5" w:rsidRPr="004232EC" w:rsidRDefault="00085FF5" w:rsidP="005B19B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4232EC">
              <w:rPr>
                <w:rFonts w:ascii="Times New Roman" w:hAnsi="Times New Roman" w:cs="Times New Roman"/>
                <w:sz w:val="24"/>
                <w:szCs w:val="24"/>
              </w:rPr>
              <w:t xml:space="preserve">- обследование технического </w:t>
            </w:r>
            <w:proofErr w:type="gramStart"/>
            <w:r w:rsidRPr="004232EC">
              <w:rPr>
                <w:rFonts w:ascii="Times New Roman" w:hAnsi="Times New Roman" w:cs="Times New Roman"/>
                <w:sz w:val="24"/>
                <w:szCs w:val="24"/>
              </w:rPr>
              <w:t>состояния объектов недвижимого имущества город</w:t>
            </w:r>
            <w:r>
              <w:rPr>
                <w:rFonts w:ascii="Times New Roman" w:hAnsi="Times New Roman" w:cs="Times New Roman"/>
                <w:sz w:val="24"/>
                <w:szCs w:val="24"/>
              </w:rPr>
              <w:t>а</w:t>
            </w:r>
            <w:r w:rsidRPr="004232EC">
              <w:rPr>
                <w:rFonts w:ascii="Times New Roman" w:hAnsi="Times New Roman" w:cs="Times New Roman"/>
                <w:sz w:val="24"/>
                <w:szCs w:val="24"/>
              </w:rPr>
              <w:t xml:space="preserve"> Бузулук</w:t>
            </w:r>
            <w:r>
              <w:rPr>
                <w:rFonts w:ascii="Times New Roman" w:hAnsi="Times New Roman" w:cs="Times New Roman"/>
                <w:sz w:val="24"/>
                <w:szCs w:val="24"/>
              </w:rPr>
              <w:t>а</w:t>
            </w:r>
            <w:proofErr w:type="gramEnd"/>
            <w:r w:rsidRPr="004232EC">
              <w:rPr>
                <w:rFonts w:ascii="Times New Roman" w:hAnsi="Times New Roman" w:cs="Times New Roman"/>
                <w:sz w:val="24"/>
                <w:szCs w:val="24"/>
              </w:rPr>
              <w:t xml:space="preserve"> </w:t>
            </w:r>
          </w:p>
        </w:tc>
      </w:tr>
      <w:tr w:rsidR="00085FF5" w:rsidRPr="0007645B" w:rsidTr="005B19BD">
        <w:tc>
          <w:tcPr>
            <w:tcW w:w="3528" w:type="dxa"/>
            <w:tcBorders>
              <w:top w:val="single" w:sz="4" w:space="0" w:color="auto"/>
              <w:left w:val="single" w:sz="4" w:space="0" w:color="auto"/>
              <w:bottom w:val="single" w:sz="4" w:space="0" w:color="auto"/>
              <w:right w:val="single" w:sz="4" w:space="0" w:color="auto"/>
            </w:tcBorders>
            <w:shd w:val="clear" w:color="auto" w:fill="auto"/>
          </w:tcPr>
          <w:p w:rsidR="00085FF5" w:rsidRPr="006F6839" w:rsidRDefault="00085FF5" w:rsidP="005B19BD">
            <w:pPr>
              <w:pStyle w:val="a5"/>
              <w:jc w:val="both"/>
              <w:rPr>
                <w:sz w:val="24"/>
              </w:rPr>
            </w:pPr>
            <w:r w:rsidRPr="006F6839">
              <w:rPr>
                <w:sz w:val="24"/>
              </w:rPr>
              <w:t xml:space="preserve">Основные целевые индикаторы  Подпрограммы    </w:t>
            </w:r>
          </w:p>
        </w:tc>
        <w:tc>
          <w:tcPr>
            <w:tcW w:w="6043" w:type="dxa"/>
            <w:tcBorders>
              <w:top w:val="single" w:sz="4" w:space="0" w:color="auto"/>
              <w:left w:val="single" w:sz="4" w:space="0" w:color="auto"/>
              <w:bottom w:val="single" w:sz="4" w:space="0" w:color="auto"/>
              <w:right w:val="single" w:sz="4" w:space="0" w:color="auto"/>
            </w:tcBorders>
            <w:shd w:val="clear" w:color="auto" w:fill="auto"/>
          </w:tcPr>
          <w:p w:rsidR="00085FF5" w:rsidRPr="006F6839" w:rsidRDefault="00085FF5" w:rsidP="005B19BD">
            <w:pPr>
              <w:pStyle w:val="a3"/>
              <w:jc w:val="both"/>
              <w:rPr>
                <w:rFonts w:ascii="Times New Roman" w:hAnsi="Times New Roman" w:cs="Times New Roman"/>
                <w:sz w:val="24"/>
                <w:szCs w:val="24"/>
              </w:rPr>
            </w:pPr>
            <w:r w:rsidRPr="006F6839">
              <w:rPr>
                <w:rFonts w:ascii="Times New Roman" w:hAnsi="Times New Roman" w:cs="Times New Roman"/>
                <w:sz w:val="24"/>
                <w:szCs w:val="24"/>
              </w:rPr>
              <w:t>Основные целевые индикаторы</w:t>
            </w:r>
            <w:r w:rsidRPr="006F6839">
              <w:rPr>
                <w:rFonts w:ascii="Times New Roman" w:hAnsi="Times New Roman" w:cs="Times New Roman"/>
                <w:sz w:val="24"/>
              </w:rPr>
              <w:t xml:space="preserve"> Подпрограммы</w:t>
            </w:r>
            <w:r w:rsidRPr="006F6839">
              <w:rPr>
                <w:rFonts w:ascii="Times New Roman" w:hAnsi="Times New Roman" w:cs="Times New Roman"/>
                <w:sz w:val="24"/>
                <w:szCs w:val="24"/>
              </w:rPr>
              <w:t xml:space="preserve"> представлены в Приложении № 1 к настоящей </w:t>
            </w:r>
            <w:r w:rsidRPr="006F6839">
              <w:rPr>
                <w:rFonts w:ascii="Times New Roman" w:hAnsi="Times New Roman" w:cs="Times New Roman"/>
                <w:sz w:val="24"/>
              </w:rPr>
              <w:t>Подпрограмме</w:t>
            </w:r>
          </w:p>
        </w:tc>
      </w:tr>
      <w:tr w:rsidR="00085FF5" w:rsidRPr="0007645B" w:rsidTr="005B19BD">
        <w:tc>
          <w:tcPr>
            <w:tcW w:w="3528" w:type="dxa"/>
            <w:tcBorders>
              <w:top w:val="single" w:sz="4" w:space="0" w:color="auto"/>
              <w:left w:val="single" w:sz="4" w:space="0" w:color="auto"/>
              <w:bottom w:val="single" w:sz="4" w:space="0" w:color="auto"/>
              <w:right w:val="single" w:sz="4" w:space="0" w:color="auto"/>
            </w:tcBorders>
            <w:shd w:val="clear" w:color="auto" w:fill="auto"/>
          </w:tcPr>
          <w:p w:rsidR="00085FF5" w:rsidRPr="004232EC" w:rsidRDefault="00085FF5" w:rsidP="005B19BD">
            <w:pPr>
              <w:pStyle w:val="a5"/>
              <w:jc w:val="both"/>
              <w:rPr>
                <w:sz w:val="24"/>
              </w:rPr>
            </w:pPr>
            <w:r w:rsidRPr="004232EC">
              <w:rPr>
                <w:sz w:val="24"/>
              </w:rPr>
              <w:t xml:space="preserve">Сроки (этапы) реализации </w:t>
            </w:r>
            <w:r>
              <w:rPr>
                <w:sz w:val="24"/>
              </w:rPr>
              <w:t>Подп</w:t>
            </w:r>
            <w:r w:rsidRPr="004232EC">
              <w:rPr>
                <w:sz w:val="24"/>
              </w:rPr>
              <w:t>рограммы</w:t>
            </w:r>
          </w:p>
        </w:tc>
        <w:tc>
          <w:tcPr>
            <w:tcW w:w="6043" w:type="dxa"/>
            <w:tcBorders>
              <w:top w:val="single" w:sz="4" w:space="0" w:color="auto"/>
              <w:left w:val="single" w:sz="4" w:space="0" w:color="auto"/>
              <w:bottom w:val="single" w:sz="4" w:space="0" w:color="auto"/>
              <w:right w:val="single" w:sz="4" w:space="0" w:color="auto"/>
            </w:tcBorders>
            <w:shd w:val="clear" w:color="auto" w:fill="auto"/>
          </w:tcPr>
          <w:p w:rsidR="00085FF5" w:rsidRPr="004232EC" w:rsidRDefault="00085FF5" w:rsidP="005B19BD">
            <w:pPr>
              <w:pStyle w:val="a3"/>
              <w:rPr>
                <w:rFonts w:ascii="Times New Roman" w:hAnsi="Times New Roman" w:cs="Times New Roman"/>
                <w:sz w:val="24"/>
                <w:szCs w:val="24"/>
              </w:rPr>
            </w:pPr>
            <w:r w:rsidRPr="004232EC">
              <w:rPr>
                <w:rFonts w:ascii="Times New Roman" w:hAnsi="Times New Roman" w:cs="Times New Roman"/>
                <w:sz w:val="24"/>
                <w:szCs w:val="24"/>
              </w:rPr>
              <w:t>201</w:t>
            </w:r>
            <w:r>
              <w:rPr>
                <w:rFonts w:ascii="Times New Roman" w:hAnsi="Times New Roman" w:cs="Times New Roman"/>
                <w:sz w:val="24"/>
                <w:szCs w:val="24"/>
              </w:rPr>
              <w:t>8</w:t>
            </w:r>
            <w:r w:rsidRPr="004232EC">
              <w:rPr>
                <w:rFonts w:ascii="Times New Roman" w:hAnsi="Times New Roman" w:cs="Times New Roman"/>
                <w:sz w:val="24"/>
                <w:szCs w:val="24"/>
              </w:rPr>
              <w:t>-20</w:t>
            </w:r>
            <w:r>
              <w:rPr>
                <w:rFonts w:ascii="Times New Roman" w:hAnsi="Times New Roman" w:cs="Times New Roman"/>
                <w:sz w:val="24"/>
                <w:szCs w:val="24"/>
              </w:rPr>
              <w:t>22</w:t>
            </w:r>
            <w:r w:rsidRPr="004232EC">
              <w:rPr>
                <w:rFonts w:ascii="Times New Roman" w:hAnsi="Times New Roman" w:cs="Times New Roman"/>
                <w:sz w:val="24"/>
                <w:szCs w:val="24"/>
              </w:rPr>
              <w:t xml:space="preserve"> годы</w:t>
            </w:r>
          </w:p>
        </w:tc>
      </w:tr>
      <w:tr w:rsidR="00085FF5" w:rsidRPr="0007645B" w:rsidTr="005B19BD">
        <w:tc>
          <w:tcPr>
            <w:tcW w:w="3528" w:type="dxa"/>
            <w:tcBorders>
              <w:top w:val="single" w:sz="4" w:space="0" w:color="auto"/>
              <w:left w:val="single" w:sz="4" w:space="0" w:color="auto"/>
              <w:bottom w:val="single" w:sz="4" w:space="0" w:color="auto"/>
              <w:right w:val="single" w:sz="4" w:space="0" w:color="auto"/>
            </w:tcBorders>
            <w:shd w:val="clear" w:color="auto" w:fill="auto"/>
          </w:tcPr>
          <w:p w:rsidR="00085FF5" w:rsidRPr="004232EC" w:rsidRDefault="00085FF5" w:rsidP="005B19BD">
            <w:pPr>
              <w:pStyle w:val="a5"/>
              <w:jc w:val="left"/>
              <w:rPr>
                <w:sz w:val="24"/>
              </w:rPr>
            </w:pPr>
            <w:r w:rsidRPr="004232EC">
              <w:rPr>
                <w:sz w:val="24"/>
              </w:rPr>
              <w:lastRenderedPageBreak/>
              <w:t xml:space="preserve">Финансовое обеспечение мероприятий  </w:t>
            </w:r>
            <w:r>
              <w:rPr>
                <w:sz w:val="24"/>
              </w:rPr>
              <w:t>Подп</w:t>
            </w:r>
            <w:r w:rsidRPr="004232EC">
              <w:rPr>
                <w:sz w:val="24"/>
              </w:rPr>
              <w:t xml:space="preserve">рограммы с разбивкой по годам </w:t>
            </w:r>
          </w:p>
        </w:tc>
        <w:tc>
          <w:tcPr>
            <w:tcW w:w="6043" w:type="dxa"/>
            <w:tcBorders>
              <w:top w:val="single" w:sz="4" w:space="0" w:color="auto"/>
              <w:left w:val="single" w:sz="4" w:space="0" w:color="auto"/>
              <w:bottom w:val="single" w:sz="4" w:space="0" w:color="auto"/>
              <w:right w:val="single" w:sz="4" w:space="0" w:color="auto"/>
            </w:tcBorders>
            <w:shd w:val="clear" w:color="auto" w:fill="auto"/>
          </w:tcPr>
          <w:p w:rsidR="00085FF5" w:rsidRPr="004232EC" w:rsidRDefault="00085FF5" w:rsidP="005B19B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4232EC">
              <w:rPr>
                <w:rFonts w:ascii="Times New Roman" w:hAnsi="Times New Roman" w:cs="Times New Roman"/>
                <w:sz w:val="24"/>
                <w:szCs w:val="24"/>
              </w:rPr>
              <w:t>Источник финансирования - средства местного бюджета. Объем финансирования мероприятий П</w:t>
            </w:r>
            <w:r>
              <w:rPr>
                <w:rFonts w:ascii="Times New Roman" w:hAnsi="Times New Roman" w:cs="Times New Roman"/>
                <w:sz w:val="24"/>
                <w:szCs w:val="24"/>
              </w:rPr>
              <w:t>одп</w:t>
            </w:r>
            <w:r w:rsidRPr="004232EC">
              <w:rPr>
                <w:rFonts w:ascii="Times New Roman" w:hAnsi="Times New Roman" w:cs="Times New Roman"/>
                <w:sz w:val="24"/>
                <w:szCs w:val="24"/>
              </w:rPr>
              <w:t xml:space="preserve">рограммы </w:t>
            </w:r>
            <w:r>
              <w:rPr>
                <w:rFonts w:ascii="Times New Roman" w:hAnsi="Times New Roman" w:cs="Times New Roman"/>
                <w:sz w:val="24"/>
                <w:szCs w:val="24"/>
              </w:rPr>
              <w:t>составляет</w:t>
            </w:r>
            <w:r w:rsidRPr="004232EC">
              <w:rPr>
                <w:rFonts w:ascii="Times New Roman" w:hAnsi="Times New Roman" w:cs="Times New Roman"/>
                <w:sz w:val="24"/>
                <w:szCs w:val="24"/>
              </w:rPr>
              <w:t xml:space="preserve"> </w:t>
            </w:r>
            <w:r>
              <w:rPr>
                <w:rFonts w:ascii="Times New Roman" w:hAnsi="Times New Roman" w:cs="Times New Roman"/>
                <w:sz w:val="24"/>
                <w:szCs w:val="24"/>
              </w:rPr>
              <w:t>4</w:t>
            </w:r>
            <w:r w:rsidRPr="005B4A3B">
              <w:rPr>
                <w:rFonts w:ascii="Times New Roman" w:hAnsi="Times New Roman" w:cs="Times New Roman"/>
                <w:sz w:val="24"/>
                <w:szCs w:val="24"/>
              </w:rPr>
              <w:t> </w:t>
            </w:r>
            <w:r>
              <w:rPr>
                <w:rFonts w:ascii="Times New Roman" w:hAnsi="Times New Roman" w:cs="Times New Roman"/>
                <w:sz w:val="24"/>
                <w:szCs w:val="24"/>
              </w:rPr>
              <w:t>000</w:t>
            </w:r>
            <w:r w:rsidRPr="005B4A3B">
              <w:rPr>
                <w:rFonts w:ascii="Times New Roman" w:hAnsi="Times New Roman" w:cs="Times New Roman"/>
                <w:sz w:val="24"/>
                <w:szCs w:val="24"/>
              </w:rPr>
              <w:t>,</w:t>
            </w:r>
            <w:r>
              <w:rPr>
                <w:rFonts w:ascii="Times New Roman" w:hAnsi="Times New Roman" w:cs="Times New Roman"/>
                <w:sz w:val="24"/>
                <w:szCs w:val="24"/>
              </w:rPr>
              <w:t>0</w:t>
            </w:r>
            <w:r w:rsidRPr="005B4A3B">
              <w:rPr>
                <w:rFonts w:ascii="Times New Roman" w:hAnsi="Times New Roman" w:cs="Times New Roman"/>
                <w:sz w:val="24"/>
                <w:szCs w:val="24"/>
              </w:rPr>
              <w:t xml:space="preserve"> тыс</w:t>
            </w:r>
            <w:r>
              <w:rPr>
                <w:rFonts w:ascii="Times New Roman" w:hAnsi="Times New Roman" w:cs="Times New Roman"/>
                <w:sz w:val="24"/>
                <w:szCs w:val="24"/>
              </w:rPr>
              <w:t>.</w:t>
            </w:r>
            <w:r w:rsidRPr="004232EC">
              <w:rPr>
                <w:rFonts w:ascii="Times New Roman" w:hAnsi="Times New Roman" w:cs="Times New Roman"/>
                <w:sz w:val="24"/>
                <w:szCs w:val="24"/>
              </w:rPr>
              <w:t xml:space="preserve"> рублей, в том числе по годам:</w:t>
            </w:r>
          </w:p>
          <w:p w:rsidR="00085FF5" w:rsidRPr="004A268C" w:rsidRDefault="00085FF5" w:rsidP="005B19BD">
            <w:pPr>
              <w:pStyle w:val="a3"/>
              <w:rPr>
                <w:rFonts w:ascii="Times New Roman" w:hAnsi="Times New Roman" w:cs="Times New Roman"/>
                <w:sz w:val="24"/>
                <w:szCs w:val="24"/>
              </w:rPr>
            </w:pPr>
            <w:r>
              <w:rPr>
                <w:rFonts w:ascii="Times New Roman" w:hAnsi="Times New Roman" w:cs="Times New Roman"/>
                <w:sz w:val="24"/>
                <w:szCs w:val="24"/>
              </w:rPr>
              <w:t xml:space="preserve">   </w:t>
            </w:r>
            <w:r w:rsidRPr="004232EC">
              <w:rPr>
                <w:rFonts w:ascii="Times New Roman" w:hAnsi="Times New Roman" w:cs="Times New Roman"/>
                <w:sz w:val="24"/>
                <w:szCs w:val="24"/>
              </w:rPr>
              <w:t>201</w:t>
            </w:r>
            <w:r>
              <w:rPr>
                <w:rFonts w:ascii="Times New Roman" w:hAnsi="Times New Roman" w:cs="Times New Roman"/>
                <w:sz w:val="24"/>
                <w:szCs w:val="24"/>
              </w:rPr>
              <w:t>8</w:t>
            </w:r>
            <w:r w:rsidRPr="004232EC">
              <w:rPr>
                <w:rFonts w:ascii="Times New Roman" w:hAnsi="Times New Roman" w:cs="Times New Roman"/>
                <w:sz w:val="24"/>
                <w:szCs w:val="24"/>
              </w:rPr>
              <w:t xml:space="preserve"> год </w:t>
            </w:r>
            <w:r w:rsidRPr="005B4A3B">
              <w:rPr>
                <w:rFonts w:ascii="Times New Roman" w:hAnsi="Times New Roman" w:cs="Times New Roman"/>
                <w:sz w:val="24"/>
                <w:szCs w:val="24"/>
              </w:rPr>
              <w:t xml:space="preserve">– </w:t>
            </w:r>
            <w:r>
              <w:rPr>
                <w:rFonts w:ascii="Times New Roman" w:hAnsi="Times New Roman" w:cs="Times New Roman"/>
                <w:sz w:val="24"/>
                <w:szCs w:val="24"/>
              </w:rPr>
              <w:t>800</w:t>
            </w:r>
            <w:r w:rsidRPr="005B4A3B">
              <w:rPr>
                <w:rFonts w:ascii="Times New Roman" w:hAnsi="Times New Roman" w:cs="Times New Roman"/>
                <w:sz w:val="24"/>
                <w:szCs w:val="24"/>
              </w:rPr>
              <w:t xml:space="preserve"> тыс</w:t>
            </w:r>
            <w:r>
              <w:rPr>
                <w:rFonts w:ascii="Times New Roman" w:hAnsi="Times New Roman" w:cs="Times New Roman"/>
                <w:sz w:val="24"/>
                <w:szCs w:val="24"/>
              </w:rPr>
              <w:t>.</w:t>
            </w:r>
            <w:r w:rsidRPr="004232EC">
              <w:rPr>
                <w:rFonts w:ascii="Times New Roman" w:hAnsi="Times New Roman" w:cs="Times New Roman"/>
                <w:sz w:val="24"/>
                <w:szCs w:val="24"/>
              </w:rPr>
              <w:t xml:space="preserve"> рублей;</w:t>
            </w:r>
            <w:r>
              <w:rPr>
                <w:rFonts w:ascii="Times New Roman" w:hAnsi="Times New Roman" w:cs="Times New Roman"/>
                <w:sz w:val="24"/>
                <w:szCs w:val="24"/>
              </w:rPr>
              <w:t xml:space="preserve"> </w:t>
            </w:r>
          </w:p>
          <w:p w:rsidR="00085FF5" w:rsidRDefault="00085FF5" w:rsidP="005B19BD">
            <w:pPr>
              <w:pStyle w:val="a3"/>
              <w:rPr>
                <w:rFonts w:ascii="Times New Roman" w:hAnsi="Times New Roman" w:cs="Times New Roman"/>
                <w:sz w:val="24"/>
                <w:szCs w:val="24"/>
              </w:rPr>
            </w:pPr>
            <w:r>
              <w:rPr>
                <w:rFonts w:ascii="Times New Roman" w:hAnsi="Times New Roman" w:cs="Times New Roman"/>
                <w:sz w:val="24"/>
                <w:szCs w:val="24"/>
              </w:rPr>
              <w:t xml:space="preserve">   </w:t>
            </w:r>
            <w:r w:rsidRPr="004A268C">
              <w:rPr>
                <w:rFonts w:ascii="Times New Roman" w:hAnsi="Times New Roman" w:cs="Times New Roman"/>
                <w:sz w:val="24"/>
                <w:szCs w:val="24"/>
              </w:rPr>
              <w:t>201</w:t>
            </w:r>
            <w:r>
              <w:rPr>
                <w:rFonts w:ascii="Times New Roman" w:hAnsi="Times New Roman" w:cs="Times New Roman"/>
                <w:sz w:val="24"/>
                <w:szCs w:val="24"/>
              </w:rPr>
              <w:t>9</w:t>
            </w:r>
            <w:r w:rsidRPr="004A268C">
              <w:rPr>
                <w:rFonts w:ascii="Times New Roman" w:hAnsi="Times New Roman" w:cs="Times New Roman"/>
                <w:sz w:val="24"/>
                <w:szCs w:val="24"/>
              </w:rPr>
              <w:t xml:space="preserve"> год – </w:t>
            </w:r>
            <w:r>
              <w:rPr>
                <w:rFonts w:ascii="Times New Roman" w:hAnsi="Times New Roman" w:cs="Times New Roman"/>
                <w:sz w:val="24"/>
                <w:szCs w:val="24"/>
              </w:rPr>
              <w:t xml:space="preserve">800 </w:t>
            </w:r>
            <w:r w:rsidRPr="004A268C">
              <w:rPr>
                <w:rFonts w:ascii="Times New Roman" w:hAnsi="Times New Roman" w:cs="Times New Roman"/>
                <w:sz w:val="24"/>
                <w:szCs w:val="24"/>
              </w:rPr>
              <w:t>тыс</w:t>
            </w:r>
            <w:r>
              <w:rPr>
                <w:rFonts w:ascii="Times New Roman" w:hAnsi="Times New Roman" w:cs="Times New Roman"/>
                <w:sz w:val="24"/>
                <w:szCs w:val="24"/>
              </w:rPr>
              <w:t>.</w:t>
            </w:r>
            <w:r w:rsidRPr="004A268C">
              <w:rPr>
                <w:rFonts w:ascii="Times New Roman" w:hAnsi="Times New Roman" w:cs="Times New Roman"/>
                <w:sz w:val="24"/>
                <w:szCs w:val="24"/>
              </w:rPr>
              <w:t xml:space="preserve"> рублей; </w:t>
            </w:r>
          </w:p>
          <w:p w:rsidR="00085FF5" w:rsidRDefault="00085FF5" w:rsidP="005B19BD">
            <w:pPr>
              <w:pStyle w:val="a3"/>
              <w:rPr>
                <w:rFonts w:ascii="Times New Roman" w:hAnsi="Times New Roman" w:cs="Times New Roman"/>
                <w:sz w:val="24"/>
                <w:szCs w:val="24"/>
              </w:rPr>
            </w:pPr>
            <w:r>
              <w:rPr>
                <w:rFonts w:ascii="Times New Roman" w:hAnsi="Times New Roman" w:cs="Times New Roman"/>
                <w:sz w:val="24"/>
                <w:szCs w:val="24"/>
              </w:rPr>
              <w:t xml:space="preserve">   </w:t>
            </w:r>
            <w:r w:rsidRPr="004A268C">
              <w:rPr>
                <w:rFonts w:ascii="Times New Roman" w:hAnsi="Times New Roman" w:cs="Times New Roman"/>
                <w:sz w:val="24"/>
                <w:szCs w:val="24"/>
              </w:rPr>
              <w:t>20</w:t>
            </w:r>
            <w:r>
              <w:rPr>
                <w:rFonts w:ascii="Times New Roman" w:hAnsi="Times New Roman" w:cs="Times New Roman"/>
                <w:sz w:val="24"/>
                <w:szCs w:val="24"/>
              </w:rPr>
              <w:t>20</w:t>
            </w:r>
            <w:r w:rsidRPr="004A268C">
              <w:rPr>
                <w:rFonts w:ascii="Times New Roman" w:hAnsi="Times New Roman" w:cs="Times New Roman"/>
                <w:sz w:val="24"/>
                <w:szCs w:val="24"/>
              </w:rPr>
              <w:t xml:space="preserve"> год – </w:t>
            </w:r>
            <w:r>
              <w:rPr>
                <w:rFonts w:ascii="Times New Roman" w:hAnsi="Times New Roman" w:cs="Times New Roman"/>
                <w:sz w:val="24"/>
                <w:szCs w:val="24"/>
              </w:rPr>
              <w:t xml:space="preserve">800 </w:t>
            </w:r>
            <w:r w:rsidRPr="004A268C">
              <w:rPr>
                <w:rFonts w:ascii="Times New Roman" w:hAnsi="Times New Roman" w:cs="Times New Roman"/>
                <w:sz w:val="24"/>
                <w:szCs w:val="24"/>
              </w:rPr>
              <w:t>тыс</w:t>
            </w:r>
            <w:r>
              <w:rPr>
                <w:rFonts w:ascii="Times New Roman" w:hAnsi="Times New Roman" w:cs="Times New Roman"/>
                <w:sz w:val="24"/>
                <w:szCs w:val="24"/>
              </w:rPr>
              <w:t>.</w:t>
            </w:r>
            <w:r w:rsidRPr="004A268C">
              <w:rPr>
                <w:rFonts w:ascii="Times New Roman" w:hAnsi="Times New Roman" w:cs="Times New Roman"/>
                <w:sz w:val="24"/>
                <w:szCs w:val="24"/>
              </w:rPr>
              <w:t xml:space="preserve"> рублей;</w:t>
            </w:r>
          </w:p>
          <w:p w:rsidR="00085FF5" w:rsidRPr="004A268C" w:rsidRDefault="00085FF5" w:rsidP="005B19BD">
            <w:pPr>
              <w:pStyle w:val="a3"/>
              <w:rPr>
                <w:rFonts w:ascii="Times New Roman" w:hAnsi="Times New Roman" w:cs="Times New Roman"/>
                <w:sz w:val="24"/>
                <w:szCs w:val="24"/>
              </w:rPr>
            </w:pPr>
            <w:r>
              <w:rPr>
                <w:rFonts w:ascii="Times New Roman" w:hAnsi="Times New Roman" w:cs="Times New Roman"/>
                <w:sz w:val="24"/>
                <w:szCs w:val="24"/>
              </w:rPr>
              <w:t xml:space="preserve">   </w:t>
            </w:r>
            <w:r w:rsidRPr="004A268C">
              <w:rPr>
                <w:rFonts w:ascii="Times New Roman" w:hAnsi="Times New Roman" w:cs="Times New Roman"/>
                <w:sz w:val="24"/>
                <w:szCs w:val="24"/>
              </w:rPr>
              <w:t>20</w:t>
            </w:r>
            <w:r>
              <w:rPr>
                <w:rFonts w:ascii="Times New Roman" w:hAnsi="Times New Roman" w:cs="Times New Roman"/>
                <w:sz w:val="24"/>
                <w:szCs w:val="24"/>
              </w:rPr>
              <w:t>21</w:t>
            </w:r>
            <w:r w:rsidRPr="004A268C">
              <w:rPr>
                <w:rFonts w:ascii="Times New Roman" w:hAnsi="Times New Roman" w:cs="Times New Roman"/>
                <w:sz w:val="24"/>
                <w:szCs w:val="24"/>
              </w:rPr>
              <w:t xml:space="preserve"> год – </w:t>
            </w:r>
            <w:r>
              <w:rPr>
                <w:rFonts w:ascii="Times New Roman" w:hAnsi="Times New Roman" w:cs="Times New Roman"/>
                <w:sz w:val="24"/>
                <w:szCs w:val="24"/>
              </w:rPr>
              <w:t>800</w:t>
            </w:r>
            <w:r w:rsidRPr="004A268C">
              <w:rPr>
                <w:rFonts w:ascii="Times New Roman" w:hAnsi="Times New Roman" w:cs="Times New Roman"/>
                <w:sz w:val="24"/>
                <w:szCs w:val="24"/>
              </w:rPr>
              <w:t xml:space="preserve"> тыс</w:t>
            </w:r>
            <w:r>
              <w:rPr>
                <w:rFonts w:ascii="Times New Roman" w:hAnsi="Times New Roman" w:cs="Times New Roman"/>
                <w:sz w:val="24"/>
                <w:szCs w:val="24"/>
              </w:rPr>
              <w:t>.</w:t>
            </w:r>
            <w:r w:rsidRPr="004A268C">
              <w:rPr>
                <w:rFonts w:ascii="Times New Roman" w:hAnsi="Times New Roman" w:cs="Times New Roman"/>
                <w:sz w:val="24"/>
                <w:szCs w:val="24"/>
              </w:rPr>
              <w:t xml:space="preserve"> рублей;</w:t>
            </w:r>
          </w:p>
          <w:p w:rsidR="00085FF5" w:rsidRPr="004232EC" w:rsidRDefault="00085FF5" w:rsidP="005B19BD">
            <w:pPr>
              <w:pStyle w:val="a3"/>
              <w:rPr>
                <w:rFonts w:ascii="Times New Roman" w:hAnsi="Times New Roman" w:cs="Times New Roman"/>
                <w:sz w:val="24"/>
                <w:szCs w:val="24"/>
              </w:rPr>
            </w:pPr>
            <w:r>
              <w:rPr>
                <w:rFonts w:ascii="Times New Roman" w:hAnsi="Times New Roman" w:cs="Times New Roman"/>
                <w:sz w:val="24"/>
                <w:szCs w:val="24"/>
              </w:rPr>
              <w:t xml:space="preserve">   </w:t>
            </w:r>
            <w:r w:rsidRPr="004232EC">
              <w:rPr>
                <w:rFonts w:ascii="Times New Roman" w:hAnsi="Times New Roman" w:cs="Times New Roman"/>
                <w:sz w:val="24"/>
                <w:szCs w:val="24"/>
              </w:rPr>
              <w:t>20</w:t>
            </w:r>
            <w:r>
              <w:rPr>
                <w:rFonts w:ascii="Times New Roman" w:hAnsi="Times New Roman" w:cs="Times New Roman"/>
                <w:sz w:val="24"/>
                <w:szCs w:val="24"/>
              </w:rPr>
              <w:t>22</w:t>
            </w:r>
            <w:r w:rsidRPr="004232EC">
              <w:rPr>
                <w:rFonts w:ascii="Times New Roman" w:hAnsi="Times New Roman" w:cs="Times New Roman"/>
                <w:sz w:val="24"/>
                <w:szCs w:val="24"/>
              </w:rPr>
              <w:t xml:space="preserve"> год – </w:t>
            </w:r>
            <w:r>
              <w:rPr>
                <w:rFonts w:ascii="Times New Roman" w:hAnsi="Times New Roman" w:cs="Times New Roman"/>
                <w:sz w:val="24"/>
                <w:szCs w:val="24"/>
              </w:rPr>
              <w:t>800</w:t>
            </w:r>
            <w:r w:rsidRPr="004232EC">
              <w:rPr>
                <w:rFonts w:ascii="Times New Roman" w:hAnsi="Times New Roman" w:cs="Times New Roman"/>
                <w:sz w:val="24"/>
                <w:szCs w:val="24"/>
              </w:rPr>
              <w:t xml:space="preserve"> тыс</w:t>
            </w:r>
            <w:r>
              <w:rPr>
                <w:rFonts w:ascii="Times New Roman" w:hAnsi="Times New Roman" w:cs="Times New Roman"/>
                <w:sz w:val="24"/>
                <w:szCs w:val="24"/>
              </w:rPr>
              <w:t>.</w:t>
            </w:r>
            <w:r w:rsidRPr="004232EC">
              <w:rPr>
                <w:rFonts w:ascii="Times New Roman" w:hAnsi="Times New Roman" w:cs="Times New Roman"/>
                <w:sz w:val="24"/>
                <w:szCs w:val="24"/>
              </w:rPr>
              <w:t xml:space="preserve"> рублей</w:t>
            </w:r>
            <w:r>
              <w:rPr>
                <w:rFonts w:ascii="Times New Roman" w:hAnsi="Times New Roman" w:cs="Times New Roman"/>
                <w:sz w:val="24"/>
                <w:szCs w:val="24"/>
              </w:rPr>
              <w:t>.</w:t>
            </w:r>
          </w:p>
          <w:p w:rsidR="00085FF5" w:rsidRPr="004232EC" w:rsidRDefault="00085FF5" w:rsidP="005B19BD">
            <w:pPr>
              <w:pStyle w:val="a3"/>
              <w:rPr>
                <w:rFonts w:ascii="Times New Roman" w:hAnsi="Times New Roman" w:cs="Times New Roman"/>
                <w:sz w:val="24"/>
                <w:szCs w:val="24"/>
              </w:rPr>
            </w:pPr>
          </w:p>
        </w:tc>
      </w:tr>
      <w:tr w:rsidR="00085FF5" w:rsidRPr="0007645B" w:rsidTr="005B19BD">
        <w:tc>
          <w:tcPr>
            <w:tcW w:w="3528" w:type="dxa"/>
            <w:tcBorders>
              <w:top w:val="single" w:sz="4" w:space="0" w:color="auto"/>
              <w:left w:val="single" w:sz="4" w:space="0" w:color="auto"/>
              <w:bottom w:val="single" w:sz="4" w:space="0" w:color="auto"/>
              <w:right w:val="single" w:sz="4" w:space="0" w:color="auto"/>
            </w:tcBorders>
            <w:shd w:val="clear" w:color="auto" w:fill="auto"/>
          </w:tcPr>
          <w:p w:rsidR="00085FF5" w:rsidRPr="004232EC" w:rsidRDefault="00085FF5" w:rsidP="005B19BD">
            <w:pPr>
              <w:pStyle w:val="a5"/>
              <w:jc w:val="left"/>
              <w:rPr>
                <w:sz w:val="24"/>
              </w:rPr>
            </w:pPr>
            <w:r w:rsidRPr="004232EC">
              <w:rPr>
                <w:sz w:val="24"/>
              </w:rPr>
              <w:t xml:space="preserve">Ожидаемый результат реализации </w:t>
            </w:r>
            <w:r>
              <w:rPr>
                <w:sz w:val="24"/>
              </w:rPr>
              <w:t>Подп</w:t>
            </w:r>
            <w:r w:rsidRPr="004232EC">
              <w:rPr>
                <w:sz w:val="24"/>
              </w:rPr>
              <w:t>рограммы</w:t>
            </w:r>
          </w:p>
        </w:tc>
        <w:tc>
          <w:tcPr>
            <w:tcW w:w="6043" w:type="dxa"/>
            <w:tcBorders>
              <w:top w:val="single" w:sz="4" w:space="0" w:color="auto"/>
              <w:left w:val="single" w:sz="4" w:space="0" w:color="auto"/>
              <w:bottom w:val="single" w:sz="4" w:space="0" w:color="auto"/>
              <w:right w:val="single" w:sz="4" w:space="0" w:color="auto"/>
            </w:tcBorders>
            <w:shd w:val="clear" w:color="auto" w:fill="auto"/>
          </w:tcPr>
          <w:p w:rsidR="00085FF5" w:rsidRPr="004232EC" w:rsidRDefault="00085FF5" w:rsidP="005B19B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4232EC">
              <w:rPr>
                <w:rFonts w:ascii="Times New Roman" w:hAnsi="Times New Roman" w:cs="Times New Roman"/>
                <w:sz w:val="24"/>
                <w:szCs w:val="24"/>
              </w:rPr>
              <w:t xml:space="preserve"> </w:t>
            </w:r>
            <w:r>
              <w:rPr>
                <w:rFonts w:ascii="Times New Roman" w:hAnsi="Times New Roman" w:cs="Times New Roman"/>
                <w:sz w:val="24"/>
                <w:szCs w:val="24"/>
              </w:rPr>
              <w:t>С</w:t>
            </w:r>
            <w:r w:rsidRPr="004232EC">
              <w:rPr>
                <w:rFonts w:ascii="Times New Roman" w:hAnsi="Times New Roman" w:cs="Times New Roman"/>
                <w:sz w:val="24"/>
                <w:szCs w:val="24"/>
              </w:rPr>
              <w:t xml:space="preserve">оздание условий для оперативного и эффективного вовлечения в оборот объектов недвижимого имущества, относящихся к собственности </w:t>
            </w:r>
            <w:r>
              <w:rPr>
                <w:rFonts w:ascii="Times New Roman" w:hAnsi="Times New Roman" w:cs="Times New Roman"/>
                <w:sz w:val="24"/>
                <w:szCs w:val="24"/>
              </w:rPr>
              <w:t>города Бузулука</w:t>
            </w:r>
          </w:p>
          <w:p w:rsidR="00085FF5" w:rsidRPr="004232EC" w:rsidRDefault="00085FF5" w:rsidP="005B19BD">
            <w:pPr>
              <w:pStyle w:val="a3"/>
              <w:rPr>
                <w:rFonts w:ascii="Times New Roman" w:hAnsi="Times New Roman" w:cs="Times New Roman"/>
                <w:sz w:val="24"/>
                <w:szCs w:val="24"/>
              </w:rPr>
            </w:pPr>
          </w:p>
        </w:tc>
      </w:tr>
    </w:tbl>
    <w:p w:rsidR="00085FF5" w:rsidRPr="004232EC" w:rsidRDefault="00085FF5" w:rsidP="00085FF5">
      <w:pPr>
        <w:jc w:val="center"/>
      </w:pPr>
    </w:p>
    <w:p w:rsidR="00085FF5" w:rsidRDefault="00085FF5" w:rsidP="00085FF5">
      <w:pPr>
        <w:pStyle w:val="a3"/>
        <w:jc w:val="center"/>
        <w:rPr>
          <w:rFonts w:ascii="Times New Roman" w:hAnsi="Times New Roman" w:cs="Times New Roman"/>
          <w:b/>
          <w:sz w:val="24"/>
          <w:szCs w:val="24"/>
        </w:rPr>
      </w:pPr>
      <w:r w:rsidRPr="00054620">
        <w:rPr>
          <w:rFonts w:ascii="Times New Roman" w:hAnsi="Times New Roman" w:cs="Times New Roman"/>
          <w:b/>
          <w:spacing w:val="-22"/>
          <w:sz w:val="24"/>
          <w:szCs w:val="24"/>
        </w:rPr>
        <w:t xml:space="preserve">Раздел  1.  </w:t>
      </w:r>
      <w:r w:rsidRPr="00054620">
        <w:rPr>
          <w:rFonts w:ascii="Times New Roman" w:hAnsi="Times New Roman" w:cs="Times New Roman"/>
          <w:b/>
          <w:sz w:val="24"/>
          <w:szCs w:val="24"/>
        </w:rPr>
        <w:t>Характеристика (содержание) проблемы</w:t>
      </w:r>
    </w:p>
    <w:p w:rsidR="00085FF5" w:rsidRPr="00054620" w:rsidRDefault="00085FF5" w:rsidP="00085FF5">
      <w:pPr>
        <w:pStyle w:val="a3"/>
        <w:jc w:val="center"/>
        <w:rPr>
          <w:rFonts w:ascii="Times New Roman" w:hAnsi="Times New Roman" w:cs="Times New Roman"/>
          <w:b/>
          <w:sz w:val="24"/>
          <w:szCs w:val="24"/>
        </w:rPr>
      </w:pPr>
    </w:p>
    <w:p w:rsidR="00085FF5" w:rsidRPr="004232EC" w:rsidRDefault="00085FF5" w:rsidP="00085FF5">
      <w:pPr>
        <w:shd w:val="clear" w:color="auto" w:fill="FFFFFF"/>
        <w:ind w:firstLine="851"/>
        <w:jc w:val="both"/>
        <w:rPr>
          <w:color w:val="000000"/>
        </w:rPr>
      </w:pPr>
      <w:r w:rsidRPr="006F6839">
        <w:t>Подпрограмма</w:t>
      </w:r>
      <w:r w:rsidRPr="004232EC">
        <w:rPr>
          <w:color w:val="000000"/>
          <w:spacing w:val="-1"/>
        </w:rPr>
        <w:t xml:space="preserve"> предусматривает проведение работ по инвентаризации, обследованию технического состояния объектов недвижимости, </w:t>
      </w:r>
      <w:r w:rsidRPr="004232EC">
        <w:rPr>
          <w:color w:val="000000"/>
          <w:spacing w:val="15"/>
        </w:rPr>
        <w:t xml:space="preserve">регистрации права муниципальной собственности и (или) права </w:t>
      </w:r>
      <w:r w:rsidRPr="004232EC">
        <w:rPr>
          <w:color w:val="000000"/>
          <w:spacing w:val="3"/>
        </w:rPr>
        <w:t xml:space="preserve">оперативного управления, права хозяйственного ведения, независимой </w:t>
      </w:r>
      <w:r w:rsidRPr="004232EC">
        <w:rPr>
          <w:color w:val="000000"/>
          <w:spacing w:val="7"/>
        </w:rPr>
        <w:t xml:space="preserve">оценке объектов недвижимого имущества, </w:t>
      </w:r>
      <w:r>
        <w:rPr>
          <w:color w:val="000000"/>
        </w:rPr>
        <w:t>находящегося</w:t>
      </w:r>
      <w:r w:rsidRPr="004232EC">
        <w:rPr>
          <w:color w:val="000000"/>
        </w:rPr>
        <w:t xml:space="preserve"> в муниципальной собственности города Бузулука.</w:t>
      </w:r>
    </w:p>
    <w:p w:rsidR="00085FF5" w:rsidRPr="004232EC" w:rsidRDefault="00085FF5" w:rsidP="00085FF5">
      <w:pPr>
        <w:shd w:val="clear" w:color="auto" w:fill="FFFFFF"/>
        <w:ind w:firstLine="851"/>
        <w:jc w:val="both"/>
        <w:rPr>
          <w:color w:val="000000"/>
          <w:spacing w:val="13"/>
        </w:rPr>
      </w:pPr>
      <w:proofErr w:type="gramStart"/>
      <w:r w:rsidRPr="004232EC">
        <w:rPr>
          <w:color w:val="000000"/>
          <w:spacing w:val="-2"/>
        </w:rPr>
        <w:t xml:space="preserve">В соответствии с Федеральным Законом от 06.10.2003 г.  № 131 - ФЗ «Об </w:t>
      </w:r>
      <w:r w:rsidRPr="004232EC">
        <w:rPr>
          <w:color w:val="000000"/>
        </w:rPr>
        <w:t xml:space="preserve">общих принципах организации местного самоуправления в Российской </w:t>
      </w:r>
      <w:r w:rsidRPr="004232EC">
        <w:rPr>
          <w:color w:val="000000"/>
          <w:spacing w:val="7"/>
        </w:rPr>
        <w:t xml:space="preserve">Федерации», Федеральным Законом от 21.07.1997 г. № </w:t>
      </w:r>
      <w:r>
        <w:rPr>
          <w:color w:val="000000"/>
          <w:spacing w:val="7"/>
        </w:rPr>
        <w:t>218</w:t>
      </w:r>
      <w:r w:rsidRPr="004232EC">
        <w:rPr>
          <w:color w:val="000000"/>
          <w:spacing w:val="7"/>
        </w:rPr>
        <w:t xml:space="preserve">-ФЗ «О </w:t>
      </w:r>
      <w:r w:rsidRPr="004232EC">
        <w:rPr>
          <w:color w:val="000000"/>
          <w:spacing w:val="4"/>
        </w:rPr>
        <w:t>государственной недвижимо</w:t>
      </w:r>
      <w:r>
        <w:rPr>
          <w:color w:val="000000"/>
          <w:spacing w:val="4"/>
        </w:rPr>
        <w:t>сти</w:t>
      </w:r>
      <w:r w:rsidRPr="004232EC">
        <w:rPr>
          <w:color w:val="000000"/>
          <w:spacing w:val="6"/>
        </w:rPr>
        <w:t>», Постановлением Правительства Р</w:t>
      </w:r>
      <w:r>
        <w:rPr>
          <w:color w:val="000000"/>
          <w:spacing w:val="6"/>
        </w:rPr>
        <w:t xml:space="preserve">оссийской Федерации от 13.06.2006 г. № 374 </w:t>
      </w:r>
      <w:r w:rsidRPr="004232EC">
        <w:rPr>
          <w:color w:val="000000"/>
          <w:spacing w:val="6"/>
        </w:rPr>
        <w:t xml:space="preserve">«О </w:t>
      </w:r>
      <w:r w:rsidRPr="004232EC">
        <w:rPr>
          <w:color w:val="000000"/>
          <w:spacing w:val="4"/>
        </w:rPr>
        <w:t xml:space="preserve">перечнях документов, необходимых для принятия решения о передаче </w:t>
      </w:r>
      <w:r w:rsidRPr="004232EC">
        <w:rPr>
          <w:color w:val="000000"/>
          <w:spacing w:val="5"/>
        </w:rPr>
        <w:t xml:space="preserve">имущества из федеральной собственности в собственность субъектов </w:t>
      </w:r>
      <w:r w:rsidRPr="004232EC">
        <w:rPr>
          <w:color w:val="000000"/>
          <w:spacing w:val="-1"/>
        </w:rPr>
        <w:t xml:space="preserve">Российской Федерации или муниципальную собственность, из собственности </w:t>
      </w:r>
      <w:r w:rsidRPr="004232EC">
        <w:rPr>
          <w:color w:val="000000"/>
          <w:spacing w:val="5"/>
        </w:rPr>
        <w:t>субъекта</w:t>
      </w:r>
      <w:proofErr w:type="gramEnd"/>
      <w:r w:rsidRPr="004232EC">
        <w:rPr>
          <w:color w:val="000000"/>
          <w:spacing w:val="5"/>
        </w:rPr>
        <w:t xml:space="preserve"> Российской Федерации в федеральную собственность или </w:t>
      </w:r>
      <w:r w:rsidRPr="004232EC">
        <w:rPr>
          <w:color w:val="000000"/>
          <w:spacing w:val="7"/>
        </w:rPr>
        <w:t xml:space="preserve">муниципальную собственность, из муниципальной собственности в </w:t>
      </w:r>
      <w:r w:rsidRPr="004232EC">
        <w:rPr>
          <w:color w:val="000000"/>
          <w:spacing w:val="5"/>
        </w:rPr>
        <w:t xml:space="preserve">федеральную собственность или собственность субъекта Российской </w:t>
      </w:r>
      <w:r w:rsidRPr="004232EC">
        <w:rPr>
          <w:color w:val="000000"/>
          <w:spacing w:val="-1"/>
        </w:rPr>
        <w:t xml:space="preserve">Федерации» объекты недвижимого имущества, находящиеся в муниципальной собственности муниципального образования город Бузулук Оренбургской области подлежат инвентаризации. Проведение </w:t>
      </w:r>
      <w:r w:rsidRPr="004232EC">
        <w:rPr>
          <w:color w:val="000000"/>
          <w:spacing w:val="-2"/>
        </w:rPr>
        <w:t>инвентаризации  жилого фонда осуществляется в отношении жилых помещений, находящихся в казне город</w:t>
      </w:r>
      <w:r>
        <w:rPr>
          <w:color w:val="000000"/>
          <w:spacing w:val="-2"/>
        </w:rPr>
        <w:t>а Бузулука</w:t>
      </w:r>
      <w:r w:rsidRPr="004232EC">
        <w:rPr>
          <w:color w:val="000000"/>
          <w:spacing w:val="-2"/>
        </w:rPr>
        <w:t>, в случае перепланировки, реконструкции и формирования новых объектов права. Проведение инвентаризации нежилого фонда осуществляется в отношении нежилых помещений, находящихся в казне</w:t>
      </w:r>
      <w:r w:rsidRPr="004232EC">
        <w:rPr>
          <w:color w:val="000000"/>
          <w:spacing w:val="-1"/>
        </w:rPr>
        <w:t xml:space="preserve"> город</w:t>
      </w:r>
      <w:r>
        <w:rPr>
          <w:color w:val="000000"/>
          <w:spacing w:val="-1"/>
        </w:rPr>
        <w:t>а</w:t>
      </w:r>
      <w:r w:rsidRPr="004232EC">
        <w:rPr>
          <w:color w:val="000000"/>
          <w:spacing w:val="-1"/>
        </w:rPr>
        <w:t xml:space="preserve"> Бузулук</w:t>
      </w:r>
      <w:r>
        <w:rPr>
          <w:color w:val="000000"/>
          <w:spacing w:val="-1"/>
        </w:rPr>
        <w:t>а</w:t>
      </w:r>
      <w:r w:rsidRPr="004232EC">
        <w:rPr>
          <w:color w:val="000000"/>
          <w:spacing w:val="-2"/>
        </w:rPr>
        <w:t>, оперативном управлении и хозяйственном ведении учреждений и предприятий муниципальной формы собственности.</w:t>
      </w:r>
      <w:r w:rsidRPr="004232EC">
        <w:rPr>
          <w:color w:val="000000"/>
          <w:spacing w:val="13"/>
        </w:rPr>
        <w:t xml:space="preserve"> </w:t>
      </w:r>
    </w:p>
    <w:p w:rsidR="00085FF5" w:rsidRPr="004232EC" w:rsidRDefault="00085FF5" w:rsidP="00085FF5">
      <w:pPr>
        <w:shd w:val="clear" w:color="auto" w:fill="FFFFFF"/>
        <w:ind w:firstLine="851"/>
        <w:jc w:val="both"/>
        <w:rPr>
          <w:color w:val="000000"/>
          <w:spacing w:val="3"/>
        </w:rPr>
      </w:pPr>
      <w:r w:rsidRPr="004232EC">
        <w:rPr>
          <w:color w:val="000000"/>
        </w:rPr>
        <w:t>В целях распоряжения о</w:t>
      </w:r>
      <w:r w:rsidRPr="004232EC">
        <w:rPr>
          <w:color w:val="000000"/>
          <w:spacing w:val="3"/>
        </w:rPr>
        <w:t xml:space="preserve">бъектами </w:t>
      </w:r>
      <w:r w:rsidRPr="004232EC">
        <w:rPr>
          <w:color w:val="000000"/>
        </w:rPr>
        <w:t xml:space="preserve">недвижимого имущества, находящимися в муниципальной </w:t>
      </w:r>
      <w:r w:rsidRPr="004232EC">
        <w:rPr>
          <w:color w:val="000000"/>
          <w:spacing w:val="5"/>
        </w:rPr>
        <w:t>собственности, необходимо проведение работ по инвентаризации и регистрации права муниципальной собственности.</w:t>
      </w:r>
    </w:p>
    <w:p w:rsidR="00085FF5" w:rsidRPr="004232EC" w:rsidRDefault="00085FF5" w:rsidP="00085FF5">
      <w:pPr>
        <w:shd w:val="clear" w:color="auto" w:fill="FFFFFF"/>
        <w:ind w:firstLine="851"/>
        <w:jc w:val="both"/>
        <w:rPr>
          <w:color w:val="000000"/>
          <w:spacing w:val="-2"/>
        </w:rPr>
      </w:pPr>
      <w:r w:rsidRPr="004232EC">
        <w:rPr>
          <w:color w:val="000000"/>
          <w:spacing w:val="-1"/>
        </w:rPr>
        <w:t xml:space="preserve">В настоящее время перечень имущества, находящегося в муниципальной собственности, содержит объекты, ранее переданные в муниципальную собственность, в отношении которых также необходимо проведение работ по инвентаризации и регистрации права муниципальной собственности и (или) права оперативного управления, права хозяйственного </w:t>
      </w:r>
      <w:r w:rsidRPr="004232EC">
        <w:rPr>
          <w:color w:val="000000"/>
          <w:spacing w:val="-2"/>
        </w:rPr>
        <w:t>ведения.</w:t>
      </w:r>
    </w:p>
    <w:p w:rsidR="00085FF5" w:rsidRPr="004232EC" w:rsidRDefault="00085FF5" w:rsidP="00085FF5">
      <w:pPr>
        <w:shd w:val="clear" w:color="auto" w:fill="FFFFFF"/>
        <w:ind w:firstLine="851"/>
        <w:jc w:val="both"/>
        <w:rPr>
          <w:color w:val="000000"/>
          <w:spacing w:val="-2"/>
        </w:rPr>
      </w:pPr>
      <w:proofErr w:type="gramStart"/>
      <w:r w:rsidRPr="004232EC">
        <w:rPr>
          <w:color w:val="000000"/>
          <w:spacing w:val="-2"/>
        </w:rPr>
        <w:t xml:space="preserve">В соответствии с Жилищным кодексом Российской Федерации, </w:t>
      </w:r>
      <w:r w:rsidRPr="004232EC">
        <w:rPr>
          <w:color w:val="000000"/>
          <w:spacing w:val="-1"/>
        </w:rPr>
        <w:t>Постановлением Правительства РФ от 28.01.2006 г.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и в целях выявления вредного воздействия факторов среды обитания человека, которые не позволяют обеспечить безопасность жизни и здоровья граждан вследствие ухудшения в связи с</w:t>
      </w:r>
      <w:proofErr w:type="gramEnd"/>
      <w:r w:rsidRPr="004232EC">
        <w:rPr>
          <w:color w:val="000000"/>
          <w:spacing w:val="-1"/>
        </w:rPr>
        <w:t xml:space="preserve"> </w:t>
      </w:r>
      <w:proofErr w:type="gramStart"/>
      <w:r w:rsidRPr="004232EC">
        <w:rPr>
          <w:color w:val="000000"/>
          <w:spacing w:val="-1"/>
        </w:rPr>
        <w:t xml:space="preserve">физическим износом в процессе эксплуатации здания в целом или отдельными его частями </w:t>
      </w:r>
      <w:r w:rsidRPr="004232EC">
        <w:rPr>
          <w:color w:val="000000"/>
          <w:spacing w:val="-1"/>
        </w:rPr>
        <w:lastRenderedPageBreak/>
        <w:t>эксплуатационных характеристик, приводящего к снижению до недопустимого уровня надежности здания, прочности и устойчивости строительных конструкций и оснований, а так же вследствие изменения окружающей среды и параметров микроклимата жилого помещения, не позволяющих обеспечить соблюдение необходимых санитарно-эпидемиологических требований и гигиенических нормативов в части содержания потенциально опасных для человека химических и</w:t>
      </w:r>
      <w:proofErr w:type="gramEnd"/>
      <w:r w:rsidRPr="004232EC">
        <w:rPr>
          <w:color w:val="000000"/>
          <w:spacing w:val="-1"/>
        </w:rPr>
        <w:t xml:space="preserve"> биологических веществ, качества атмосферного воздуха, уровня радиационного фона и физических факторов наличия источников шума, вибрации, электромагнитных полей необходимо</w:t>
      </w:r>
      <w:r w:rsidRPr="004232EC">
        <w:rPr>
          <w:color w:val="000000"/>
          <w:spacing w:val="-2"/>
        </w:rPr>
        <w:t xml:space="preserve"> проведение работ по обследованию технического состояния конструкций объектов капитального строительства для признания муниципального жилого помещения непригодным для проживания и многоквартирного жилого дома аварийным и подлежащим сносу или реконструкции.</w:t>
      </w:r>
    </w:p>
    <w:p w:rsidR="00085FF5" w:rsidRPr="004232EC" w:rsidRDefault="00085FF5" w:rsidP="00085FF5">
      <w:pPr>
        <w:ind w:firstLine="900"/>
        <w:jc w:val="both"/>
      </w:pPr>
      <w:r w:rsidRPr="00C060A7">
        <w:rPr>
          <w:rStyle w:val="apple-style-span"/>
        </w:rPr>
        <w:t xml:space="preserve">Таким образом, на сегодняшний день необходимо проведение технической инвентаризации, без которой невозможно осуществление государственной регистрации права муниципальной собственности. </w:t>
      </w:r>
      <w:r w:rsidRPr="00C060A7">
        <w:t xml:space="preserve">Проведение инвентаризации, обследование технического состояния и регистрация права муниципальной собственности позволят </w:t>
      </w:r>
      <w:r>
        <w:t>создавать</w:t>
      </w:r>
      <w:r w:rsidRPr="00C060A7">
        <w:t xml:space="preserve"> условия для оперативного и</w:t>
      </w:r>
      <w:r w:rsidRPr="004232EC">
        <w:t xml:space="preserve"> эффективного вовлечения в оборот объектов недвижимого имущества, находящегося в муниципальной собственности муниципального</w:t>
      </w:r>
      <w:r w:rsidRPr="004232EC">
        <w:rPr>
          <w:color w:val="000000"/>
          <w:spacing w:val="-1"/>
        </w:rPr>
        <w:t xml:space="preserve"> образования город Бузулук Оренбургской</w:t>
      </w:r>
      <w:r w:rsidRPr="004232EC">
        <w:t xml:space="preserve"> области, а также </w:t>
      </w:r>
      <w:r>
        <w:t>увеличивать</w:t>
      </w:r>
      <w:r w:rsidRPr="004232EC">
        <w:t xml:space="preserve"> поступления </w:t>
      </w:r>
      <w:r>
        <w:t xml:space="preserve">в бюджет </w:t>
      </w:r>
      <w:r w:rsidRPr="004232EC">
        <w:t>от использования муниципальной собственности</w:t>
      </w:r>
      <w:r>
        <w:t xml:space="preserve"> как это было в предыдущие годы</w:t>
      </w:r>
      <w:r w:rsidRPr="004232EC">
        <w:t>.</w:t>
      </w:r>
    </w:p>
    <w:p w:rsidR="00085FF5" w:rsidRPr="004232EC" w:rsidRDefault="00085FF5" w:rsidP="00085FF5">
      <w:pPr>
        <w:ind w:firstLine="900"/>
        <w:jc w:val="both"/>
      </w:pPr>
    </w:p>
    <w:p w:rsidR="00085FF5" w:rsidRDefault="00085FF5" w:rsidP="00085FF5">
      <w:pPr>
        <w:jc w:val="center"/>
        <w:rPr>
          <w:b/>
        </w:rPr>
      </w:pPr>
      <w:r w:rsidRPr="004232EC">
        <w:rPr>
          <w:b/>
        </w:rPr>
        <w:t xml:space="preserve">Раздел 2. Правовое обоснование разработки </w:t>
      </w:r>
      <w:r w:rsidRPr="006F6839">
        <w:rPr>
          <w:b/>
        </w:rPr>
        <w:t>Подпрограммы</w:t>
      </w:r>
    </w:p>
    <w:p w:rsidR="00085FF5" w:rsidRPr="000733D0" w:rsidRDefault="00085FF5" w:rsidP="00085FF5">
      <w:pPr>
        <w:jc w:val="center"/>
        <w:rPr>
          <w:b/>
        </w:rPr>
      </w:pPr>
    </w:p>
    <w:p w:rsidR="00085FF5" w:rsidRPr="004232EC" w:rsidRDefault="00085FF5" w:rsidP="00085FF5">
      <w:pPr>
        <w:ind w:firstLine="851"/>
        <w:jc w:val="both"/>
      </w:pPr>
      <w:proofErr w:type="gramStart"/>
      <w:r w:rsidRPr="004232EC">
        <w:rPr>
          <w:color w:val="000000"/>
        </w:rPr>
        <w:t xml:space="preserve">Настоящая </w:t>
      </w:r>
      <w:r>
        <w:rPr>
          <w:color w:val="000000"/>
        </w:rPr>
        <w:t xml:space="preserve"> </w:t>
      </w:r>
      <w:r w:rsidRPr="006F6839">
        <w:t>Подпрограмма</w:t>
      </w:r>
      <w:r w:rsidRPr="006F6839">
        <w:rPr>
          <w:color w:val="000000"/>
        </w:rPr>
        <w:t xml:space="preserve"> </w:t>
      </w:r>
      <w:r w:rsidRPr="004232EC">
        <w:rPr>
          <w:color w:val="000000"/>
        </w:rPr>
        <w:t xml:space="preserve">разработана в целях реализации полномочий, в рамках действующего законодательства в соответствии </w:t>
      </w:r>
      <w:r w:rsidRPr="004232EC">
        <w:t>с Жилищным кодексом Российской Федерации, Бюджетным кодексом Российской Федерации, Гражданским</w:t>
      </w:r>
      <w:r w:rsidRPr="004232EC">
        <w:rPr>
          <w:color w:val="000000"/>
        </w:rPr>
        <w:t xml:space="preserve">  кодексом </w:t>
      </w:r>
      <w:r w:rsidRPr="004232EC">
        <w:t>Российской Федерации,</w:t>
      </w:r>
      <w:r w:rsidRPr="004232EC">
        <w:rPr>
          <w:color w:val="000000"/>
        </w:rPr>
        <w:t xml:space="preserve"> Федеральным законом от 06.10.2003 г. № 131-ФЗ «Об общих принципах организации местного самоуправления в Российской Федерации», Уставом муниципального образования город Бузулук Оренбургской области</w:t>
      </w:r>
      <w:r>
        <w:rPr>
          <w:color w:val="000000"/>
        </w:rPr>
        <w:t xml:space="preserve"> и </w:t>
      </w:r>
      <w:r>
        <w:rPr>
          <w:rFonts w:eastAsia="Calibri"/>
        </w:rPr>
        <w:t>Распоряжение администрации города Бузулука от 03.03.2017 № 41-р «О разработке муниципальной программы</w:t>
      </w:r>
      <w:proofErr w:type="gramEnd"/>
      <w:r>
        <w:rPr>
          <w:rFonts w:eastAsia="Calibri"/>
        </w:rPr>
        <w:t xml:space="preserve"> «Повышение эффективности управления муниципальной собственностью в городе Бузулуке».</w:t>
      </w:r>
    </w:p>
    <w:p w:rsidR="00085FF5" w:rsidRPr="000733D0" w:rsidRDefault="00085FF5" w:rsidP="00085FF5"/>
    <w:p w:rsidR="00085FF5" w:rsidRDefault="00085FF5" w:rsidP="00085FF5">
      <w:pPr>
        <w:jc w:val="center"/>
        <w:rPr>
          <w:b/>
        </w:rPr>
      </w:pPr>
      <w:r w:rsidRPr="004232EC">
        <w:rPr>
          <w:b/>
          <w:color w:val="000000"/>
        </w:rPr>
        <w:t xml:space="preserve">Раздел 3. </w:t>
      </w:r>
      <w:r w:rsidRPr="004232EC">
        <w:rPr>
          <w:b/>
        </w:rPr>
        <w:t>Ц</w:t>
      </w:r>
      <w:r w:rsidRPr="004232EC">
        <w:rPr>
          <w:b/>
          <w:color w:val="000000"/>
          <w:spacing w:val="6"/>
        </w:rPr>
        <w:t xml:space="preserve">ели, задачи и целевые индикаторы </w:t>
      </w:r>
      <w:r w:rsidRPr="006F6839">
        <w:rPr>
          <w:b/>
        </w:rPr>
        <w:t>Подпрограммы</w:t>
      </w:r>
    </w:p>
    <w:p w:rsidR="00085FF5" w:rsidRPr="006F6839" w:rsidRDefault="00085FF5" w:rsidP="00085FF5">
      <w:pPr>
        <w:jc w:val="center"/>
        <w:rPr>
          <w:b/>
        </w:rPr>
      </w:pPr>
    </w:p>
    <w:p w:rsidR="00085FF5" w:rsidRPr="00F55819" w:rsidRDefault="00085FF5" w:rsidP="00085FF5">
      <w:pPr>
        <w:ind w:firstLine="567"/>
        <w:jc w:val="both"/>
      </w:pPr>
      <w:r w:rsidRPr="00F55819">
        <w:t xml:space="preserve">Целью Подпрограммы является - повышение </w:t>
      </w:r>
      <w:proofErr w:type="gramStart"/>
      <w:r w:rsidRPr="00F55819">
        <w:t>эффективности использования недвижимого имущества города Бузулука</w:t>
      </w:r>
      <w:proofErr w:type="gramEnd"/>
      <w:r w:rsidRPr="00F55819">
        <w:t>.</w:t>
      </w:r>
    </w:p>
    <w:p w:rsidR="00085FF5" w:rsidRPr="00F55819" w:rsidRDefault="00085FF5" w:rsidP="00085FF5">
      <w:pPr>
        <w:ind w:firstLine="567"/>
        <w:jc w:val="both"/>
      </w:pPr>
      <w:r w:rsidRPr="00F55819">
        <w:rPr>
          <w:color w:val="000000"/>
          <w:spacing w:val="1"/>
        </w:rPr>
        <w:t xml:space="preserve">Программные мероприятия направлены на решение конкретных задач </w:t>
      </w:r>
      <w:r w:rsidRPr="00F55819">
        <w:rPr>
          <w:color w:val="000000"/>
          <w:spacing w:val="-1"/>
        </w:rPr>
        <w:t>по учету и эффективному использованию объектов муниципального недвижимого имущества.</w:t>
      </w:r>
      <w:r w:rsidRPr="00F55819">
        <w:rPr>
          <w:color w:val="000000"/>
        </w:rPr>
        <w:t xml:space="preserve"> </w:t>
      </w:r>
    </w:p>
    <w:p w:rsidR="00085FF5" w:rsidRPr="00F55819" w:rsidRDefault="00085FF5" w:rsidP="00085FF5">
      <w:pPr>
        <w:ind w:firstLine="567"/>
        <w:jc w:val="both"/>
        <w:rPr>
          <w:color w:val="212121"/>
        </w:rPr>
      </w:pPr>
      <w:r w:rsidRPr="00F55819">
        <w:rPr>
          <w:color w:val="212121"/>
          <w:spacing w:val="5"/>
        </w:rPr>
        <w:t xml:space="preserve">На основе технической документации, полученной в результате </w:t>
      </w:r>
      <w:r w:rsidRPr="00F55819">
        <w:rPr>
          <w:color w:val="212121"/>
          <w:spacing w:val="10"/>
        </w:rPr>
        <w:t xml:space="preserve">проведения инвентаризации, </w:t>
      </w:r>
      <w:r w:rsidRPr="00F55819">
        <w:rPr>
          <w:color w:val="212121"/>
          <w:spacing w:val="4"/>
        </w:rPr>
        <w:t xml:space="preserve">ведется </w:t>
      </w:r>
      <w:r w:rsidRPr="00F55819">
        <w:rPr>
          <w:color w:val="212121"/>
        </w:rPr>
        <w:t xml:space="preserve">реестр имущества, относящегося к муниципальной собственности муниципального образования город Бузулук Оренбургской области, а также осуществляется обновление сведений, содержащихся в нем. </w:t>
      </w:r>
    </w:p>
    <w:p w:rsidR="00085FF5" w:rsidRPr="00F55819" w:rsidRDefault="00085FF5" w:rsidP="00085FF5">
      <w:pPr>
        <w:ind w:firstLine="567"/>
        <w:jc w:val="both"/>
      </w:pPr>
      <w:r w:rsidRPr="00F55819">
        <w:rPr>
          <w:color w:val="212121"/>
        </w:rPr>
        <w:t xml:space="preserve">  </w:t>
      </w:r>
      <w:r w:rsidRPr="00F55819">
        <w:rPr>
          <w:color w:val="212121"/>
          <w:spacing w:val="11"/>
        </w:rPr>
        <w:t xml:space="preserve">Реализация Подпрограммы направлена </w:t>
      </w:r>
      <w:proofErr w:type="gramStart"/>
      <w:r w:rsidRPr="00F55819">
        <w:rPr>
          <w:color w:val="212121"/>
          <w:spacing w:val="11"/>
        </w:rPr>
        <w:t>на</w:t>
      </w:r>
      <w:proofErr w:type="gramEnd"/>
      <w:r w:rsidRPr="00F55819">
        <w:rPr>
          <w:color w:val="212121"/>
          <w:spacing w:val="11"/>
        </w:rPr>
        <w:t>:</w:t>
      </w:r>
    </w:p>
    <w:p w:rsidR="00085FF5" w:rsidRPr="00F55819" w:rsidRDefault="00085FF5" w:rsidP="00085FF5">
      <w:pPr>
        <w:ind w:firstLine="567"/>
        <w:jc w:val="both"/>
      </w:pPr>
      <w:r w:rsidRPr="00F55819">
        <w:rPr>
          <w:color w:val="212121"/>
        </w:rPr>
        <w:t>- обеспечение регистрации права муниципальной собственности и (или) права оперативного управления, права хозяйственного ведения на объекты недвижимого имущества, находящиеся в муниципальной  собственности;</w:t>
      </w:r>
    </w:p>
    <w:p w:rsidR="00085FF5" w:rsidRPr="00F55819" w:rsidRDefault="00085FF5" w:rsidP="00085FF5">
      <w:pPr>
        <w:ind w:firstLine="567"/>
        <w:jc w:val="both"/>
        <w:rPr>
          <w:color w:val="212121"/>
          <w:spacing w:val="1"/>
        </w:rPr>
      </w:pPr>
      <w:r w:rsidRPr="00F55819">
        <w:rPr>
          <w:color w:val="212121"/>
          <w:spacing w:val="1"/>
        </w:rPr>
        <w:t>- проведение независимой оценки объектов недвижимого имущества</w:t>
      </w:r>
      <w:r w:rsidRPr="00F55819">
        <w:rPr>
          <w:color w:val="212121"/>
        </w:rPr>
        <w:t>;</w:t>
      </w:r>
    </w:p>
    <w:p w:rsidR="00085FF5" w:rsidRPr="00F55819" w:rsidRDefault="00085FF5" w:rsidP="00085FF5">
      <w:pPr>
        <w:ind w:firstLine="567"/>
        <w:jc w:val="both"/>
        <w:rPr>
          <w:color w:val="212121"/>
          <w:spacing w:val="1"/>
        </w:rPr>
      </w:pPr>
      <w:r w:rsidRPr="00F55819">
        <w:rPr>
          <w:color w:val="212121"/>
          <w:spacing w:val="1"/>
        </w:rPr>
        <w:t>- проведение оценки степени и категории технического состояния</w:t>
      </w:r>
      <w:r>
        <w:rPr>
          <w:color w:val="212121"/>
          <w:spacing w:val="1"/>
        </w:rPr>
        <w:t xml:space="preserve"> объектов недвижимого имущества.</w:t>
      </w:r>
    </w:p>
    <w:p w:rsidR="00085FF5" w:rsidRPr="00F55819" w:rsidRDefault="00085FF5" w:rsidP="00085FF5">
      <w:pPr>
        <w:ind w:firstLine="567"/>
        <w:jc w:val="both"/>
      </w:pPr>
      <w:r w:rsidRPr="00F55819">
        <w:t>Необходимым условием для эффективного управления муниципальной собственностью является выполнение следующих задач:</w:t>
      </w:r>
    </w:p>
    <w:p w:rsidR="00085FF5" w:rsidRPr="00F55819" w:rsidRDefault="00085FF5" w:rsidP="00085FF5">
      <w:pPr>
        <w:ind w:firstLine="567"/>
        <w:jc w:val="both"/>
      </w:pPr>
      <w:r w:rsidRPr="00F55819">
        <w:t>- проведение инвентаризации объектов недвижимого имущества;</w:t>
      </w:r>
    </w:p>
    <w:p w:rsidR="00085FF5" w:rsidRPr="00F55819" w:rsidRDefault="00085FF5" w:rsidP="00085FF5">
      <w:pPr>
        <w:ind w:firstLine="567"/>
        <w:jc w:val="both"/>
        <w:rPr>
          <w:i/>
        </w:rPr>
      </w:pPr>
      <w:r w:rsidRPr="00F55819">
        <w:rPr>
          <w:color w:val="212121"/>
          <w:spacing w:val="5"/>
        </w:rPr>
        <w:t xml:space="preserve">- </w:t>
      </w:r>
      <w:r w:rsidRPr="00F55819">
        <w:rPr>
          <w:color w:val="212121"/>
          <w:spacing w:val="8"/>
        </w:rPr>
        <w:t>проведение независимой оценки муниципального имущества;</w:t>
      </w:r>
    </w:p>
    <w:p w:rsidR="00085FF5" w:rsidRPr="00F55819" w:rsidRDefault="00085FF5" w:rsidP="00085FF5">
      <w:pPr>
        <w:ind w:firstLine="567"/>
        <w:jc w:val="both"/>
        <w:rPr>
          <w:color w:val="212121"/>
          <w:spacing w:val="1"/>
        </w:rPr>
      </w:pPr>
      <w:r w:rsidRPr="00F55819">
        <w:rPr>
          <w:color w:val="212121"/>
          <w:spacing w:val="1"/>
        </w:rPr>
        <w:t xml:space="preserve">- обследование технического состояния объектов </w:t>
      </w:r>
      <w:r w:rsidRPr="00F55819">
        <w:t>недвижимого имущества</w:t>
      </w:r>
      <w:r w:rsidRPr="00F55819">
        <w:rPr>
          <w:color w:val="212121"/>
          <w:spacing w:val="1"/>
        </w:rPr>
        <w:t>.</w:t>
      </w:r>
    </w:p>
    <w:p w:rsidR="00085FF5" w:rsidRPr="00F55819" w:rsidRDefault="00085FF5" w:rsidP="00085FF5">
      <w:pPr>
        <w:ind w:firstLine="567"/>
        <w:jc w:val="both"/>
      </w:pPr>
      <w:r w:rsidRPr="00F55819">
        <w:rPr>
          <w:color w:val="212121"/>
          <w:spacing w:val="1"/>
        </w:rPr>
        <w:lastRenderedPageBreak/>
        <w:t xml:space="preserve">Решение этих задач позволит </w:t>
      </w:r>
      <w:r w:rsidRPr="00F55819">
        <w:t xml:space="preserve"> эффективно и рационально использовать объекты недвижимого имущества.</w:t>
      </w:r>
    </w:p>
    <w:p w:rsidR="00085FF5" w:rsidRPr="00F55819" w:rsidRDefault="00085FF5" w:rsidP="00085FF5">
      <w:pPr>
        <w:ind w:firstLine="567"/>
        <w:jc w:val="both"/>
      </w:pPr>
      <w:r w:rsidRPr="00F55819">
        <w:t xml:space="preserve">   Основные целевые индикаторы Подпрограммы представлены в Приложении № 1 к настоящей Подпрограмме.</w:t>
      </w:r>
    </w:p>
    <w:p w:rsidR="00085FF5" w:rsidRPr="00054620" w:rsidRDefault="00085FF5" w:rsidP="00085FF5">
      <w:pPr>
        <w:pStyle w:val="a3"/>
        <w:rPr>
          <w:rFonts w:ascii="Times New Roman" w:hAnsi="Times New Roman" w:cs="Times New Roman"/>
          <w:sz w:val="24"/>
          <w:szCs w:val="24"/>
        </w:rPr>
      </w:pPr>
    </w:p>
    <w:p w:rsidR="00085FF5" w:rsidRPr="000733D0" w:rsidRDefault="00085FF5" w:rsidP="00085FF5">
      <w:pPr>
        <w:pStyle w:val="a3"/>
        <w:jc w:val="center"/>
        <w:rPr>
          <w:rFonts w:ascii="Times New Roman" w:hAnsi="Times New Roman" w:cs="Times New Roman"/>
          <w:b/>
          <w:sz w:val="24"/>
          <w:szCs w:val="24"/>
        </w:rPr>
      </w:pPr>
      <w:r w:rsidRPr="00054620">
        <w:rPr>
          <w:rFonts w:ascii="Times New Roman" w:hAnsi="Times New Roman" w:cs="Times New Roman"/>
          <w:b/>
          <w:spacing w:val="1"/>
          <w:sz w:val="24"/>
          <w:szCs w:val="24"/>
        </w:rPr>
        <w:t xml:space="preserve">Раздел 4. Перечень мероприятий </w:t>
      </w:r>
      <w:r w:rsidRPr="00054620">
        <w:rPr>
          <w:rFonts w:ascii="Times New Roman" w:hAnsi="Times New Roman" w:cs="Times New Roman"/>
          <w:b/>
          <w:sz w:val="24"/>
          <w:szCs w:val="24"/>
        </w:rPr>
        <w:t>Подпрограммы</w:t>
      </w:r>
    </w:p>
    <w:p w:rsidR="00085FF5" w:rsidRPr="00174CAC" w:rsidRDefault="00085FF5" w:rsidP="00085FF5">
      <w:pPr>
        <w:pStyle w:val="a3"/>
        <w:ind w:firstLine="567"/>
        <w:jc w:val="both"/>
        <w:rPr>
          <w:rFonts w:ascii="Times New Roman" w:eastAsia="Times New Roman" w:hAnsi="Times New Roman" w:cs="Times New Roman"/>
          <w:sz w:val="24"/>
          <w:szCs w:val="24"/>
          <w:lang w:eastAsia="ru-RU"/>
        </w:rPr>
      </w:pPr>
      <w:r w:rsidRPr="00174CAC">
        <w:rPr>
          <w:rFonts w:ascii="Times New Roman" w:eastAsia="Times New Roman" w:hAnsi="Times New Roman" w:cs="Times New Roman"/>
          <w:sz w:val="24"/>
          <w:szCs w:val="24"/>
          <w:lang w:eastAsia="ru-RU"/>
        </w:rPr>
        <w:t>Для решения задач Подпрограммы и достижения поставленных целей необходимо реализовать комплекс взаимосвязанных мероприятий, приведенных в приложении № 2 к Подпрограмме.</w:t>
      </w:r>
    </w:p>
    <w:p w:rsidR="00085FF5" w:rsidRPr="00174CAC" w:rsidRDefault="00085FF5" w:rsidP="00085FF5">
      <w:pPr>
        <w:ind w:firstLine="709"/>
        <w:jc w:val="both"/>
      </w:pPr>
      <w:r w:rsidRPr="00174CAC">
        <w:t>Предлагаемый комплекс подпрограммных мероприятий реализуется в течение 201</w:t>
      </w:r>
      <w:r>
        <w:t>8</w:t>
      </w:r>
      <w:r w:rsidRPr="00174CAC">
        <w:t>-20</w:t>
      </w:r>
      <w:r>
        <w:t>22</w:t>
      </w:r>
      <w:r w:rsidRPr="00174CAC">
        <w:t xml:space="preserve"> </w:t>
      </w:r>
      <w:r>
        <w:t>годов</w:t>
      </w:r>
      <w:r w:rsidRPr="00174CAC">
        <w:t>. Срок реализации Подпрограммы обусловлен объемом предстоящих работ и средств, выделенных на реализацию Подпрограммы.</w:t>
      </w:r>
    </w:p>
    <w:p w:rsidR="00085FF5" w:rsidRPr="00174CAC" w:rsidRDefault="00085FF5" w:rsidP="00085FF5">
      <w:pPr>
        <w:ind w:firstLine="709"/>
        <w:jc w:val="both"/>
      </w:pPr>
      <w:r w:rsidRPr="00174CAC">
        <w:t>Перечень мероприятий Подпрограммы уточняется на основе анализа полученных результатов выполнения мероприятий за соответствующий период.</w:t>
      </w:r>
    </w:p>
    <w:p w:rsidR="00085FF5" w:rsidRDefault="00085FF5" w:rsidP="00085FF5">
      <w:pPr>
        <w:jc w:val="center"/>
        <w:rPr>
          <w:b/>
          <w:spacing w:val="1"/>
        </w:rPr>
      </w:pPr>
    </w:p>
    <w:p w:rsidR="00085FF5" w:rsidRDefault="00085FF5" w:rsidP="00085FF5">
      <w:pPr>
        <w:jc w:val="center"/>
        <w:rPr>
          <w:b/>
        </w:rPr>
      </w:pPr>
      <w:r w:rsidRPr="004232EC">
        <w:rPr>
          <w:b/>
          <w:spacing w:val="1"/>
        </w:rPr>
        <w:t xml:space="preserve">Раздел 5. Обоснование  ресурсного обеспечения </w:t>
      </w:r>
      <w:r w:rsidRPr="006F6839">
        <w:rPr>
          <w:b/>
        </w:rPr>
        <w:t>Подпрограммы</w:t>
      </w:r>
    </w:p>
    <w:p w:rsidR="00085FF5" w:rsidRPr="004232EC" w:rsidRDefault="00085FF5" w:rsidP="00085FF5">
      <w:pPr>
        <w:ind w:firstLine="540"/>
        <w:jc w:val="both"/>
        <w:rPr>
          <w:color w:val="FF0000"/>
        </w:rPr>
      </w:pPr>
      <w:r w:rsidRPr="004232EC">
        <w:t xml:space="preserve">Финансирование мероприятий осуществляется за счет средств местного бюджета. Объем средств на выполнение мероприятий </w:t>
      </w:r>
      <w:r>
        <w:t>Подп</w:t>
      </w:r>
      <w:r w:rsidRPr="004232EC">
        <w:t>рограмм</w:t>
      </w:r>
      <w:r>
        <w:t>ы</w:t>
      </w:r>
      <w:r w:rsidRPr="004232EC">
        <w:t xml:space="preserve"> в 201</w:t>
      </w:r>
      <w:r>
        <w:t>8</w:t>
      </w:r>
      <w:r w:rsidRPr="004232EC">
        <w:t xml:space="preserve"> году составляет</w:t>
      </w:r>
      <w:r>
        <w:rPr>
          <w:color w:val="000000"/>
        </w:rPr>
        <w:t xml:space="preserve"> 800</w:t>
      </w:r>
      <w:r w:rsidRPr="00234B77">
        <w:rPr>
          <w:color w:val="000000"/>
        </w:rPr>
        <w:t>,0 тысяч</w:t>
      </w:r>
      <w:r>
        <w:rPr>
          <w:color w:val="000000"/>
        </w:rPr>
        <w:t xml:space="preserve"> </w:t>
      </w:r>
      <w:r w:rsidRPr="004232EC">
        <w:rPr>
          <w:color w:val="000000"/>
          <w:spacing w:val="3"/>
        </w:rPr>
        <w:t>рублей, в 201</w:t>
      </w:r>
      <w:r>
        <w:rPr>
          <w:color w:val="000000"/>
          <w:spacing w:val="3"/>
        </w:rPr>
        <w:t>9</w:t>
      </w:r>
      <w:r w:rsidRPr="004232EC">
        <w:rPr>
          <w:color w:val="000000"/>
          <w:spacing w:val="3"/>
        </w:rPr>
        <w:t xml:space="preserve"> году -  </w:t>
      </w:r>
      <w:r>
        <w:rPr>
          <w:color w:val="000000"/>
        </w:rPr>
        <w:t>800</w:t>
      </w:r>
      <w:r w:rsidRPr="004232EC">
        <w:rPr>
          <w:color w:val="000000"/>
        </w:rPr>
        <w:t xml:space="preserve">,0 </w:t>
      </w:r>
      <w:r>
        <w:rPr>
          <w:color w:val="000000"/>
        </w:rPr>
        <w:t xml:space="preserve">тысяч </w:t>
      </w:r>
      <w:r w:rsidRPr="004232EC">
        <w:rPr>
          <w:color w:val="000000"/>
          <w:spacing w:val="3"/>
        </w:rPr>
        <w:t>рублей</w:t>
      </w:r>
      <w:r>
        <w:rPr>
          <w:color w:val="000000"/>
          <w:spacing w:val="3"/>
        </w:rPr>
        <w:t xml:space="preserve">, </w:t>
      </w:r>
      <w:r w:rsidRPr="004232EC">
        <w:rPr>
          <w:color w:val="000000"/>
          <w:spacing w:val="3"/>
        </w:rPr>
        <w:t>в 20</w:t>
      </w:r>
      <w:r>
        <w:rPr>
          <w:color w:val="000000"/>
          <w:spacing w:val="3"/>
        </w:rPr>
        <w:t>20</w:t>
      </w:r>
      <w:r w:rsidRPr="004232EC">
        <w:rPr>
          <w:color w:val="000000"/>
          <w:spacing w:val="3"/>
        </w:rPr>
        <w:t xml:space="preserve"> году -  </w:t>
      </w:r>
      <w:r>
        <w:rPr>
          <w:color w:val="000000"/>
        </w:rPr>
        <w:t>800</w:t>
      </w:r>
      <w:r w:rsidRPr="004232EC">
        <w:rPr>
          <w:color w:val="000000"/>
        </w:rPr>
        <w:t xml:space="preserve">,0 </w:t>
      </w:r>
      <w:r>
        <w:rPr>
          <w:color w:val="000000"/>
        </w:rPr>
        <w:t xml:space="preserve">тысяч </w:t>
      </w:r>
      <w:r w:rsidRPr="004232EC">
        <w:rPr>
          <w:color w:val="000000"/>
          <w:spacing w:val="3"/>
        </w:rPr>
        <w:t>рублей</w:t>
      </w:r>
      <w:r>
        <w:rPr>
          <w:color w:val="000000"/>
          <w:spacing w:val="3"/>
        </w:rPr>
        <w:t xml:space="preserve">, </w:t>
      </w:r>
      <w:r w:rsidRPr="004232EC">
        <w:rPr>
          <w:color w:val="000000"/>
          <w:spacing w:val="3"/>
        </w:rPr>
        <w:t>в 20</w:t>
      </w:r>
      <w:r>
        <w:rPr>
          <w:color w:val="000000"/>
          <w:spacing w:val="3"/>
        </w:rPr>
        <w:t>21</w:t>
      </w:r>
      <w:r w:rsidRPr="004232EC">
        <w:rPr>
          <w:color w:val="000000"/>
          <w:spacing w:val="3"/>
        </w:rPr>
        <w:t xml:space="preserve"> году -  </w:t>
      </w:r>
      <w:r>
        <w:rPr>
          <w:color w:val="000000"/>
        </w:rPr>
        <w:t>800</w:t>
      </w:r>
      <w:r w:rsidRPr="004232EC">
        <w:rPr>
          <w:color w:val="000000"/>
        </w:rPr>
        <w:t xml:space="preserve">,0 </w:t>
      </w:r>
      <w:r>
        <w:rPr>
          <w:color w:val="000000"/>
        </w:rPr>
        <w:t xml:space="preserve">тысяч </w:t>
      </w:r>
      <w:r w:rsidRPr="004232EC">
        <w:rPr>
          <w:color w:val="000000"/>
          <w:spacing w:val="3"/>
        </w:rPr>
        <w:t>рублей  и в 20</w:t>
      </w:r>
      <w:r>
        <w:rPr>
          <w:color w:val="000000"/>
          <w:spacing w:val="3"/>
        </w:rPr>
        <w:t>22</w:t>
      </w:r>
      <w:r w:rsidRPr="004232EC">
        <w:rPr>
          <w:color w:val="000000"/>
          <w:spacing w:val="3"/>
        </w:rPr>
        <w:t xml:space="preserve"> году – </w:t>
      </w:r>
      <w:r>
        <w:rPr>
          <w:color w:val="000000"/>
        </w:rPr>
        <w:t>800</w:t>
      </w:r>
      <w:r w:rsidRPr="004232EC">
        <w:rPr>
          <w:color w:val="000000"/>
        </w:rPr>
        <w:t xml:space="preserve">,0 </w:t>
      </w:r>
      <w:r>
        <w:rPr>
          <w:color w:val="000000"/>
        </w:rPr>
        <w:t>тысяч</w:t>
      </w:r>
      <w:r w:rsidRPr="004232EC">
        <w:rPr>
          <w:color w:val="000000"/>
        </w:rPr>
        <w:t xml:space="preserve"> </w:t>
      </w:r>
      <w:r w:rsidRPr="004232EC">
        <w:rPr>
          <w:color w:val="000000"/>
          <w:spacing w:val="3"/>
        </w:rPr>
        <w:t>рублей.</w:t>
      </w:r>
      <w:r w:rsidRPr="004232EC">
        <w:rPr>
          <w:color w:val="000000"/>
        </w:rPr>
        <w:t xml:space="preserve"> Общий объем средств в 201</w:t>
      </w:r>
      <w:r>
        <w:rPr>
          <w:color w:val="000000"/>
        </w:rPr>
        <w:t>5</w:t>
      </w:r>
      <w:r w:rsidRPr="004232EC">
        <w:rPr>
          <w:color w:val="000000"/>
        </w:rPr>
        <w:t>-201</w:t>
      </w:r>
      <w:r>
        <w:rPr>
          <w:color w:val="000000"/>
        </w:rPr>
        <w:t>7</w:t>
      </w:r>
      <w:r w:rsidRPr="004232EC">
        <w:rPr>
          <w:color w:val="000000"/>
        </w:rPr>
        <w:t xml:space="preserve"> годах составляет </w:t>
      </w:r>
      <w:r>
        <w:rPr>
          <w:color w:val="000000"/>
        </w:rPr>
        <w:t>4 000</w:t>
      </w:r>
      <w:r w:rsidRPr="00234B77">
        <w:rPr>
          <w:color w:val="000000"/>
        </w:rPr>
        <w:t>,0  тысяч</w:t>
      </w:r>
      <w:r>
        <w:rPr>
          <w:color w:val="000000"/>
        </w:rPr>
        <w:t xml:space="preserve"> </w:t>
      </w:r>
      <w:r w:rsidRPr="004232EC">
        <w:rPr>
          <w:color w:val="000000"/>
        </w:rPr>
        <w:t>рублей.</w:t>
      </w:r>
    </w:p>
    <w:p w:rsidR="00085FF5" w:rsidRPr="004232EC" w:rsidRDefault="00085FF5" w:rsidP="00085FF5">
      <w:pPr>
        <w:ind w:firstLine="708"/>
        <w:jc w:val="both"/>
      </w:pPr>
      <w:r w:rsidRPr="004232EC">
        <w:t>Финансирование расходов на реализацию П</w:t>
      </w:r>
      <w:r>
        <w:t>одп</w:t>
      </w:r>
      <w:r w:rsidRPr="004232EC">
        <w:t>рограммы осуществляется в пределах ассигнований, предусмотренных Управлени</w:t>
      </w:r>
      <w:r>
        <w:t>ю имущественных отношений администрации города Бузулука</w:t>
      </w:r>
      <w:r w:rsidRPr="004232EC">
        <w:t xml:space="preserve"> в местном бюджете на соответствующий финансовый год.</w:t>
      </w:r>
    </w:p>
    <w:p w:rsidR="00085FF5" w:rsidRPr="004232EC" w:rsidRDefault="00085FF5" w:rsidP="00085FF5">
      <w:pPr>
        <w:pStyle w:val="a5"/>
        <w:ind w:firstLine="720"/>
        <w:jc w:val="both"/>
        <w:rPr>
          <w:rStyle w:val="apple-converted-space"/>
          <w:color w:val="000000"/>
          <w:sz w:val="24"/>
        </w:rPr>
      </w:pPr>
      <w:r w:rsidRPr="004232EC">
        <w:rPr>
          <w:rStyle w:val="apple-converted-space"/>
          <w:color w:val="000000"/>
          <w:sz w:val="24"/>
        </w:rPr>
        <w:t>В ходе реализации П</w:t>
      </w:r>
      <w:r>
        <w:rPr>
          <w:rStyle w:val="apple-converted-space"/>
          <w:color w:val="000000"/>
          <w:sz w:val="24"/>
        </w:rPr>
        <w:t>одп</w:t>
      </w:r>
      <w:r w:rsidRPr="004232EC">
        <w:rPr>
          <w:rStyle w:val="apple-converted-space"/>
          <w:color w:val="000000"/>
          <w:sz w:val="24"/>
        </w:rPr>
        <w:t>рограммы перечень объектов, объемы, и источники финансирования могут уточняться на основе анализа полученных результатов выполнения мероприятий в порядке, установленном действующим законодательством.</w:t>
      </w:r>
    </w:p>
    <w:p w:rsidR="00085FF5" w:rsidRDefault="00085FF5" w:rsidP="00085FF5">
      <w:pPr>
        <w:shd w:val="clear" w:color="auto" w:fill="FFFFFF"/>
        <w:ind w:firstLine="851"/>
        <w:jc w:val="center"/>
        <w:rPr>
          <w:b/>
          <w:spacing w:val="1"/>
        </w:rPr>
      </w:pPr>
    </w:p>
    <w:p w:rsidR="00085FF5" w:rsidRDefault="00085FF5" w:rsidP="00085FF5">
      <w:pPr>
        <w:jc w:val="center"/>
        <w:rPr>
          <w:b/>
        </w:rPr>
      </w:pPr>
      <w:r w:rsidRPr="004232EC">
        <w:rPr>
          <w:b/>
        </w:rPr>
        <w:t xml:space="preserve">Раздел 6. Механизм реализации </w:t>
      </w:r>
      <w:r w:rsidRPr="006F6839">
        <w:rPr>
          <w:b/>
        </w:rPr>
        <w:t>Подпрограммы</w:t>
      </w:r>
    </w:p>
    <w:p w:rsidR="00085FF5" w:rsidRPr="005E7A44" w:rsidRDefault="00085FF5" w:rsidP="00085FF5">
      <w:pPr>
        <w:pStyle w:val="a3"/>
        <w:ind w:firstLine="426"/>
        <w:jc w:val="both"/>
        <w:rPr>
          <w:rFonts w:ascii="Times New Roman" w:hAnsi="Times New Roman"/>
          <w:sz w:val="24"/>
          <w:szCs w:val="24"/>
        </w:rPr>
      </w:pPr>
      <w:r w:rsidRPr="005E7A44">
        <w:rPr>
          <w:rFonts w:ascii="Times New Roman" w:hAnsi="Times New Roman"/>
          <w:sz w:val="24"/>
          <w:szCs w:val="24"/>
        </w:rPr>
        <w:t xml:space="preserve">       Ответственный исполнитель  Подпрограммы: </w:t>
      </w:r>
    </w:p>
    <w:p w:rsidR="00085FF5" w:rsidRPr="005E7A44" w:rsidRDefault="00085FF5" w:rsidP="00085FF5">
      <w:pPr>
        <w:pStyle w:val="a3"/>
        <w:ind w:firstLine="426"/>
        <w:jc w:val="both"/>
        <w:rPr>
          <w:rFonts w:ascii="Times New Roman" w:hAnsi="Times New Roman"/>
          <w:sz w:val="24"/>
          <w:szCs w:val="24"/>
        </w:rPr>
      </w:pPr>
      <w:r w:rsidRPr="005E7A44">
        <w:rPr>
          <w:rFonts w:ascii="Times New Roman" w:hAnsi="Times New Roman"/>
          <w:sz w:val="24"/>
          <w:szCs w:val="24"/>
        </w:rPr>
        <w:t>- ежеквартально в срок до 10 числа месяца, следующего за отчетным кварталом, представляет ответственному исполнителю Программы отчеты  об использовании бюджетных ассигнований, выделенных на реализацию Подпрограммы,</w:t>
      </w:r>
      <w:r w:rsidRPr="005E7A44">
        <w:rPr>
          <w:sz w:val="24"/>
          <w:szCs w:val="24"/>
        </w:rPr>
        <w:t xml:space="preserve"> </w:t>
      </w:r>
      <w:r w:rsidRPr="005E7A44">
        <w:rPr>
          <w:rFonts w:ascii="Times New Roman" w:hAnsi="Times New Roman"/>
          <w:sz w:val="24"/>
          <w:szCs w:val="24"/>
        </w:rPr>
        <w:t xml:space="preserve"> по форме, установленной муниципальным правовым актом администрации города Бузулука;</w:t>
      </w:r>
    </w:p>
    <w:p w:rsidR="00085FF5" w:rsidRPr="005E7A44" w:rsidRDefault="00085FF5" w:rsidP="00085FF5">
      <w:pPr>
        <w:pStyle w:val="a3"/>
        <w:ind w:firstLine="426"/>
        <w:jc w:val="both"/>
        <w:rPr>
          <w:rFonts w:ascii="Times New Roman" w:hAnsi="Times New Roman"/>
          <w:sz w:val="24"/>
          <w:szCs w:val="24"/>
        </w:rPr>
      </w:pPr>
      <w:proofErr w:type="gramStart"/>
      <w:r w:rsidRPr="005E7A44">
        <w:rPr>
          <w:rFonts w:ascii="Times New Roman" w:hAnsi="Times New Roman"/>
          <w:sz w:val="24"/>
          <w:szCs w:val="24"/>
        </w:rPr>
        <w:t>- в срок не позднее 15 февраля года, следующего за отчетным финансовым годом, представляет ответственному исполнителю Программы годовой отчет об использовании бюджетных ассигнований, выделенных на реализацию подпрограммы и отчет о достижении основных индикаторов подпрограммы,</w:t>
      </w:r>
      <w:r w:rsidRPr="005E7A44">
        <w:rPr>
          <w:sz w:val="24"/>
          <w:szCs w:val="24"/>
        </w:rPr>
        <w:t xml:space="preserve"> </w:t>
      </w:r>
      <w:r w:rsidRPr="005E7A44">
        <w:rPr>
          <w:rFonts w:ascii="Times New Roman" w:hAnsi="Times New Roman"/>
          <w:sz w:val="24"/>
          <w:szCs w:val="24"/>
        </w:rPr>
        <w:t xml:space="preserve">по формам, установленным муниципальным правовым актом администрации города Бузулука,  а так же информацию и необходимые пояснения  для проведения оценки эффективности реализации Программы; </w:t>
      </w:r>
      <w:proofErr w:type="gramEnd"/>
    </w:p>
    <w:p w:rsidR="00085FF5" w:rsidRPr="005E7A44" w:rsidRDefault="00085FF5" w:rsidP="00085FF5">
      <w:pPr>
        <w:pStyle w:val="a3"/>
        <w:ind w:firstLine="426"/>
        <w:jc w:val="both"/>
        <w:rPr>
          <w:rFonts w:ascii="Times New Roman" w:hAnsi="Times New Roman"/>
          <w:sz w:val="24"/>
          <w:szCs w:val="24"/>
        </w:rPr>
      </w:pPr>
      <w:r w:rsidRPr="005E7A44">
        <w:rPr>
          <w:rFonts w:ascii="Times New Roman" w:hAnsi="Times New Roman"/>
          <w:sz w:val="24"/>
          <w:szCs w:val="24"/>
        </w:rPr>
        <w:t>- несет ответственность за достижение показателей Подпрограммы.</w:t>
      </w:r>
    </w:p>
    <w:p w:rsidR="00085FF5" w:rsidRPr="005E7A44" w:rsidRDefault="00085FF5" w:rsidP="00085FF5">
      <w:pPr>
        <w:pStyle w:val="a3"/>
        <w:ind w:firstLine="426"/>
        <w:jc w:val="both"/>
        <w:rPr>
          <w:rFonts w:ascii="Times New Roman" w:hAnsi="Times New Roman"/>
          <w:sz w:val="24"/>
          <w:szCs w:val="24"/>
        </w:rPr>
      </w:pPr>
      <w:r w:rsidRPr="005E7A44">
        <w:rPr>
          <w:rFonts w:ascii="Times New Roman" w:hAnsi="Times New Roman"/>
          <w:sz w:val="24"/>
          <w:szCs w:val="24"/>
        </w:rPr>
        <w:t xml:space="preserve">             Реализация мероприятий Подпрограммы осуществляется на основании договоров (контрактов) и соглашений, заключенных по итогам предусмотренных действующим федеральным законодательством процедур размещения заказов на поставки товаров, выполнение работ и оказание услуг для муниципальных нужд. </w:t>
      </w:r>
    </w:p>
    <w:p w:rsidR="00085FF5" w:rsidRDefault="00085FF5" w:rsidP="00085FF5">
      <w:pPr>
        <w:pStyle w:val="a3"/>
        <w:jc w:val="both"/>
        <w:rPr>
          <w:rFonts w:ascii="Times New Roman" w:hAnsi="Times New Roman"/>
          <w:sz w:val="28"/>
          <w:szCs w:val="28"/>
        </w:rPr>
      </w:pPr>
    </w:p>
    <w:p w:rsidR="00085FF5" w:rsidRDefault="00085FF5" w:rsidP="00085FF5">
      <w:pPr>
        <w:jc w:val="center"/>
        <w:rPr>
          <w:b/>
        </w:rPr>
      </w:pPr>
      <w:r w:rsidRPr="004232EC">
        <w:rPr>
          <w:b/>
          <w:bCs/>
          <w:color w:val="000000"/>
          <w:spacing w:val="-1"/>
        </w:rPr>
        <w:t xml:space="preserve">Раздел 7. </w:t>
      </w:r>
      <w:r w:rsidRPr="004232EC">
        <w:rPr>
          <w:b/>
        </w:rPr>
        <w:t xml:space="preserve">Прогноз ожидаемых результатов и оценка эффективности </w:t>
      </w:r>
      <w:r w:rsidRPr="006F6839">
        <w:rPr>
          <w:b/>
        </w:rPr>
        <w:t>Подпрограммы</w:t>
      </w:r>
    </w:p>
    <w:p w:rsidR="00085FF5" w:rsidRPr="004232EC" w:rsidRDefault="00085FF5" w:rsidP="00085FF5">
      <w:pPr>
        <w:shd w:val="clear" w:color="auto" w:fill="FFFFFF"/>
        <w:ind w:firstLine="720"/>
        <w:jc w:val="both"/>
        <w:rPr>
          <w:bCs/>
          <w:color w:val="000000"/>
          <w:spacing w:val="-1"/>
        </w:rPr>
      </w:pPr>
      <w:r w:rsidRPr="004232EC">
        <w:rPr>
          <w:bCs/>
          <w:color w:val="000000"/>
          <w:spacing w:val="-1"/>
        </w:rPr>
        <w:t>Реализация мероприятий П</w:t>
      </w:r>
      <w:r>
        <w:rPr>
          <w:bCs/>
          <w:color w:val="000000"/>
          <w:spacing w:val="-1"/>
        </w:rPr>
        <w:t>одп</w:t>
      </w:r>
      <w:r w:rsidRPr="004232EC">
        <w:rPr>
          <w:bCs/>
          <w:color w:val="000000"/>
          <w:spacing w:val="-1"/>
        </w:rPr>
        <w:t>рограммы позволит осуществить первоочередные меры по созданию эффективной системы управления объектами недвижимого имущества города:</w:t>
      </w:r>
    </w:p>
    <w:p w:rsidR="00085FF5" w:rsidRPr="004232EC" w:rsidRDefault="00085FF5" w:rsidP="00085FF5">
      <w:pPr>
        <w:shd w:val="clear" w:color="auto" w:fill="FFFFFF"/>
        <w:tabs>
          <w:tab w:val="left" w:pos="408"/>
        </w:tabs>
        <w:jc w:val="both"/>
      </w:pPr>
      <w:r w:rsidRPr="004232EC">
        <w:t>- создание условий для оперативного и эффективного вовлечения в оборот объектов недвижимого имущества, относящихся к собственности муниципального образования</w:t>
      </w:r>
      <w:r>
        <w:t xml:space="preserve"> город Бузулук Оренбургской области</w:t>
      </w:r>
      <w:r w:rsidRPr="004232EC">
        <w:t>;</w:t>
      </w:r>
    </w:p>
    <w:p w:rsidR="00085FF5" w:rsidRPr="004232EC" w:rsidRDefault="00085FF5" w:rsidP="00085FF5">
      <w:pPr>
        <w:shd w:val="clear" w:color="auto" w:fill="FFFFFF"/>
        <w:tabs>
          <w:tab w:val="left" w:pos="408"/>
        </w:tabs>
        <w:ind w:firstLine="900"/>
        <w:jc w:val="both"/>
        <w:rPr>
          <w:b/>
          <w:color w:val="000000"/>
          <w:spacing w:val="-3"/>
        </w:rPr>
      </w:pPr>
      <w:r w:rsidRPr="004232EC">
        <w:lastRenderedPageBreak/>
        <w:t>Оценка эффективности реализации П</w:t>
      </w:r>
      <w:r>
        <w:t>одп</w:t>
      </w:r>
      <w:r w:rsidRPr="004232EC">
        <w:t>рограммы определяется сопоставлением получаемых экономических и социальных результатов с затратами, необходимыми для их достижения.</w:t>
      </w:r>
    </w:p>
    <w:p w:rsidR="00085FF5" w:rsidRDefault="00085FF5" w:rsidP="00085FF5">
      <w:pPr>
        <w:ind w:firstLine="708"/>
        <w:jc w:val="both"/>
        <w:rPr>
          <w:color w:val="000000"/>
        </w:rPr>
      </w:pPr>
      <w:r w:rsidRPr="004232EC">
        <w:rPr>
          <w:color w:val="000000"/>
        </w:rPr>
        <w:t>Реализация комплекса п</w:t>
      </w:r>
      <w:r>
        <w:rPr>
          <w:color w:val="000000"/>
        </w:rPr>
        <w:t>одп</w:t>
      </w:r>
      <w:r w:rsidRPr="004232EC">
        <w:rPr>
          <w:color w:val="000000"/>
        </w:rPr>
        <w:t>рограммных мероприятий позволит обеспечить необходимую информационную и технологическую поддержку процессов формирования, учета, оценки и налогообложения, а также управление и распоряжение объектами, находящимися в муниципальной собственности, и достичь намеченных целей в области экономики города.</w:t>
      </w:r>
    </w:p>
    <w:p w:rsidR="00085FF5" w:rsidRDefault="00085FF5" w:rsidP="00085FF5">
      <w:pPr>
        <w:pStyle w:val="a4"/>
        <w:ind w:left="0"/>
        <w:jc w:val="both"/>
        <w:sectPr w:rsidR="00085FF5" w:rsidSect="00085FF5">
          <w:pgSz w:w="11906" w:h="16838"/>
          <w:pgMar w:top="1134" w:right="851" w:bottom="709" w:left="1418" w:header="709" w:footer="709" w:gutter="0"/>
          <w:cols w:space="708"/>
          <w:titlePg/>
          <w:docGrid w:linePitch="360"/>
        </w:sectPr>
      </w:pPr>
    </w:p>
    <w:p w:rsidR="00085FF5" w:rsidRPr="003E2057" w:rsidRDefault="00085FF5" w:rsidP="00085FF5">
      <w:pPr>
        <w:pStyle w:val="a3"/>
        <w:rPr>
          <w:rFonts w:ascii="Times New Roman" w:hAnsi="Times New Roman" w:cs="Times New Roman"/>
          <w:sz w:val="24"/>
          <w:szCs w:val="24"/>
        </w:rPr>
      </w:pPr>
      <w:r w:rsidRPr="003E2057">
        <w:rPr>
          <w:sz w:val="24"/>
          <w:szCs w:val="24"/>
        </w:rPr>
        <w:lastRenderedPageBreak/>
        <w:tab/>
      </w:r>
      <w:r w:rsidRPr="003E2057">
        <w:rPr>
          <w:sz w:val="24"/>
          <w:szCs w:val="24"/>
        </w:rPr>
        <w:tab/>
      </w:r>
      <w:r w:rsidRPr="003E2057">
        <w:rPr>
          <w:sz w:val="24"/>
          <w:szCs w:val="24"/>
        </w:rPr>
        <w:tab/>
      </w:r>
      <w:r w:rsidRPr="003E2057">
        <w:rPr>
          <w:sz w:val="24"/>
          <w:szCs w:val="24"/>
        </w:rPr>
        <w:tab/>
      </w:r>
      <w:r w:rsidRPr="003E2057">
        <w:rPr>
          <w:sz w:val="24"/>
          <w:szCs w:val="24"/>
        </w:rPr>
        <w:tab/>
      </w:r>
      <w:r w:rsidRPr="003E2057">
        <w:rPr>
          <w:sz w:val="24"/>
          <w:szCs w:val="24"/>
        </w:rPr>
        <w:tab/>
      </w:r>
      <w:r w:rsidRPr="003E2057">
        <w:rPr>
          <w:sz w:val="24"/>
          <w:szCs w:val="24"/>
        </w:rPr>
        <w:tab/>
      </w:r>
      <w:r w:rsidRPr="003E2057">
        <w:rPr>
          <w:sz w:val="24"/>
          <w:szCs w:val="24"/>
        </w:rPr>
        <w:tab/>
      </w:r>
      <w:r w:rsidRPr="003E2057">
        <w:rPr>
          <w:sz w:val="24"/>
          <w:szCs w:val="24"/>
        </w:rPr>
        <w:tab/>
      </w:r>
      <w:r w:rsidRPr="003E2057">
        <w:rPr>
          <w:sz w:val="24"/>
          <w:szCs w:val="24"/>
        </w:rPr>
        <w:tab/>
      </w:r>
      <w:r w:rsidRPr="003E2057">
        <w:rPr>
          <w:sz w:val="24"/>
          <w:szCs w:val="24"/>
        </w:rPr>
        <w:tab/>
      </w:r>
      <w:r>
        <w:rPr>
          <w:sz w:val="24"/>
          <w:szCs w:val="24"/>
        </w:rPr>
        <w:tab/>
      </w:r>
      <w:r w:rsidRPr="003E2057">
        <w:rPr>
          <w:rFonts w:ascii="Times New Roman" w:hAnsi="Times New Roman" w:cs="Times New Roman"/>
          <w:sz w:val="24"/>
          <w:szCs w:val="24"/>
        </w:rPr>
        <w:t>Приложение № 1 к Подпрограмме 1</w:t>
      </w:r>
    </w:p>
    <w:p w:rsidR="00085FF5" w:rsidRPr="003E2057" w:rsidRDefault="00085FF5" w:rsidP="00085FF5">
      <w:pPr>
        <w:pStyle w:val="a4"/>
        <w:ind w:left="0"/>
        <w:jc w:val="both"/>
      </w:pPr>
      <w:r w:rsidRPr="003E2057">
        <w:tab/>
      </w:r>
      <w:r w:rsidRPr="003E2057">
        <w:tab/>
      </w:r>
      <w:r w:rsidRPr="003E2057">
        <w:tab/>
      </w:r>
      <w:r w:rsidRPr="003E2057">
        <w:tab/>
      </w:r>
      <w:r w:rsidRPr="003E2057">
        <w:tab/>
      </w:r>
      <w:r w:rsidRPr="003E2057">
        <w:tab/>
      </w:r>
      <w:r w:rsidRPr="003E2057">
        <w:tab/>
      </w:r>
      <w:r w:rsidRPr="003E2057">
        <w:tab/>
      </w:r>
      <w:r w:rsidRPr="003E2057">
        <w:tab/>
      </w:r>
      <w:r w:rsidRPr="003E2057">
        <w:tab/>
      </w:r>
      <w:r w:rsidRPr="003E2057">
        <w:tab/>
      </w:r>
      <w:r>
        <w:tab/>
      </w:r>
      <w:r w:rsidRPr="003E2057">
        <w:t>«Проведение работ по инвентаризации, обследованию</w:t>
      </w:r>
    </w:p>
    <w:p w:rsidR="00085FF5" w:rsidRPr="003E2057" w:rsidRDefault="00085FF5" w:rsidP="00085FF5">
      <w:pPr>
        <w:pStyle w:val="a4"/>
        <w:ind w:left="0"/>
        <w:jc w:val="both"/>
      </w:pPr>
      <w:r w:rsidRPr="003E2057">
        <w:tab/>
      </w:r>
      <w:r w:rsidRPr="003E2057">
        <w:tab/>
      </w:r>
      <w:r w:rsidRPr="003E2057">
        <w:tab/>
      </w:r>
      <w:r w:rsidRPr="003E2057">
        <w:tab/>
      </w:r>
      <w:r w:rsidRPr="003E2057">
        <w:tab/>
      </w:r>
      <w:r w:rsidRPr="003E2057">
        <w:tab/>
      </w:r>
      <w:r w:rsidRPr="003E2057">
        <w:tab/>
      </w:r>
      <w:r w:rsidRPr="003E2057">
        <w:tab/>
      </w:r>
      <w:r w:rsidRPr="003E2057">
        <w:tab/>
      </w:r>
      <w:r w:rsidRPr="003E2057">
        <w:tab/>
      </w:r>
      <w:r w:rsidRPr="003E2057">
        <w:tab/>
      </w:r>
      <w:r>
        <w:tab/>
      </w:r>
      <w:r w:rsidRPr="003E2057">
        <w:t>технического состояния объектов недвижимости</w:t>
      </w:r>
    </w:p>
    <w:p w:rsidR="00085FF5" w:rsidRPr="003E2057" w:rsidRDefault="00085FF5" w:rsidP="00085FF5">
      <w:pPr>
        <w:pStyle w:val="a4"/>
        <w:ind w:left="0"/>
        <w:jc w:val="both"/>
      </w:pPr>
      <w:r w:rsidRPr="003E2057">
        <w:tab/>
      </w:r>
      <w:r w:rsidRPr="003E2057">
        <w:tab/>
      </w:r>
      <w:r w:rsidRPr="003E2057">
        <w:tab/>
      </w:r>
      <w:r w:rsidRPr="003E2057">
        <w:tab/>
      </w:r>
      <w:r w:rsidRPr="003E2057">
        <w:tab/>
      </w:r>
      <w:r w:rsidRPr="003E2057">
        <w:tab/>
      </w:r>
      <w:r w:rsidRPr="003E2057">
        <w:tab/>
      </w:r>
      <w:r w:rsidRPr="003E2057">
        <w:tab/>
      </w:r>
      <w:r w:rsidRPr="003E2057">
        <w:tab/>
      </w:r>
      <w:r w:rsidRPr="003E2057">
        <w:tab/>
      </w:r>
      <w:r w:rsidRPr="003E2057">
        <w:tab/>
      </w:r>
      <w:r>
        <w:tab/>
      </w:r>
      <w:r w:rsidRPr="003E2057">
        <w:t>в городе Бузулуке, регистрации права</w:t>
      </w:r>
      <w:r w:rsidRPr="001D7B19">
        <w:t xml:space="preserve"> </w:t>
      </w:r>
      <w:r w:rsidRPr="003E2057">
        <w:t>муниципальной</w:t>
      </w:r>
    </w:p>
    <w:p w:rsidR="00085FF5" w:rsidRPr="003E2057" w:rsidRDefault="00085FF5" w:rsidP="00085FF5">
      <w:pPr>
        <w:pStyle w:val="a4"/>
        <w:ind w:left="0"/>
        <w:jc w:val="both"/>
      </w:pPr>
      <w:r w:rsidRPr="003E2057">
        <w:tab/>
      </w:r>
      <w:r w:rsidRPr="003E2057">
        <w:tab/>
      </w:r>
      <w:r w:rsidRPr="003E2057">
        <w:tab/>
      </w:r>
      <w:r w:rsidRPr="003E2057">
        <w:tab/>
      </w:r>
      <w:r w:rsidRPr="003E2057">
        <w:tab/>
      </w:r>
      <w:r w:rsidRPr="003E2057">
        <w:tab/>
      </w:r>
      <w:r w:rsidRPr="003E2057">
        <w:tab/>
      </w:r>
      <w:r w:rsidRPr="003E2057">
        <w:tab/>
      </w:r>
      <w:r w:rsidRPr="003E2057">
        <w:tab/>
      </w:r>
      <w:r w:rsidRPr="003E2057">
        <w:tab/>
      </w:r>
      <w:r w:rsidRPr="003E2057">
        <w:tab/>
      </w:r>
      <w:r>
        <w:tab/>
      </w:r>
      <w:r w:rsidRPr="003E2057">
        <w:t>собственности и (или) права оперативного</w:t>
      </w:r>
      <w:r w:rsidRPr="001D7B19">
        <w:t xml:space="preserve"> </w:t>
      </w:r>
      <w:r w:rsidRPr="003E2057">
        <w:t>управления</w:t>
      </w:r>
      <w:r>
        <w:t>,</w:t>
      </w:r>
    </w:p>
    <w:p w:rsidR="00085FF5" w:rsidRPr="003E2057" w:rsidRDefault="00085FF5" w:rsidP="00085FF5">
      <w:pPr>
        <w:pStyle w:val="a4"/>
        <w:ind w:left="0"/>
        <w:jc w:val="both"/>
      </w:pPr>
      <w:r w:rsidRPr="003E2057">
        <w:tab/>
      </w:r>
      <w:r w:rsidRPr="003E2057">
        <w:tab/>
      </w:r>
      <w:r w:rsidRPr="003E2057">
        <w:tab/>
      </w:r>
      <w:r w:rsidRPr="003E2057">
        <w:tab/>
      </w:r>
      <w:r w:rsidRPr="003E2057">
        <w:tab/>
      </w:r>
      <w:r w:rsidRPr="003E2057">
        <w:tab/>
      </w:r>
      <w:r w:rsidRPr="003E2057">
        <w:tab/>
      </w:r>
      <w:r w:rsidRPr="003E2057">
        <w:tab/>
      </w:r>
      <w:r w:rsidRPr="003E2057">
        <w:tab/>
      </w:r>
      <w:r w:rsidRPr="003E2057">
        <w:tab/>
      </w:r>
      <w:r w:rsidRPr="003E2057">
        <w:tab/>
      </w:r>
      <w:r>
        <w:tab/>
      </w:r>
      <w:r w:rsidRPr="003E2057">
        <w:t>права хозяйственного ведения, независимой</w:t>
      </w:r>
      <w:r w:rsidRPr="001D7B19">
        <w:t xml:space="preserve"> </w:t>
      </w:r>
      <w:r w:rsidRPr="003E2057">
        <w:t>оценке</w:t>
      </w:r>
    </w:p>
    <w:p w:rsidR="00085FF5" w:rsidRPr="003E2057" w:rsidRDefault="00085FF5" w:rsidP="00085FF5">
      <w:pPr>
        <w:pStyle w:val="a4"/>
        <w:ind w:left="0"/>
        <w:jc w:val="both"/>
      </w:pPr>
      <w:r w:rsidRPr="003E2057">
        <w:tab/>
      </w:r>
      <w:r w:rsidRPr="003E2057">
        <w:tab/>
      </w:r>
      <w:r w:rsidRPr="003E2057">
        <w:tab/>
      </w:r>
      <w:r w:rsidRPr="003E2057">
        <w:tab/>
      </w:r>
      <w:r w:rsidRPr="003E2057">
        <w:tab/>
      </w:r>
      <w:r w:rsidRPr="003E2057">
        <w:tab/>
      </w:r>
      <w:r w:rsidRPr="003E2057">
        <w:tab/>
      </w:r>
      <w:r w:rsidRPr="003E2057">
        <w:tab/>
      </w:r>
      <w:r w:rsidRPr="003E2057">
        <w:tab/>
      </w:r>
      <w:r w:rsidRPr="003E2057">
        <w:tab/>
      </w:r>
      <w:r w:rsidRPr="003E2057">
        <w:tab/>
      </w:r>
      <w:r>
        <w:tab/>
      </w:r>
      <w:r w:rsidRPr="003E2057">
        <w:t>объектов недвижимого имущества</w:t>
      </w:r>
      <w:r>
        <w:t>,</w:t>
      </w:r>
      <w:r w:rsidRPr="0081671C">
        <w:t xml:space="preserve"> </w:t>
      </w:r>
      <w:r>
        <w:t>находящегося</w:t>
      </w:r>
    </w:p>
    <w:p w:rsidR="00085FF5" w:rsidRPr="003E2057" w:rsidRDefault="00085FF5" w:rsidP="00085FF5">
      <w:pPr>
        <w:pStyle w:val="a4"/>
        <w:ind w:left="0"/>
        <w:jc w:val="both"/>
      </w:pPr>
      <w:r w:rsidRPr="003E2057">
        <w:tab/>
      </w:r>
      <w:r w:rsidRPr="003E2057">
        <w:tab/>
      </w:r>
      <w:r w:rsidRPr="003E2057">
        <w:tab/>
      </w:r>
      <w:r w:rsidRPr="003E2057">
        <w:tab/>
      </w:r>
      <w:r w:rsidRPr="003E2057">
        <w:tab/>
      </w:r>
      <w:r w:rsidRPr="003E2057">
        <w:tab/>
      </w:r>
      <w:r w:rsidRPr="003E2057">
        <w:tab/>
      </w:r>
      <w:r w:rsidRPr="003E2057">
        <w:tab/>
      </w:r>
      <w:r w:rsidRPr="003E2057">
        <w:tab/>
      </w:r>
      <w:r w:rsidRPr="003E2057">
        <w:tab/>
      </w:r>
      <w:r w:rsidRPr="003E2057">
        <w:tab/>
      </w:r>
      <w:r>
        <w:tab/>
      </w:r>
      <w:r w:rsidRPr="003E2057">
        <w:t>в собственности города Бузулука»</w:t>
      </w:r>
    </w:p>
    <w:p w:rsidR="00085FF5" w:rsidRPr="007F28B8" w:rsidRDefault="00085FF5" w:rsidP="00085FF5">
      <w:pPr>
        <w:jc w:val="both"/>
        <w:rPr>
          <w:rFonts w:eastAsia="Calibri"/>
          <w:color w:val="FF0000"/>
          <w:szCs w:val="28"/>
        </w:rPr>
      </w:pPr>
    </w:p>
    <w:p w:rsidR="00085FF5" w:rsidRDefault="00085FF5" w:rsidP="00085FF5">
      <w:pPr>
        <w:pStyle w:val="a3"/>
        <w:jc w:val="center"/>
        <w:rPr>
          <w:rFonts w:ascii="Times New Roman" w:hAnsi="Times New Roman" w:cs="Times New Roman"/>
          <w:sz w:val="28"/>
          <w:szCs w:val="28"/>
        </w:rPr>
      </w:pPr>
      <w:r>
        <w:rPr>
          <w:rFonts w:ascii="Times New Roman" w:hAnsi="Times New Roman" w:cs="Times New Roman"/>
          <w:sz w:val="28"/>
          <w:szCs w:val="28"/>
        </w:rPr>
        <w:t xml:space="preserve">                                Основные целевые индикаторы Подпрограммы</w:t>
      </w:r>
    </w:p>
    <w:p w:rsidR="00085FF5" w:rsidRDefault="00085FF5" w:rsidP="00085FF5">
      <w:pPr>
        <w:pStyle w:val="a3"/>
        <w:jc w:val="center"/>
        <w:rPr>
          <w:rFonts w:ascii="Times New Roman" w:hAnsi="Times New Roman" w:cs="Times New Roman"/>
          <w:sz w:val="28"/>
          <w:szCs w:val="28"/>
        </w:rPr>
      </w:pPr>
    </w:p>
    <w:tbl>
      <w:tblPr>
        <w:tblStyle w:val="a9"/>
        <w:tblW w:w="15525" w:type="dxa"/>
        <w:tblInd w:w="-176" w:type="dxa"/>
        <w:tblLayout w:type="fixed"/>
        <w:tblLook w:val="04A0" w:firstRow="1" w:lastRow="0" w:firstColumn="1" w:lastColumn="0" w:noHBand="0" w:noVBand="1"/>
      </w:tblPr>
      <w:tblGrid>
        <w:gridCol w:w="675"/>
        <w:gridCol w:w="3578"/>
        <w:gridCol w:w="2693"/>
        <w:gridCol w:w="1418"/>
        <w:gridCol w:w="1559"/>
        <w:gridCol w:w="1134"/>
        <w:gridCol w:w="1100"/>
        <w:gridCol w:w="1168"/>
        <w:gridCol w:w="1100"/>
        <w:gridCol w:w="1100"/>
      </w:tblGrid>
      <w:tr w:rsidR="00085FF5" w:rsidTr="009E44C6">
        <w:trPr>
          <w:trHeight w:val="1113"/>
        </w:trPr>
        <w:tc>
          <w:tcPr>
            <w:tcW w:w="675" w:type="dxa"/>
            <w:vMerge w:val="restart"/>
          </w:tcPr>
          <w:p w:rsidR="00085FF5" w:rsidRPr="002F6BCD" w:rsidRDefault="00085FF5" w:rsidP="005B19BD">
            <w:pPr>
              <w:jc w:val="both"/>
            </w:pPr>
            <w:r w:rsidRPr="002F6BCD">
              <w:t xml:space="preserve">№ </w:t>
            </w:r>
            <w:proofErr w:type="gramStart"/>
            <w:r w:rsidRPr="002F6BCD">
              <w:t>п</w:t>
            </w:r>
            <w:proofErr w:type="gramEnd"/>
            <w:r w:rsidRPr="002F6BCD">
              <w:t>/п</w:t>
            </w:r>
          </w:p>
        </w:tc>
        <w:tc>
          <w:tcPr>
            <w:tcW w:w="3578" w:type="dxa"/>
            <w:vMerge w:val="restart"/>
          </w:tcPr>
          <w:p w:rsidR="00085FF5" w:rsidRPr="002F6BCD" w:rsidRDefault="00085FF5" w:rsidP="005B19BD">
            <w:pPr>
              <w:jc w:val="both"/>
            </w:pPr>
            <w:r w:rsidRPr="002F6BCD">
              <w:t>Мероприятие</w:t>
            </w:r>
          </w:p>
        </w:tc>
        <w:tc>
          <w:tcPr>
            <w:tcW w:w="2693" w:type="dxa"/>
            <w:vMerge w:val="restart"/>
          </w:tcPr>
          <w:p w:rsidR="00085FF5" w:rsidRPr="002F6BCD" w:rsidRDefault="00085FF5" w:rsidP="005B19BD">
            <w:pPr>
              <w:jc w:val="both"/>
            </w:pPr>
            <w:r w:rsidRPr="002F6BCD">
              <w:t>Наименование целевого индикатора</w:t>
            </w:r>
          </w:p>
        </w:tc>
        <w:tc>
          <w:tcPr>
            <w:tcW w:w="1418" w:type="dxa"/>
            <w:vMerge w:val="restart"/>
          </w:tcPr>
          <w:p w:rsidR="00085FF5" w:rsidRPr="002F6BCD" w:rsidRDefault="00085FF5" w:rsidP="005B19BD">
            <w:pPr>
              <w:jc w:val="both"/>
            </w:pPr>
            <w:r w:rsidRPr="002F6BCD">
              <w:t>Единица измерения</w:t>
            </w:r>
          </w:p>
        </w:tc>
        <w:tc>
          <w:tcPr>
            <w:tcW w:w="1559" w:type="dxa"/>
            <w:vMerge w:val="restart"/>
          </w:tcPr>
          <w:p w:rsidR="00085FF5" w:rsidRPr="002F6BCD" w:rsidRDefault="00085FF5" w:rsidP="005B19BD">
            <w:pPr>
              <w:jc w:val="both"/>
            </w:pPr>
            <w:r w:rsidRPr="002F6BCD">
              <w:t>Исходные показатели базового года</w:t>
            </w:r>
            <w:r>
              <w:t xml:space="preserve"> </w:t>
            </w:r>
          </w:p>
        </w:tc>
        <w:tc>
          <w:tcPr>
            <w:tcW w:w="5602" w:type="dxa"/>
            <w:gridSpan w:val="5"/>
          </w:tcPr>
          <w:p w:rsidR="00085FF5" w:rsidRPr="002F6BCD" w:rsidRDefault="00085FF5" w:rsidP="005B19BD">
            <w:pPr>
              <w:jc w:val="both"/>
            </w:pPr>
            <w:r w:rsidRPr="002F6BCD">
              <w:t>Планируемые показатели эффективности реализации П</w:t>
            </w:r>
            <w:r>
              <w:t>одп</w:t>
            </w:r>
            <w:r w:rsidRPr="002F6BCD">
              <w:t>рограммы</w:t>
            </w:r>
          </w:p>
        </w:tc>
      </w:tr>
      <w:tr w:rsidR="00085FF5" w:rsidTr="009E44C6">
        <w:trPr>
          <w:trHeight w:val="420"/>
        </w:trPr>
        <w:tc>
          <w:tcPr>
            <w:tcW w:w="675" w:type="dxa"/>
            <w:vMerge/>
          </w:tcPr>
          <w:p w:rsidR="00085FF5" w:rsidRPr="002F6BCD" w:rsidRDefault="00085FF5" w:rsidP="005B19BD">
            <w:pPr>
              <w:jc w:val="both"/>
            </w:pPr>
          </w:p>
        </w:tc>
        <w:tc>
          <w:tcPr>
            <w:tcW w:w="3578" w:type="dxa"/>
            <w:vMerge/>
          </w:tcPr>
          <w:p w:rsidR="00085FF5" w:rsidRPr="002F6BCD" w:rsidRDefault="00085FF5" w:rsidP="005B19BD">
            <w:pPr>
              <w:jc w:val="both"/>
            </w:pPr>
          </w:p>
        </w:tc>
        <w:tc>
          <w:tcPr>
            <w:tcW w:w="2693" w:type="dxa"/>
            <w:vMerge/>
          </w:tcPr>
          <w:p w:rsidR="00085FF5" w:rsidRPr="002F6BCD" w:rsidRDefault="00085FF5" w:rsidP="005B19BD">
            <w:pPr>
              <w:jc w:val="both"/>
            </w:pPr>
          </w:p>
        </w:tc>
        <w:tc>
          <w:tcPr>
            <w:tcW w:w="1418" w:type="dxa"/>
            <w:vMerge/>
          </w:tcPr>
          <w:p w:rsidR="00085FF5" w:rsidRPr="002F6BCD" w:rsidRDefault="00085FF5" w:rsidP="005B19BD">
            <w:pPr>
              <w:jc w:val="both"/>
            </w:pPr>
          </w:p>
        </w:tc>
        <w:tc>
          <w:tcPr>
            <w:tcW w:w="1559" w:type="dxa"/>
            <w:vMerge/>
          </w:tcPr>
          <w:p w:rsidR="00085FF5" w:rsidRPr="002F6BCD" w:rsidRDefault="00085FF5" w:rsidP="005B19BD">
            <w:pPr>
              <w:jc w:val="both"/>
            </w:pPr>
          </w:p>
        </w:tc>
        <w:tc>
          <w:tcPr>
            <w:tcW w:w="1134" w:type="dxa"/>
          </w:tcPr>
          <w:p w:rsidR="00085FF5" w:rsidRPr="002F6BCD" w:rsidRDefault="00085FF5" w:rsidP="005B19BD">
            <w:pPr>
              <w:jc w:val="both"/>
            </w:pPr>
            <w:r w:rsidRPr="002F6BCD">
              <w:t>201</w:t>
            </w:r>
            <w:r>
              <w:t>8</w:t>
            </w:r>
            <w:r w:rsidRPr="002F6BCD">
              <w:t>год</w:t>
            </w:r>
          </w:p>
        </w:tc>
        <w:tc>
          <w:tcPr>
            <w:tcW w:w="1100" w:type="dxa"/>
          </w:tcPr>
          <w:p w:rsidR="00085FF5" w:rsidRPr="002F6BCD" w:rsidRDefault="00085FF5" w:rsidP="005B19BD">
            <w:pPr>
              <w:jc w:val="both"/>
            </w:pPr>
            <w:r>
              <w:t>2019 год</w:t>
            </w:r>
          </w:p>
        </w:tc>
        <w:tc>
          <w:tcPr>
            <w:tcW w:w="1168" w:type="dxa"/>
          </w:tcPr>
          <w:p w:rsidR="00085FF5" w:rsidRPr="002F6BCD" w:rsidRDefault="00085FF5" w:rsidP="005B19BD">
            <w:pPr>
              <w:jc w:val="both"/>
            </w:pPr>
            <w:r>
              <w:t>2020 год</w:t>
            </w:r>
          </w:p>
        </w:tc>
        <w:tc>
          <w:tcPr>
            <w:tcW w:w="1100" w:type="dxa"/>
          </w:tcPr>
          <w:p w:rsidR="00085FF5" w:rsidRPr="002F6BCD" w:rsidRDefault="00085FF5" w:rsidP="005B19BD">
            <w:pPr>
              <w:jc w:val="both"/>
            </w:pPr>
            <w:r w:rsidRPr="002F6BCD">
              <w:t>20</w:t>
            </w:r>
            <w:r>
              <w:t>21</w:t>
            </w:r>
            <w:r w:rsidRPr="002F6BCD">
              <w:t xml:space="preserve"> год</w:t>
            </w:r>
          </w:p>
        </w:tc>
        <w:tc>
          <w:tcPr>
            <w:tcW w:w="1100" w:type="dxa"/>
          </w:tcPr>
          <w:p w:rsidR="00085FF5" w:rsidRPr="002F6BCD" w:rsidRDefault="00085FF5" w:rsidP="005B19BD">
            <w:pPr>
              <w:jc w:val="both"/>
            </w:pPr>
            <w:r w:rsidRPr="002F6BCD">
              <w:t>20</w:t>
            </w:r>
            <w:r>
              <w:t>22</w:t>
            </w:r>
            <w:r w:rsidRPr="002F6BCD">
              <w:t xml:space="preserve"> год</w:t>
            </w:r>
          </w:p>
        </w:tc>
      </w:tr>
      <w:tr w:rsidR="00085FF5" w:rsidTr="009E44C6">
        <w:trPr>
          <w:trHeight w:val="1277"/>
        </w:trPr>
        <w:tc>
          <w:tcPr>
            <w:tcW w:w="675" w:type="dxa"/>
          </w:tcPr>
          <w:p w:rsidR="00085FF5" w:rsidRPr="008A3C46" w:rsidRDefault="00085FF5" w:rsidP="005B19BD">
            <w:r w:rsidRPr="008A3C46">
              <w:t>1.</w:t>
            </w:r>
          </w:p>
          <w:p w:rsidR="00085FF5" w:rsidRDefault="00085FF5" w:rsidP="005B19BD"/>
          <w:p w:rsidR="00085FF5" w:rsidRDefault="00085FF5" w:rsidP="005B19BD"/>
          <w:p w:rsidR="00085FF5" w:rsidRDefault="00085FF5" w:rsidP="005B19BD"/>
          <w:p w:rsidR="00085FF5" w:rsidRDefault="00085FF5" w:rsidP="005B19BD"/>
          <w:p w:rsidR="00085FF5" w:rsidRPr="008A3C46" w:rsidRDefault="00085FF5" w:rsidP="005B19BD"/>
        </w:tc>
        <w:tc>
          <w:tcPr>
            <w:tcW w:w="3578" w:type="dxa"/>
          </w:tcPr>
          <w:p w:rsidR="00085FF5" w:rsidRDefault="00085FF5" w:rsidP="005B19BD">
            <w:pPr>
              <w:tabs>
                <w:tab w:val="left" w:pos="465"/>
                <w:tab w:val="left" w:pos="552"/>
                <w:tab w:val="center" w:pos="702"/>
              </w:tabs>
            </w:pPr>
            <w:r>
              <w:t>Мероприятия по техническому состоянию объектов недвижимости, находящихся в муниципальной собственности</w:t>
            </w:r>
          </w:p>
          <w:p w:rsidR="00085FF5" w:rsidRDefault="00085FF5" w:rsidP="005B19BD">
            <w:pPr>
              <w:tabs>
                <w:tab w:val="left" w:pos="465"/>
                <w:tab w:val="left" w:pos="552"/>
                <w:tab w:val="center" w:pos="702"/>
              </w:tabs>
            </w:pPr>
          </w:p>
          <w:p w:rsidR="00085FF5" w:rsidRPr="008A3C46" w:rsidRDefault="00085FF5" w:rsidP="005B19BD">
            <w:pPr>
              <w:tabs>
                <w:tab w:val="left" w:pos="465"/>
                <w:tab w:val="left" w:pos="552"/>
                <w:tab w:val="center" w:pos="702"/>
              </w:tabs>
            </w:pPr>
          </w:p>
        </w:tc>
        <w:tc>
          <w:tcPr>
            <w:tcW w:w="2693" w:type="dxa"/>
          </w:tcPr>
          <w:p w:rsidR="00085FF5" w:rsidRPr="008A3C46" w:rsidRDefault="00085FF5" w:rsidP="005B19BD">
            <w:r w:rsidRPr="008A3C46">
              <w:t>Количество объектов муниципальной собственности, по которым осуществлено обследование технического состояния</w:t>
            </w:r>
          </w:p>
        </w:tc>
        <w:tc>
          <w:tcPr>
            <w:tcW w:w="1418" w:type="dxa"/>
          </w:tcPr>
          <w:p w:rsidR="00085FF5" w:rsidRDefault="00085FF5" w:rsidP="005B19BD">
            <w:pPr>
              <w:jc w:val="center"/>
            </w:pPr>
          </w:p>
          <w:p w:rsidR="00085FF5" w:rsidRPr="008A3C46" w:rsidRDefault="00085FF5" w:rsidP="005B19BD">
            <w:pPr>
              <w:jc w:val="center"/>
            </w:pPr>
            <w:r w:rsidRPr="008A3C46">
              <w:t>шт.</w:t>
            </w:r>
          </w:p>
        </w:tc>
        <w:tc>
          <w:tcPr>
            <w:tcW w:w="1559" w:type="dxa"/>
          </w:tcPr>
          <w:p w:rsidR="00085FF5" w:rsidRPr="008A3C46" w:rsidRDefault="00085FF5" w:rsidP="005B19BD">
            <w:pPr>
              <w:jc w:val="center"/>
            </w:pPr>
            <w:r>
              <w:t>5</w:t>
            </w:r>
          </w:p>
        </w:tc>
        <w:tc>
          <w:tcPr>
            <w:tcW w:w="1134" w:type="dxa"/>
          </w:tcPr>
          <w:p w:rsidR="00085FF5" w:rsidRPr="008A3C46" w:rsidRDefault="00085FF5" w:rsidP="005B19BD">
            <w:pPr>
              <w:jc w:val="center"/>
            </w:pPr>
            <w:r>
              <w:t>2</w:t>
            </w:r>
          </w:p>
        </w:tc>
        <w:tc>
          <w:tcPr>
            <w:tcW w:w="1100" w:type="dxa"/>
          </w:tcPr>
          <w:p w:rsidR="00085FF5" w:rsidRDefault="00085FF5" w:rsidP="005B19BD">
            <w:pPr>
              <w:jc w:val="center"/>
            </w:pPr>
            <w:r>
              <w:t>2</w:t>
            </w:r>
          </w:p>
        </w:tc>
        <w:tc>
          <w:tcPr>
            <w:tcW w:w="1168" w:type="dxa"/>
          </w:tcPr>
          <w:p w:rsidR="00085FF5" w:rsidRDefault="00085FF5" w:rsidP="005B19BD">
            <w:pPr>
              <w:jc w:val="center"/>
            </w:pPr>
            <w:r>
              <w:t>2</w:t>
            </w:r>
          </w:p>
        </w:tc>
        <w:tc>
          <w:tcPr>
            <w:tcW w:w="1100" w:type="dxa"/>
          </w:tcPr>
          <w:p w:rsidR="00085FF5" w:rsidRPr="008A3C46" w:rsidRDefault="00085FF5" w:rsidP="005B19BD">
            <w:pPr>
              <w:jc w:val="center"/>
            </w:pPr>
            <w:r>
              <w:t>2</w:t>
            </w:r>
          </w:p>
        </w:tc>
        <w:tc>
          <w:tcPr>
            <w:tcW w:w="1100" w:type="dxa"/>
          </w:tcPr>
          <w:p w:rsidR="00085FF5" w:rsidRPr="008A3C46" w:rsidRDefault="00085FF5" w:rsidP="005B19BD">
            <w:pPr>
              <w:jc w:val="center"/>
            </w:pPr>
            <w:r>
              <w:t>2</w:t>
            </w:r>
          </w:p>
        </w:tc>
      </w:tr>
      <w:tr w:rsidR="00085FF5" w:rsidRPr="003A6DCE" w:rsidTr="009E44C6">
        <w:trPr>
          <w:trHeight w:val="1276"/>
        </w:trPr>
        <w:tc>
          <w:tcPr>
            <w:tcW w:w="675" w:type="dxa"/>
          </w:tcPr>
          <w:p w:rsidR="00085FF5" w:rsidRDefault="00085FF5" w:rsidP="005B19BD">
            <w:r>
              <w:t>2.</w:t>
            </w:r>
          </w:p>
          <w:p w:rsidR="00085FF5" w:rsidRDefault="00085FF5" w:rsidP="005B19BD"/>
          <w:p w:rsidR="00085FF5" w:rsidRDefault="00085FF5" w:rsidP="005B19BD"/>
          <w:p w:rsidR="00085FF5" w:rsidRDefault="00085FF5" w:rsidP="005B19BD"/>
          <w:p w:rsidR="00085FF5" w:rsidRPr="008A3C46" w:rsidRDefault="00085FF5" w:rsidP="005B19BD"/>
        </w:tc>
        <w:tc>
          <w:tcPr>
            <w:tcW w:w="3578" w:type="dxa"/>
          </w:tcPr>
          <w:p w:rsidR="00085FF5" w:rsidRPr="00E55B9A" w:rsidRDefault="00085FF5" w:rsidP="005B19BD">
            <w:pPr>
              <w:tabs>
                <w:tab w:val="left" w:pos="465"/>
                <w:tab w:val="left" w:pos="552"/>
                <w:tab w:val="center" w:pos="702"/>
              </w:tabs>
            </w:pPr>
            <w:r w:rsidRPr="00E55B9A">
              <w:t>Мероприятия по проведению независимой оценки объектов муниципальной собственности</w:t>
            </w:r>
          </w:p>
          <w:p w:rsidR="00085FF5" w:rsidRPr="00E55B9A" w:rsidRDefault="00085FF5" w:rsidP="005B19BD">
            <w:pPr>
              <w:tabs>
                <w:tab w:val="left" w:pos="465"/>
                <w:tab w:val="left" w:pos="552"/>
                <w:tab w:val="center" w:pos="702"/>
              </w:tabs>
            </w:pPr>
          </w:p>
          <w:p w:rsidR="00085FF5" w:rsidRPr="00E55B9A" w:rsidRDefault="00085FF5" w:rsidP="005B19BD">
            <w:pPr>
              <w:tabs>
                <w:tab w:val="left" w:pos="465"/>
                <w:tab w:val="left" w:pos="552"/>
                <w:tab w:val="center" w:pos="702"/>
              </w:tabs>
            </w:pPr>
          </w:p>
        </w:tc>
        <w:tc>
          <w:tcPr>
            <w:tcW w:w="2693" w:type="dxa"/>
          </w:tcPr>
          <w:p w:rsidR="00085FF5" w:rsidRPr="00C76096" w:rsidRDefault="00085FF5" w:rsidP="005B19BD">
            <w:r>
              <w:t>Доля</w:t>
            </w:r>
            <w:r w:rsidRPr="00C76096">
              <w:t xml:space="preserve"> объектов муниципальной собственности, по которым осуществлена </w:t>
            </w:r>
            <w:r w:rsidRPr="008A3C46">
              <w:t>независимая оценка</w:t>
            </w:r>
            <w:r>
              <w:t xml:space="preserve"> к общему количеству объектов предполагаемых к использованию по целевому назначению</w:t>
            </w:r>
          </w:p>
        </w:tc>
        <w:tc>
          <w:tcPr>
            <w:tcW w:w="1418" w:type="dxa"/>
          </w:tcPr>
          <w:p w:rsidR="00085FF5" w:rsidRDefault="00085FF5" w:rsidP="005B19BD">
            <w:pPr>
              <w:jc w:val="center"/>
            </w:pPr>
          </w:p>
          <w:p w:rsidR="00085FF5" w:rsidRPr="00C76096" w:rsidRDefault="00085FF5" w:rsidP="005B19BD">
            <w:pPr>
              <w:jc w:val="center"/>
            </w:pPr>
            <w:r w:rsidRPr="00C76096">
              <w:t>шт.</w:t>
            </w:r>
          </w:p>
        </w:tc>
        <w:tc>
          <w:tcPr>
            <w:tcW w:w="1559" w:type="dxa"/>
          </w:tcPr>
          <w:p w:rsidR="00085FF5" w:rsidRPr="00C76096" w:rsidRDefault="00085FF5" w:rsidP="005B19BD">
            <w:pPr>
              <w:jc w:val="center"/>
            </w:pPr>
            <w:r>
              <w:t>100</w:t>
            </w:r>
          </w:p>
        </w:tc>
        <w:tc>
          <w:tcPr>
            <w:tcW w:w="1134" w:type="dxa"/>
          </w:tcPr>
          <w:p w:rsidR="00085FF5" w:rsidRPr="00C76096" w:rsidRDefault="00085FF5" w:rsidP="005B19BD">
            <w:pPr>
              <w:jc w:val="center"/>
            </w:pPr>
            <w:r>
              <w:t>100</w:t>
            </w:r>
          </w:p>
        </w:tc>
        <w:tc>
          <w:tcPr>
            <w:tcW w:w="1100" w:type="dxa"/>
          </w:tcPr>
          <w:p w:rsidR="00085FF5" w:rsidRPr="00C76096" w:rsidRDefault="00085FF5" w:rsidP="005B19BD">
            <w:pPr>
              <w:jc w:val="center"/>
            </w:pPr>
            <w:r>
              <w:t>100</w:t>
            </w:r>
          </w:p>
        </w:tc>
        <w:tc>
          <w:tcPr>
            <w:tcW w:w="1168" w:type="dxa"/>
          </w:tcPr>
          <w:p w:rsidR="00085FF5" w:rsidRPr="00C76096" w:rsidRDefault="00085FF5" w:rsidP="005B19BD">
            <w:pPr>
              <w:jc w:val="center"/>
            </w:pPr>
            <w:r>
              <w:t>100</w:t>
            </w:r>
          </w:p>
        </w:tc>
        <w:tc>
          <w:tcPr>
            <w:tcW w:w="1100" w:type="dxa"/>
          </w:tcPr>
          <w:p w:rsidR="00085FF5" w:rsidRPr="00C76096" w:rsidRDefault="00085FF5" w:rsidP="005B19BD">
            <w:pPr>
              <w:jc w:val="center"/>
            </w:pPr>
            <w:r>
              <w:t>100</w:t>
            </w:r>
          </w:p>
        </w:tc>
        <w:tc>
          <w:tcPr>
            <w:tcW w:w="1100" w:type="dxa"/>
          </w:tcPr>
          <w:p w:rsidR="00085FF5" w:rsidRPr="00C76096" w:rsidRDefault="00085FF5" w:rsidP="005B19BD">
            <w:pPr>
              <w:jc w:val="center"/>
            </w:pPr>
            <w:r>
              <w:t>100</w:t>
            </w:r>
          </w:p>
        </w:tc>
      </w:tr>
      <w:tr w:rsidR="00085FF5" w:rsidTr="009E44C6">
        <w:trPr>
          <w:trHeight w:val="1483"/>
        </w:trPr>
        <w:tc>
          <w:tcPr>
            <w:tcW w:w="675" w:type="dxa"/>
          </w:tcPr>
          <w:p w:rsidR="00085FF5" w:rsidRDefault="00085FF5" w:rsidP="005B19BD"/>
          <w:p w:rsidR="00085FF5" w:rsidRPr="008A3C46" w:rsidRDefault="00085FF5" w:rsidP="005B19BD">
            <w:r>
              <w:t>3.</w:t>
            </w:r>
          </w:p>
        </w:tc>
        <w:tc>
          <w:tcPr>
            <w:tcW w:w="3578" w:type="dxa"/>
          </w:tcPr>
          <w:p w:rsidR="00085FF5" w:rsidRPr="00E55B9A" w:rsidRDefault="00085FF5" w:rsidP="005B19BD">
            <w:pPr>
              <w:tabs>
                <w:tab w:val="left" w:pos="465"/>
                <w:tab w:val="left" w:pos="552"/>
                <w:tab w:val="center" w:pos="702"/>
              </w:tabs>
            </w:pPr>
            <w:r w:rsidRPr="00E55B9A">
              <w:t>Мероприятия по проведению инвентаризации муниципального имущества, выдача информации</w:t>
            </w:r>
          </w:p>
        </w:tc>
        <w:tc>
          <w:tcPr>
            <w:tcW w:w="2693" w:type="dxa"/>
          </w:tcPr>
          <w:p w:rsidR="00085FF5" w:rsidRPr="008A3C46" w:rsidRDefault="00085FF5" w:rsidP="005B19BD">
            <w:r w:rsidRPr="008A3C46">
              <w:t xml:space="preserve">Количество объектов муниципальной собственности, по которым осуществлена </w:t>
            </w:r>
            <w:r>
              <w:t>инвентаризация</w:t>
            </w:r>
          </w:p>
        </w:tc>
        <w:tc>
          <w:tcPr>
            <w:tcW w:w="1418" w:type="dxa"/>
          </w:tcPr>
          <w:p w:rsidR="00085FF5" w:rsidRDefault="00085FF5" w:rsidP="005B19BD">
            <w:pPr>
              <w:jc w:val="center"/>
            </w:pPr>
          </w:p>
          <w:p w:rsidR="00085FF5" w:rsidRPr="008A3C46" w:rsidRDefault="00085FF5" w:rsidP="005B19BD">
            <w:pPr>
              <w:jc w:val="center"/>
            </w:pPr>
            <w:r w:rsidRPr="008A3C46">
              <w:t>шт.</w:t>
            </w:r>
          </w:p>
        </w:tc>
        <w:tc>
          <w:tcPr>
            <w:tcW w:w="1559" w:type="dxa"/>
          </w:tcPr>
          <w:p w:rsidR="00085FF5" w:rsidRPr="008A3C46" w:rsidRDefault="00085FF5" w:rsidP="005B19BD">
            <w:pPr>
              <w:jc w:val="center"/>
            </w:pPr>
            <w:r>
              <w:t>17</w:t>
            </w:r>
          </w:p>
        </w:tc>
        <w:tc>
          <w:tcPr>
            <w:tcW w:w="1134" w:type="dxa"/>
          </w:tcPr>
          <w:p w:rsidR="00085FF5" w:rsidRPr="00C76096" w:rsidRDefault="00085FF5" w:rsidP="005B19BD">
            <w:pPr>
              <w:jc w:val="center"/>
            </w:pPr>
            <w:r>
              <w:t>3</w:t>
            </w:r>
          </w:p>
        </w:tc>
        <w:tc>
          <w:tcPr>
            <w:tcW w:w="1100" w:type="dxa"/>
          </w:tcPr>
          <w:p w:rsidR="00085FF5" w:rsidRPr="00C76096" w:rsidRDefault="00085FF5" w:rsidP="005B19BD">
            <w:pPr>
              <w:jc w:val="center"/>
            </w:pPr>
            <w:r>
              <w:t>3</w:t>
            </w:r>
          </w:p>
        </w:tc>
        <w:tc>
          <w:tcPr>
            <w:tcW w:w="1168" w:type="dxa"/>
          </w:tcPr>
          <w:p w:rsidR="00085FF5" w:rsidRPr="00C76096" w:rsidRDefault="00085FF5" w:rsidP="005B19BD">
            <w:pPr>
              <w:jc w:val="center"/>
            </w:pPr>
            <w:r>
              <w:t>3</w:t>
            </w:r>
          </w:p>
        </w:tc>
        <w:tc>
          <w:tcPr>
            <w:tcW w:w="1100" w:type="dxa"/>
          </w:tcPr>
          <w:p w:rsidR="00085FF5" w:rsidRPr="00C76096" w:rsidRDefault="00085FF5" w:rsidP="005B19BD">
            <w:pPr>
              <w:jc w:val="center"/>
            </w:pPr>
            <w:r>
              <w:t>3</w:t>
            </w:r>
          </w:p>
        </w:tc>
        <w:tc>
          <w:tcPr>
            <w:tcW w:w="1100" w:type="dxa"/>
          </w:tcPr>
          <w:p w:rsidR="00085FF5" w:rsidRPr="00C76096" w:rsidRDefault="00085FF5" w:rsidP="005B19BD">
            <w:pPr>
              <w:jc w:val="center"/>
            </w:pPr>
            <w:r>
              <w:t>3</w:t>
            </w:r>
          </w:p>
        </w:tc>
      </w:tr>
    </w:tbl>
    <w:p w:rsidR="00085FF5" w:rsidRDefault="00085FF5" w:rsidP="00085FF5">
      <w:pPr>
        <w:pStyle w:val="a4"/>
        <w:ind w:left="0"/>
        <w:jc w:val="both"/>
      </w:pPr>
      <w:r w:rsidRPr="003E2057">
        <w:lastRenderedPageBreak/>
        <w:tab/>
      </w:r>
      <w:r w:rsidRPr="003E2057">
        <w:tab/>
      </w:r>
      <w:r w:rsidRPr="003E2057">
        <w:tab/>
      </w:r>
      <w:r w:rsidRPr="003E2057">
        <w:tab/>
      </w:r>
      <w:r w:rsidRPr="003E2057">
        <w:tab/>
      </w:r>
      <w:r w:rsidRPr="003E2057">
        <w:tab/>
      </w:r>
      <w:r w:rsidRPr="003E2057">
        <w:tab/>
      </w:r>
      <w:r w:rsidRPr="003E2057">
        <w:tab/>
      </w:r>
      <w:r w:rsidRPr="003E2057">
        <w:tab/>
      </w:r>
      <w:r w:rsidRPr="003E2057">
        <w:tab/>
      </w:r>
      <w:r w:rsidRPr="003E2057">
        <w:tab/>
      </w:r>
      <w:r>
        <w:tab/>
        <w:t xml:space="preserve">Приложение № 2 к </w:t>
      </w:r>
      <w:hyperlink r:id="rId22" w:anchor="Par263" w:history="1">
        <w:r w:rsidRPr="00B540E9">
          <w:rPr>
            <w:rStyle w:val="ab"/>
          </w:rPr>
          <w:t>Подпрограмме 1</w:t>
        </w:r>
      </w:hyperlink>
      <w:r w:rsidRPr="00B540E9">
        <w:t xml:space="preserve">. </w:t>
      </w:r>
    </w:p>
    <w:p w:rsidR="00085FF5" w:rsidRPr="003E2057" w:rsidRDefault="00085FF5" w:rsidP="00085FF5">
      <w:pPr>
        <w:pStyle w:val="a4"/>
        <w:ind w:left="0"/>
        <w:jc w:val="both"/>
      </w:pPr>
      <w:r w:rsidRPr="003E2057">
        <w:tab/>
      </w:r>
      <w:r w:rsidRPr="003E2057">
        <w:tab/>
      </w:r>
      <w:r w:rsidRPr="003E2057">
        <w:tab/>
      </w:r>
      <w:r w:rsidRPr="003E2057">
        <w:tab/>
      </w:r>
      <w:r w:rsidRPr="003E2057">
        <w:tab/>
      </w:r>
      <w:r w:rsidRPr="003E2057">
        <w:tab/>
      </w:r>
      <w:r w:rsidRPr="003E2057">
        <w:tab/>
      </w:r>
      <w:r w:rsidRPr="003E2057">
        <w:tab/>
      </w:r>
      <w:r w:rsidRPr="003E2057">
        <w:tab/>
      </w:r>
      <w:r w:rsidRPr="003E2057">
        <w:tab/>
      </w:r>
      <w:r w:rsidRPr="003E2057">
        <w:tab/>
      </w:r>
      <w:r>
        <w:tab/>
      </w:r>
      <w:r w:rsidRPr="003E2057">
        <w:t>«Проведение работ по инвентаризации, обследованию</w:t>
      </w:r>
    </w:p>
    <w:p w:rsidR="00085FF5" w:rsidRPr="003E2057" w:rsidRDefault="00085FF5" w:rsidP="00085FF5">
      <w:pPr>
        <w:pStyle w:val="a4"/>
        <w:ind w:left="0"/>
        <w:jc w:val="both"/>
      </w:pPr>
      <w:r w:rsidRPr="003E2057">
        <w:tab/>
      </w:r>
      <w:r w:rsidRPr="003E2057">
        <w:tab/>
      </w:r>
      <w:r w:rsidRPr="003E2057">
        <w:tab/>
      </w:r>
      <w:r w:rsidRPr="003E2057">
        <w:tab/>
      </w:r>
      <w:r w:rsidRPr="003E2057">
        <w:tab/>
      </w:r>
      <w:r w:rsidRPr="003E2057">
        <w:tab/>
      </w:r>
      <w:r w:rsidRPr="003E2057">
        <w:tab/>
      </w:r>
      <w:r w:rsidRPr="003E2057">
        <w:tab/>
      </w:r>
      <w:r w:rsidRPr="003E2057">
        <w:tab/>
      </w:r>
      <w:r w:rsidRPr="003E2057">
        <w:tab/>
      </w:r>
      <w:r w:rsidRPr="003E2057">
        <w:tab/>
      </w:r>
      <w:r>
        <w:tab/>
      </w:r>
      <w:r w:rsidRPr="003E2057">
        <w:t>технического состояния объектов недвижимости</w:t>
      </w:r>
    </w:p>
    <w:p w:rsidR="00085FF5" w:rsidRPr="003E2057" w:rsidRDefault="00085FF5" w:rsidP="00085FF5">
      <w:pPr>
        <w:pStyle w:val="a4"/>
        <w:ind w:left="0"/>
        <w:jc w:val="both"/>
      </w:pPr>
      <w:r w:rsidRPr="003E2057">
        <w:tab/>
      </w:r>
      <w:r w:rsidRPr="003E2057">
        <w:tab/>
      </w:r>
      <w:r w:rsidRPr="003E2057">
        <w:tab/>
      </w:r>
      <w:r w:rsidRPr="003E2057">
        <w:tab/>
      </w:r>
      <w:r w:rsidRPr="003E2057">
        <w:tab/>
      </w:r>
      <w:r w:rsidRPr="003E2057">
        <w:tab/>
      </w:r>
      <w:r w:rsidRPr="003E2057">
        <w:tab/>
      </w:r>
      <w:r w:rsidRPr="003E2057">
        <w:tab/>
      </w:r>
      <w:r w:rsidRPr="003E2057">
        <w:tab/>
      </w:r>
      <w:r w:rsidRPr="003E2057">
        <w:tab/>
      </w:r>
      <w:r w:rsidRPr="003E2057">
        <w:tab/>
      </w:r>
      <w:r>
        <w:tab/>
      </w:r>
      <w:r w:rsidRPr="003E2057">
        <w:t>в городе Бузулуке, регистрации права</w:t>
      </w:r>
      <w:r w:rsidRPr="001D7B19">
        <w:t xml:space="preserve"> </w:t>
      </w:r>
      <w:r w:rsidRPr="003E2057">
        <w:t>муниципальной</w:t>
      </w:r>
    </w:p>
    <w:p w:rsidR="00085FF5" w:rsidRPr="003E2057" w:rsidRDefault="00085FF5" w:rsidP="00085FF5">
      <w:pPr>
        <w:pStyle w:val="a4"/>
        <w:ind w:left="0"/>
        <w:jc w:val="both"/>
      </w:pPr>
      <w:r w:rsidRPr="003E2057">
        <w:tab/>
      </w:r>
      <w:r w:rsidRPr="003E2057">
        <w:tab/>
      </w:r>
      <w:r w:rsidRPr="003E2057">
        <w:tab/>
      </w:r>
      <w:r w:rsidRPr="003E2057">
        <w:tab/>
      </w:r>
      <w:r w:rsidRPr="003E2057">
        <w:tab/>
      </w:r>
      <w:r w:rsidRPr="003E2057">
        <w:tab/>
      </w:r>
      <w:r w:rsidRPr="003E2057">
        <w:tab/>
      </w:r>
      <w:r w:rsidRPr="003E2057">
        <w:tab/>
      </w:r>
      <w:r w:rsidRPr="003E2057">
        <w:tab/>
      </w:r>
      <w:r w:rsidRPr="003E2057">
        <w:tab/>
      </w:r>
      <w:r w:rsidRPr="003E2057">
        <w:tab/>
      </w:r>
      <w:r>
        <w:tab/>
      </w:r>
      <w:r w:rsidRPr="003E2057">
        <w:t>собственности и (или) права оперативного</w:t>
      </w:r>
      <w:r w:rsidRPr="001D7B19">
        <w:t xml:space="preserve"> </w:t>
      </w:r>
      <w:r w:rsidRPr="003E2057">
        <w:t>управления</w:t>
      </w:r>
      <w:r>
        <w:t>,</w:t>
      </w:r>
    </w:p>
    <w:p w:rsidR="00085FF5" w:rsidRPr="003E2057" w:rsidRDefault="00085FF5" w:rsidP="00085FF5">
      <w:pPr>
        <w:pStyle w:val="a4"/>
        <w:ind w:left="0"/>
        <w:jc w:val="both"/>
      </w:pPr>
      <w:r w:rsidRPr="003E2057">
        <w:tab/>
      </w:r>
      <w:r w:rsidRPr="003E2057">
        <w:tab/>
      </w:r>
      <w:r w:rsidRPr="003E2057">
        <w:tab/>
      </w:r>
      <w:r w:rsidRPr="003E2057">
        <w:tab/>
      </w:r>
      <w:r w:rsidRPr="003E2057">
        <w:tab/>
      </w:r>
      <w:r w:rsidRPr="003E2057">
        <w:tab/>
      </w:r>
      <w:r w:rsidRPr="003E2057">
        <w:tab/>
      </w:r>
      <w:r w:rsidRPr="003E2057">
        <w:tab/>
      </w:r>
      <w:r w:rsidRPr="003E2057">
        <w:tab/>
      </w:r>
      <w:r w:rsidRPr="003E2057">
        <w:tab/>
      </w:r>
      <w:r w:rsidRPr="003E2057">
        <w:tab/>
      </w:r>
      <w:r>
        <w:tab/>
      </w:r>
      <w:r w:rsidRPr="003E2057">
        <w:t>права хозяйственного ведения, независимой</w:t>
      </w:r>
      <w:r w:rsidRPr="001D7B19">
        <w:t xml:space="preserve"> </w:t>
      </w:r>
      <w:r w:rsidRPr="003E2057">
        <w:t>оценке</w:t>
      </w:r>
    </w:p>
    <w:p w:rsidR="00085FF5" w:rsidRPr="003E2057" w:rsidRDefault="00085FF5" w:rsidP="00085FF5">
      <w:pPr>
        <w:pStyle w:val="a4"/>
        <w:ind w:left="0"/>
        <w:jc w:val="both"/>
      </w:pPr>
      <w:r w:rsidRPr="003E2057">
        <w:tab/>
      </w:r>
      <w:r w:rsidRPr="003E2057">
        <w:tab/>
      </w:r>
      <w:r w:rsidRPr="003E2057">
        <w:tab/>
      </w:r>
      <w:r w:rsidRPr="003E2057">
        <w:tab/>
      </w:r>
      <w:r w:rsidRPr="003E2057">
        <w:tab/>
      </w:r>
      <w:r w:rsidRPr="003E2057">
        <w:tab/>
      </w:r>
      <w:r w:rsidRPr="003E2057">
        <w:tab/>
      </w:r>
      <w:r w:rsidRPr="003E2057">
        <w:tab/>
      </w:r>
      <w:r w:rsidRPr="003E2057">
        <w:tab/>
      </w:r>
      <w:r w:rsidRPr="003E2057">
        <w:tab/>
      </w:r>
      <w:r w:rsidRPr="003E2057">
        <w:tab/>
      </w:r>
      <w:r>
        <w:tab/>
      </w:r>
      <w:r w:rsidRPr="003E2057">
        <w:t>объектов недвижимого имущества</w:t>
      </w:r>
      <w:r>
        <w:t>,</w:t>
      </w:r>
      <w:r w:rsidRPr="0081671C">
        <w:t xml:space="preserve"> </w:t>
      </w:r>
      <w:r>
        <w:t>находящегося</w:t>
      </w:r>
    </w:p>
    <w:p w:rsidR="00085FF5" w:rsidRPr="003E2057" w:rsidRDefault="00085FF5" w:rsidP="00085FF5">
      <w:pPr>
        <w:pStyle w:val="a4"/>
        <w:ind w:left="0"/>
        <w:jc w:val="both"/>
      </w:pPr>
      <w:r w:rsidRPr="003E2057">
        <w:tab/>
      </w:r>
      <w:r w:rsidRPr="003E2057">
        <w:tab/>
      </w:r>
      <w:r w:rsidRPr="003E2057">
        <w:tab/>
      </w:r>
      <w:r w:rsidRPr="003E2057">
        <w:tab/>
      </w:r>
      <w:r w:rsidRPr="003E2057">
        <w:tab/>
      </w:r>
      <w:r w:rsidRPr="003E2057">
        <w:tab/>
      </w:r>
      <w:r w:rsidRPr="003E2057">
        <w:tab/>
      </w:r>
      <w:r w:rsidRPr="003E2057">
        <w:tab/>
      </w:r>
      <w:r w:rsidRPr="003E2057">
        <w:tab/>
      </w:r>
      <w:r w:rsidRPr="003E2057">
        <w:tab/>
      </w:r>
      <w:r w:rsidRPr="003E2057">
        <w:tab/>
      </w:r>
      <w:r>
        <w:tab/>
      </w:r>
      <w:r w:rsidRPr="003E2057">
        <w:t>в собственности города Бузулука»</w:t>
      </w:r>
    </w:p>
    <w:p w:rsidR="00085FF5" w:rsidRDefault="00085FF5" w:rsidP="00085FF5">
      <w:pPr>
        <w:pStyle w:val="a3"/>
        <w:tabs>
          <w:tab w:val="left" w:pos="8222"/>
          <w:tab w:val="left" w:pos="8789"/>
          <w:tab w:val="left" w:pos="8931"/>
        </w:tabs>
        <w:jc w:val="center"/>
        <w:rPr>
          <w:rFonts w:ascii="Times New Roman" w:hAnsi="Times New Roman" w:cs="Times New Roman"/>
          <w:sz w:val="28"/>
          <w:szCs w:val="28"/>
        </w:rPr>
      </w:pPr>
    </w:p>
    <w:p w:rsidR="00085FF5" w:rsidRDefault="00085FF5" w:rsidP="00085FF5">
      <w:pPr>
        <w:pStyle w:val="a3"/>
        <w:jc w:val="center"/>
        <w:rPr>
          <w:rFonts w:ascii="Times New Roman" w:hAnsi="Times New Roman" w:cs="Times New Roman"/>
          <w:sz w:val="28"/>
          <w:szCs w:val="28"/>
        </w:rPr>
      </w:pPr>
      <w:r>
        <w:rPr>
          <w:rFonts w:ascii="Times New Roman" w:hAnsi="Times New Roman" w:cs="Times New Roman"/>
          <w:sz w:val="28"/>
          <w:szCs w:val="28"/>
        </w:rPr>
        <w:t xml:space="preserve"> Перечень и характеристика основных мероприятий Подпрограммы</w:t>
      </w:r>
    </w:p>
    <w:p w:rsidR="00085FF5" w:rsidRDefault="00085FF5" w:rsidP="00085FF5">
      <w:pPr>
        <w:pStyle w:val="a3"/>
        <w:jc w:val="center"/>
        <w:rPr>
          <w:rFonts w:ascii="Times New Roman" w:hAnsi="Times New Roman" w:cs="Times New Roman"/>
          <w:sz w:val="28"/>
          <w:szCs w:val="28"/>
        </w:rPr>
      </w:pPr>
    </w:p>
    <w:tbl>
      <w:tblPr>
        <w:tblStyle w:val="a9"/>
        <w:tblW w:w="16203" w:type="dxa"/>
        <w:tblInd w:w="-176" w:type="dxa"/>
        <w:tblLayout w:type="fixed"/>
        <w:tblLook w:val="04A0" w:firstRow="1" w:lastRow="0" w:firstColumn="1" w:lastColumn="0" w:noHBand="0" w:noVBand="1"/>
      </w:tblPr>
      <w:tblGrid>
        <w:gridCol w:w="548"/>
        <w:gridCol w:w="1835"/>
        <w:gridCol w:w="1566"/>
        <w:gridCol w:w="871"/>
        <w:gridCol w:w="557"/>
        <w:gridCol w:w="671"/>
        <w:gridCol w:w="41"/>
        <w:gridCol w:w="574"/>
        <w:gridCol w:w="703"/>
        <w:gridCol w:w="6"/>
        <w:gridCol w:w="706"/>
        <w:gridCol w:w="706"/>
        <w:gridCol w:w="59"/>
        <w:gridCol w:w="653"/>
        <w:gridCol w:w="709"/>
        <w:gridCol w:w="33"/>
        <w:gridCol w:w="636"/>
        <w:gridCol w:w="40"/>
        <w:gridCol w:w="710"/>
        <w:gridCol w:w="8"/>
        <w:gridCol w:w="701"/>
        <w:gridCol w:w="43"/>
        <w:gridCol w:w="1506"/>
        <w:gridCol w:w="81"/>
        <w:gridCol w:w="2197"/>
        <w:gridCol w:w="43"/>
      </w:tblGrid>
      <w:tr w:rsidR="00085FF5" w:rsidTr="009E44C6">
        <w:trPr>
          <w:gridAfter w:val="1"/>
          <w:wAfter w:w="43" w:type="dxa"/>
          <w:trHeight w:val="585"/>
        </w:trPr>
        <w:tc>
          <w:tcPr>
            <w:tcW w:w="548" w:type="dxa"/>
            <w:vMerge w:val="restart"/>
          </w:tcPr>
          <w:p w:rsidR="00085FF5" w:rsidRPr="007E4D57" w:rsidRDefault="00085FF5" w:rsidP="005B19BD">
            <w:pPr>
              <w:jc w:val="center"/>
              <w:rPr>
                <w:sz w:val="23"/>
                <w:szCs w:val="23"/>
              </w:rPr>
            </w:pPr>
            <w:r w:rsidRPr="007E4D57">
              <w:rPr>
                <w:sz w:val="23"/>
                <w:szCs w:val="23"/>
              </w:rPr>
              <w:t>№</w:t>
            </w:r>
          </w:p>
          <w:p w:rsidR="00085FF5" w:rsidRPr="007E4D57" w:rsidRDefault="00085FF5" w:rsidP="005B19BD">
            <w:pPr>
              <w:jc w:val="center"/>
              <w:rPr>
                <w:sz w:val="23"/>
                <w:szCs w:val="23"/>
              </w:rPr>
            </w:pPr>
            <w:proofErr w:type="gramStart"/>
            <w:r w:rsidRPr="007E4D57">
              <w:rPr>
                <w:sz w:val="23"/>
                <w:szCs w:val="23"/>
              </w:rPr>
              <w:t>п</w:t>
            </w:r>
            <w:proofErr w:type="gramEnd"/>
            <w:r w:rsidRPr="007E4D57">
              <w:rPr>
                <w:sz w:val="23"/>
                <w:szCs w:val="23"/>
              </w:rPr>
              <w:t>/п</w:t>
            </w:r>
          </w:p>
        </w:tc>
        <w:tc>
          <w:tcPr>
            <w:tcW w:w="1835" w:type="dxa"/>
            <w:vMerge w:val="restart"/>
          </w:tcPr>
          <w:p w:rsidR="00085FF5" w:rsidRPr="007E4D57" w:rsidRDefault="00085FF5" w:rsidP="005B19BD">
            <w:pPr>
              <w:jc w:val="center"/>
              <w:rPr>
                <w:sz w:val="23"/>
                <w:szCs w:val="23"/>
              </w:rPr>
            </w:pPr>
            <w:r w:rsidRPr="007E4D57">
              <w:rPr>
                <w:sz w:val="23"/>
                <w:szCs w:val="23"/>
              </w:rPr>
              <w:t>Мероприятия Программы</w:t>
            </w:r>
          </w:p>
        </w:tc>
        <w:tc>
          <w:tcPr>
            <w:tcW w:w="1566" w:type="dxa"/>
            <w:vMerge w:val="restart"/>
          </w:tcPr>
          <w:p w:rsidR="00085FF5" w:rsidRPr="007E4D57" w:rsidRDefault="00085FF5" w:rsidP="005B19BD">
            <w:pPr>
              <w:ind w:left="-99" w:right="-108"/>
              <w:jc w:val="center"/>
              <w:rPr>
                <w:sz w:val="23"/>
                <w:szCs w:val="23"/>
              </w:rPr>
            </w:pPr>
            <w:r w:rsidRPr="007E4D57">
              <w:rPr>
                <w:sz w:val="23"/>
                <w:szCs w:val="23"/>
              </w:rPr>
              <w:t>Коды бюджетной классификации</w:t>
            </w:r>
          </w:p>
        </w:tc>
        <w:tc>
          <w:tcPr>
            <w:tcW w:w="1428" w:type="dxa"/>
            <w:gridSpan w:val="2"/>
          </w:tcPr>
          <w:p w:rsidR="00085FF5" w:rsidRPr="007E4D57" w:rsidRDefault="00085FF5" w:rsidP="005B19BD">
            <w:pPr>
              <w:jc w:val="center"/>
              <w:rPr>
                <w:sz w:val="23"/>
                <w:szCs w:val="23"/>
              </w:rPr>
            </w:pPr>
          </w:p>
        </w:tc>
        <w:tc>
          <w:tcPr>
            <w:tcW w:w="6956" w:type="dxa"/>
            <w:gridSpan w:val="16"/>
          </w:tcPr>
          <w:p w:rsidR="00085FF5" w:rsidRPr="007E4D57" w:rsidRDefault="00085FF5" w:rsidP="005B19BD">
            <w:pPr>
              <w:jc w:val="center"/>
              <w:rPr>
                <w:sz w:val="23"/>
                <w:szCs w:val="23"/>
              </w:rPr>
            </w:pPr>
            <w:r w:rsidRPr="007E4D57">
              <w:rPr>
                <w:sz w:val="23"/>
                <w:szCs w:val="23"/>
              </w:rPr>
              <w:t>Объем финансирования (тыс.</w:t>
            </w:r>
            <w:r>
              <w:rPr>
                <w:sz w:val="23"/>
                <w:szCs w:val="23"/>
              </w:rPr>
              <w:t xml:space="preserve"> </w:t>
            </w:r>
            <w:r w:rsidRPr="007E4D57">
              <w:rPr>
                <w:sz w:val="23"/>
                <w:szCs w:val="23"/>
              </w:rPr>
              <w:t>руб.)</w:t>
            </w:r>
          </w:p>
        </w:tc>
        <w:tc>
          <w:tcPr>
            <w:tcW w:w="1549" w:type="dxa"/>
            <w:gridSpan w:val="2"/>
            <w:vMerge w:val="restart"/>
          </w:tcPr>
          <w:p w:rsidR="00085FF5" w:rsidRPr="007E4D57" w:rsidRDefault="00085FF5" w:rsidP="005B19BD">
            <w:pPr>
              <w:jc w:val="center"/>
              <w:rPr>
                <w:sz w:val="23"/>
                <w:szCs w:val="23"/>
              </w:rPr>
            </w:pPr>
            <w:r w:rsidRPr="007E4D57">
              <w:rPr>
                <w:sz w:val="23"/>
                <w:szCs w:val="23"/>
              </w:rPr>
              <w:t>Исполнители</w:t>
            </w:r>
          </w:p>
        </w:tc>
        <w:tc>
          <w:tcPr>
            <w:tcW w:w="2278" w:type="dxa"/>
            <w:gridSpan w:val="2"/>
            <w:vMerge w:val="restart"/>
          </w:tcPr>
          <w:p w:rsidR="00085FF5" w:rsidRPr="007E4D57" w:rsidRDefault="00085FF5" w:rsidP="005B19BD">
            <w:pPr>
              <w:jc w:val="center"/>
              <w:rPr>
                <w:sz w:val="23"/>
                <w:szCs w:val="23"/>
              </w:rPr>
            </w:pPr>
            <w:r w:rsidRPr="007E4D57">
              <w:rPr>
                <w:sz w:val="23"/>
                <w:szCs w:val="23"/>
              </w:rPr>
              <w:t>Ожидаемый</w:t>
            </w:r>
          </w:p>
          <w:p w:rsidR="00085FF5" w:rsidRPr="007E4D57" w:rsidRDefault="00085FF5" w:rsidP="005B19BD">
            <w:pPr>
              <w:jc w:val="center"/>
              <w:rPr>
                <w:sz w:val="23"/>
                <w:szCs w:val="23"/>
              </w:rPr>
            </w:pPr>
            <w:r w:rsidRPr="007E4D57">
              <w:rPr>
                <w:sz w:val="23"/>
                <w:szCs w:val="23"/>
              </w:rPr>
              <w:t>результат</w:t>
            </w:r>
          </w:p>
        </w:tc>
      </w:tr>
      <w:tr w:rsidR="00085FF5" w:rsidTr="009E44C6">
        <w:trPr>
          <w:gridAfter w:val="1"/>
          <w:wAfter w:w="43" w:type="dxa"/>
          <w:trHeight w:val="296"/>
        </w:trPr>
        <w:tc>
          <w:tcPr>
            <w:tcW w:w="548" w:type="dxa"/>
            <w:vMerge/>
          </w:tcPr>
          <w:p w:rsidR="00085FF5" w:rsidRPr="007E4D57" w:rsidRDefault="00085FF5" w:rsidP="005B19BD">
            <w:pPr>
              <w:jc w:val="center"/>
              <w:rPr>
                <w:sz w:val="23"/>
                <w:szCs w:val="23"/>
              </w:rPr>
            </w:pPr>
          </w:p>
        </w:tc>
        <w:tc>
          <w:tcPr>
            <w:tcW w:w="1835" w:type="dxa"/>
            <w:vMerge/>
          </w:tcPr>
          <w:p w:rsidR="00085FF5" w:rsidRPr="007E4D57" w:rsidRDefault="00085FF5" w:rsidP="005B19BD">
            <w:pPr>
              <w:jc w:val="center"/>
              <w:rPr>
                <w:sz w:val="23"/>
                <w:szCs w:val="23"/>
              </w:rPr>
            </w:pPr>
          </w:p>
        </w:tc>
        <w:tc>
          <w:tcPr>
            <w:tcW w:w="1566" w:type="dxa"/>
            <w:vMerge/>
          </w:tcPr>
          <w:p w:rsidR="00085FF5" w:rsidRPr="007E4D57" w:rsidRDefault="00085FF5" w:rsidP="005B19BD">
            <w:pPr>
              <w:jc w:val="center"/>
              <w:rPr>
                <w:sz w:val="23"/>
                <w:szCs w:val="23"/>
              </w:rPr>
            </w:pPr>
          </w:p>
        </w:tc>
        <w:tc>
          <w:tcPr>
            <w:tcW w:w="1428" w:type="dxa"/>
            <w:gridSpan w:val="2"/>
            <w:vMerge w:val="restart"/>
          </w:tcPr>
          <w:p w:rsidR="00085FF5" w:rsidRPr="007E4D57" w:rsidRDefault="00085FF5" w:rsidP="005B19BD">
            <w:pPr>
              <w:jc w:val="center"/>
              <w:rPr>
                <w:sz w:val="23"/>
                <w:szCs w:val="23"/>
              </w:rPr>
            </w:pPr>
            <w:r w:rsidRPr="007E4D57">
              <w:rPr>
                <w:sz w:val="23"/>
                <w:szCs w:val="23"/>
              </w:rPr>
              <w:t>Всего за: 201</w:t>
            </w:r>
            <w:r>
              <w:rPr>
                <w:sz w:val="23"/>
                <w:szCs w:val="23"/>
              </w:rPr>
              <w:t>8</w:t>
            </w:r>
            <w:r w:rsidRPr="007E4D57">
              <w:rPr>
                <w:sz w:val="23"/>
                <w:szCs w:val="23"/>
              </w:rPr>
              <w:t>-20</w:t>
            </w:r>
            <w:r>
              <w:rPr>
                <w:sz w:val="23"/>
                <w:szCs w:val="23"/>
              </w:rPr>
              <w:t>22</w:t>
            </w:r>
            <w:r w:rsidRPr="007E4D57">
              <w:rPr>
                <w:sz w:val="23"/>
                <w:szCs w:val="23"/>
              </w:rPr>
              <w:t xml:space="preserve"> </w:t>
            </w:r>
            <w:r>
              <w:rPr>
                <w:sz w:val="23"/>
                <w:szCs w:val="23"/>
              </w:rPr>
              <w:t>годы</w:t>
            </w:r>
          </w:p>
        </w:tc>
        <w:tc>
          <w:tcPr>
            <w:tcW w:w="6956" w:type="dxa"/>
            <w:gridSpan w:val="16"/>
          </w:tcPr>
          <w:p w:rsidR="00085FF5" w:rsidRPr="007E4D57" w:rsidRDefault="00085FF5" w:rsidP="005B19BD">
            <w:pPr>
              <w:jc w:val="center"/>
              <w:rPr>
                <w:sz w:val="23"/>
                <w:szCs w:val="23"/>
              </w:rPr>
            </w:pPr>
            <w:r w:rsidRPr="007E4D57">
              <w:rPr>
                <w:sz w:val="23"/>
                <w:szCs w:val="23"/>
              </w:rPr>
              <w:t>В том числе по годам</w:t>
            </w:r>
          </w:p>
        </w:tc>
        <w:tc>
          <w:tcPr>
            <w:tcW w:w="1549" w:type="dxa"/>
            <w:gridSpan w:val="2"/>
            <w:vMerge/>
          </w:tcPr>
          <w:p w:rsidR="00085FF5" w:rsidRPr="007E4D57" w:rsidRDefault="00085FF5" w:rsidP="005B19BD">
            <w:pPr>
              <w:jc w:val="center"/>
              <w:rPr>
                <w:sz w:val="23"/>
                <w:szCs w:val="23"/>
              </w:rPr>
            </w:pPr>
          </w:p>
        </w:tc>
        <w:tc>
          <w:tcPr>
            <w:tcW w:w="2278" w:type="dxa"/>
            <w:gridSpan w:val="2"/>
            <w:vMerge/>
          </w:tcPr>
          <w:p w:rsidR="00085FF5" w:rsidRPr="007E4D57" w:rsidRDefault="00085FF5" w:rsidP="005B19BD">
            <w:pPr>
              <w:jc w:val="center"/>
              <w:rPr>
                <w:sz w:val="23"/>
                <w:szCs w:val="23"/>
              </w:rPr>
            </w:pPr>
          </w:p>
        </w:tc>
      </w:tr>
      <w:tr w:rsidR="00085FF5" w:rsidTr="009E44C6">
        <w:trPr>
          <w:gridAfter w:val="1"/>
          <w:wAfter w:w="43" w:type="dxa"/>
          <w:trHeight w:val="289"/>
        </w:trPr>
        <w:tc>
          <w:tcPr>
            <w:tcW w:w="548" w:type="dxa"/>
            <w:vMerge/>
          </w:tcPr>
          <w:p w:rsidR="00085FF5" w:rsidRPr="007E4D57" w:rsidRDefault="00085FF5" w:rsidP="005B19BD">
            <w:pPr>
              <w:jc w:val="center"/>
              <w:rPr>
                <w:sz w:val="23"/>
                <w:szCs w:val="23"/>
              </w:rPr>
            </w:pPr>
          </w:p>
        </w:tc>
        <w:tc>
          <w:tcPr>
            <w:tcW w:w="1835" w:type="dxa"/>
            <w:vMerge/>
          </w:tcPr>
          <w:p w:rsidR="00085FF5" w:rsidRPr="007E4D57" w:rsidRDefault="00085FF5" w:rsidP="005B19BD">
            <w:pPr>
              <w:jc w:val="center"/>
              <w:rPr>
                <w:sz w:val="23"/>
                <w:szCs w:val="23"/>
              </w:rPr>
            </w:pPr>
          </w:p>
        </w:tc>
        <w:tc>
          <w:tcPr>
            <w:tcW w:w="1566" w:type="dxa"/>
            <w:vMerge/>
          </w:tcPr>
          <w:p w:rsidR="00085FF5" w:rsidRPr="007E4D57" w:rsidRDefault="00085FF5" w:rsidP="005B19BD">
            <w:pPr>
              <w:jc w:val="center"/>
              <w:rPr>
                <w:sz w:val="23"/>
                <w:szCs w:val="23"/>
              </w:rPr>
            </w:pPr>
          </w:p>
        </w:tc>
        <w:tc>
          <w:tcPr>
            <w:tcW w:w="1428" w:type="dxa"/>
            <w:gridSpan w:val="2"/>
            <w:vMerge/>
          </w:tcPr>
          <w:p w:rsidR="00085FF5" w:rsidRPr="007E4D57" w:rsidRDefault="00085FF5" w:rsidP="005B19BD">
            <w:pPr>
              <w:jc w:val="center"/>
              <w:rPr>
                <w:sz w:val="23"/>
                <w:szCs w:val="23"/>
              </w:rPr>
            </w:pPr>
          </w:p>
        </w:tc>
        <w:tc>
          <w:tcPr>
            <w:tcW w:w="1286" w:type="dxa"/>
            <w:gridSpan w:val="3"/>
          </w:tcPr>
          <w:p w:rsidR="00085FF5" w:rsidRPr="007E4D57" w:rsidRDefault="00085FF5" w:rsidP="005B19BD">
            <w:pPr>
              <w:jc w:val="center"/>
              <w:rPr>
                <w:sz w:val="23"/>
                <w:szCs w:val="23"/>
              </w:rPr>
            </w:pPr>
            <w:r w:rsidRPr="007E4D57">
              <w:rPr>
                <w:sz w:val="23"/>
                <w:szCs w:val="23"/>
              </w:rPr>
              <w:t>201</w:t>
            </w:r>
            <w:r>
              <w:rPr>
                <w:sz w:val="23"/>
                <w:szCs w:val="23"/>
              </w:rPr>
              <w:t>8</w:t>
            </w:r>
            <w:r w:rsidRPr="007E4D57">
              <w:rPr>
                <w:sz w:val="23"/>
                <w:szCs w:val="23"/>
              </w:rPr>
              <w:t>год</w:t>
            </w:r>
          </w:p>
        </w:tc>
        <w:tc>
          <w:tcPr>
            <w:tcW w:w="1415" w:type="dxa"/>
            <w:gridSpan w:val="3"/>
          </w:tcPr>
          <w:p w:rsidR="00085FF5" w:rsidRPr="007E4D57" w:rsidRDefault="00085FF5" w:rsidP="005B19BD">
            <w:pPr>
              <w:jc w:val="center"/>
              <w:rPr>
                <w:sz w:val="23"/>
                <w:szCs w:val="23"/>
              </w:rPr>
            </w:pPr>
            <w:r>
              <w:rPr>
                <w:sz w:val="23"/>
                <w:szCs w:val="23"/>
              </w:rPr>
              <w:t>2019 год</w:t>
            </w:r>
          </w:p>
        </w:tc>
        <w:tc>
          <w:tcPr>
            <w:tcW w:w="1418" w:type="dxa"/>
            <w:gridSpan w:val="3"/>
          </w:tcPr>
          <w:p w:rsidR="00085FF5" w:rsidRPr="007E4D57" w:rsidRDefault="00085FF5" w:rsidP="005B19BD">
            <w:pPr>
              <w:jc w:val="center"/>
              <w:rPr>
                <w:sz w:val="23"/>
                <w:szCs w:val="23"/>
              </w:rPr>
            </w:pPr>
            <w:r w:rsidRPr="007E4D57">
              <w:rPr>
                <w:sz w:val="23"/>
                <w:szCs w:val="23"/>
              </w:rPr>
              <w:t>20</w:t>
            </w:r>
            <w:r>
              <w:rPr>
                <w:sz w:val="23"/>
                <w:szCs w:val="23"/>
              </w:rPr>
              <w:t>20</w:t>
            </w:r>
            <w:r w:rsidRPr="007E4D57">
              <w:rPr>
                <w:sz w:val="23"/>
                <w:szCs w:val="23"/>
              </w:rPr>
              <w:t xml:space="preserve"> год</w:t>
            </w:r>
          </w:p>
        </w:tc>
        <w:tc>
          <w:tcPr>
            <w:tcW w:w="1418" w:type="dxa"/>
            <w:gridSpan w:val="4"/>
          </w:tcPr>
          <w:p w:rsidR="00085FF5" w:rsidRPr="007E4D57" w:rsidRDefault="00085FF5" w:rsidP="005B19BD">
            <w:pPr>
              <w:jc w:val="center"/>
              <w:rPr>
                <w:sz w:val="23"/>
                <w:szCs w:val="23"/>
              </w:rPr>
            </w:pPr>
            <w:r>
              <w:rPr>
                <w:sz w:val="23"/>
                <w:szCs w:val="23"/>
              </w:rPr>
              <w:t>2021 год</w:t>
            </w:r>
          </w:p>
        </w:tc>
        <w:tc>
          <w:tcPr>
            <w:tcW w:w="1419" w:type="dxa"/>
            <w:gridSpan w:val="3"/>
          </w:tcPr>
          <w:p w:rsidR="00085FF5" w:rsidRPr="007E4D57" w:rsidRDefault="00085FF5" w:rsidP="005B19BD">
            <w:pPr>
              <w:jc w:val="center"/>
              <w:rPr>
                <w:sz w:val="23"/>
                <w:szCs w:val="23"/>
              </w:rPr>
            </w:pPr>
            <w:r w:rsidRPr="007E4D57">
              <w:rPr>
                <w:sz w:val="23"/>
                <w:szCs w:val="23"/>
              </w:rPr>
              <w:t>20</w:t>
            </w:r>
            <w:r>
              <w:rPr>
                <w:sz w:val="23"/>
                <w:szCs w:val="23"/>
              </w:rPr>
              <w:t>22</w:t>
            </w:r>
            <w:r w:rsidRPr="007E4D57">
              <w:rPr>
                <w:sz w:val="23"/>
                <w:szCs w:val="23"/>
              </w:rPr>
              <w:t xml:space="preserve"> год</w:t>
            </w:r>
          </w:p>
        </w:tc>
        <w:tc>
          <w:tcPr>
            <w:tcW w:w="1549" w:type="dxa"/>
            <w:gridSpan w:val="2"/>
            <w:vMerge/>
          </w:tcPr>
          <w:p w:rsidR="00085FF5" w:rsidRPr="007E4D57" w:rsidRDefault="00085FF5" w:rsidP="005B19BD">
            <w:pPr>
              <w:jc w:val="center"/>
              <w:rPr>
                <w:sz w:val="23"/>
                <w:szCs w:val="23"/>
              </w:rPr>
            </w:pPr>
          </w:p>
        </w:tc>
        <w:tc>
          <w:tcPr>
            <w:tcW w:w="2278" w:type="dxa"/>
            <w:gridSpan w:val="2"/>
            <w:vMerge/>
          </w:tcPr>
          <w:p w:rsidR="00085FF5" w:rsidRPr="007E4D57" w:rsidRDefault="00085FF5" w:rsidP="005B19BD">
            <w:pPr>
              <w:jc w:val="center"/>
              <w:rPr>
                <w:sz w:val="23"/>
                <w:szCs w:val="23"/>
              </w:rPr>
            </w:pPr>
          </w:p>
        </w:tc>
      </w:tr>
      <w:tr w:rsidR="00085FF5" w:rsidTr="009E44C6">
        <w:trPr>
          <w:gridAfter w:val="1"/>
          <w:wAfter w:w="43" w:type="dxa"/>
          <w:trHeight w:val="66"/>
        </w:trPr>
        <w:tc>
          <w:tcPr>
            <w:tcW w:w="548" w:type="dxa"/>
            <w:vMerge/>
          </w:tcPr>
          <w:p w:rsidR="00085FF5" w:rsidRPr="007E4D57" w:rsidRDefault="00085FF5" w:rsidP="005B19BD">
            <w:pPr>
              <w:jc w:val="center"/>
              <w:rPr>
                <w:sz w:val="23"/>
                <w:szCs w:val="23"/>
              </w:rPr>
            </w:pPr>
          </w:p>
        </w:tc>
        <w:tc>
          <w:tcPr>
            <w:tcW w:w="1835" w:type="dxa"/>
            <w:vMerge/>
          </w:tcPr>
          <w:p w:rsidR="00085FF5" w:rsidRPr="007E4D57" w:rsidRDefault="00085FF5" w:rsidP="005B19BD">
            <w:pPr>
              <w:jc w:val="center"/>
              <w:rPr>
                <w:sz w:val="23"/>
                <w:szCs w:val="23"/>
              </w:rPr>
            </w:pPr>
          </w:p>
        </w:tc>
        <w:tc>
          <w:tcPr>
            <w:tcW w:w="1566" w:type="dxa"/>
            <w:vMerge/>
          </w:tcPr>
          <w:p w:rsidR="00085FF5" w:rsidRPr="007E4D57" w:rsidRDefault="00085FF5" w:rsidP="005B19BD">
            <w:pPr>
              <w:jc w:val="center"/>
              <w:rPr>
                <w:sz w:val="23"/>
                <w:szCs w:val="23"/>
              </w:rPr>
            </w:pPr>
          </w:p>
        </w:tc>
        <w:tc>
          <w:tcPr>
            <w:tcW w:w="871" w:type="dxa"/>
          </w:tcPr>
          <w:p w:rsidR="00085FF5" w:rsidRPr="007E4D57" w:rsidRDefault="00085FF5" w:rsidP="005B19BD">
            <w:pPr>
              <w:ind w:left="-108"/>
              <w:jc w:val="center"/>
              <w:rPr>
                <w:sz w:val="23"/>
                <w:szCs w:val="23"/>
              </w:rPr>
            </w:pPr>
            <w:r w:rsidRPr="007E4D57">
              <w:rPr>
                <w:sz w:val="23"/>
                <w:szCs w:val="23"/>
              </w:rPr>
              <w:t>МБ</w:t>
            </w:r>
          </w:p>
        </w:tc>
        <w:tc>
          <w:tcPr>
            <w:tcW w:w="557" w:type="dxa"/>
          </w:tcPr>
          <w:p w:rsidR="00085FF5" w:rsidRPr="007E4D57" w:rsidRDefault="00085FF5" w:rsidP="005B19BD">
            <w:pPr>
              <w:jc w:val="center"/>
              <w:rPr>
                <w:sz w:val="23"/>
                <w:szCs w:val="23"/>
              </w:rPr>
            </w:pPr>
            <w:r>
              <w:rPr>
                <w:sz w:val="23"/>
                <w:szCs w:val="23"/>
              </w:rPr>
              <w:t>ИС</w:t>
            </w:r>
          </w:p>
        </w:tc>
        <w:tc>
          <w:tcPr>
            <w:tcW w:w="671" w:type="dxa"/>
          </w:tcPr>
          <w:p w:rsidR="00085FF5" w:rsidRPr="007E4D57" w:rsidRDefault="00085FF5" w:rsidP="005B19BD">
            <w:pPr>
              <w:jc w:val="center"/>
              <w:rPr>
                <w:sz w:val="23"/>
                <w:szCs w:val="23"/>
              </w:rPr>
            </w:pPr>
            <w:r w:rsidRPr="007E4D57">
              <w:rPr>
                <w:sz w:val="23"/>
                <w:szCs w:val="23"/>
              </w:rPr>
              <w:t>МБ</w:t>
            </w:r>
          </w:p>
        </w:tc>
        <w:tc>
          <w:tcPr>
            <w:tcW w:w="615" w:type="dxa"/>
            <w:gridSpan w:val="2"/>
          </w:tcPr>
          <w:p w:rsidR="00085FF5" w:rsidRPr="007E4D57" w:rsidRDefault="00085FF5" w:rsidP="005B19BD">
            <w:pPr>
              <w:jc w:val="center"/>
              <w:rPr>
                <w:sz w:val="23"/>
                <w:szCs w:val="23"/>
              </w:rPr>
            </w:pPr>
            <w:r>
              <w:rPr>
                <w:sz w:val="23"/>
                <w:szCs w:val="23"/>
              </w:rPr>
              <w:t>ИС</w:t>
            </w:r>
          </w:p>
        </w:tc>
        <w:tc>
          <w:tcPr>
            <w:tcW w:w="709" w:type="dxa"/>
            <w:gridSpan w:val="2"/>
          </w:tcPr>
          <w:p w:rsidR="00085FF5" w:rsidRPr="007E4D57" w:rsidRDefault="00085FF5" w:rsidP="005B19BD">
            <w:pPr>
              <w:jc w:val="center"/>
              <w:rPr>
                <w:sz w:val="23"/>
                <w:szCs w:val="23"/>
              </w:rPr>
            </w:pPr>
            <w:r w:rsidRPr="007E4D57">
              <w:rPr>
                <w:sz w:val="23"/>
                <w:szCs w:val="23"/>
              </w:rPr>
              <w:t>МБ</w:t>
            </w:r>
          </w:p>
        </w:tc>
        <w:tc>
          <w:tcPr>
            <w:tcW w:w="706" w:type="dxa"/>
          </w:tcPr>
          <w:p w:rsidR="00085FF5" w:rsidRPr="007E4D57" w:rsidRDefault="00085FF5" w:rsidP="005B19BD">
            <w:pPr>
              <w:jc w:val="center"/>
              <w:rPr>
                <w:sz w:val="23"/>
                <w:szCs w:val="23"/>
              </w:rPr>
            </w:pPr>
            <w:r>
              <w:rPr>
                <w:sz w:val="23"/>
                <w:szCs w:val="23"/>
              </w:rPr>
              <w:t>ИС</w:t>
            </w:r>
          </w:p>
        </w:tc>
        <w:tc>
          <w:tcPr>
            <w:tcW w:w="765" w:type="dxa"/>
            <w:gridSpan w:val="2"/>
          </w:tcPr>
          <w:p w:rsidR="00085FF5" w:rsidRPr="007E4D57" w:rsidRDefault="00085FF5" w:rsidP="005B19BD">
            <w:pPr>
              <w:jc w:val="center"/>
              <w:rPr>
                <w:sz w:val="23"/>
                <w:szCs w:val="23"/>
              </w:rPr>
            </w:pPr>
            <w:r w:rsidRPr="007E4D57">
              <w:rPr>
                <w:sz w:val="23"/>
                <w:szCs w:val="23"/>
              </w:rPr>
              <w:t>МБ</w:t>
            </w:r>
          </w:p>
        </w:tc>
        <w:tc>
          <w:tcPr>
            <w:tcW w:w="653" w:type="dxa"/>
          </w:tcPr>
          <w:p w:rsidR="00085FF5" w:rsidRPr="007E4D57" w:rsidRDefault="00085FF5" w:rsidP="005B19BD">
            <w:pPr>
              <w:jc w:val="center"/>
              <w:rPr>
                <w:sz w:val="23"/>
                <w:szCs w:val="23"/>
              </w:rPr>
            </w:pPr>
            <w:r>
              <w:rPr>
                <w:sz w:val="23"/>
                <w:szCs w:val="23"/>
              </w:rPr>
              <w:t>ИС</w:t>
            </w:r>
          </w:p>
        </w:tc>
        <w:tc>
          <w:tcPr>
            <w:tcW w:w="742" w:type="dxa"/>
            <w:gridSpan w:val="2"/>
          </w:tcPr>
          <w:p w:rsidR="00085FF5" w:rsidRPr="007E4D57" w:rsidRDefault="00085FF5" w:rsidP="005B19BD">
            <w:pPr>
              <w:jc w:val="center"/>
              <w:rPr>
                <w:sz w:val="23"/>
                <w:szCs w:val="23"/>
              </w:rPr>
            </w:pPr>
            <w:r w:rsidRPr="007E4D57">
              <w:rPr>
                <w:sz w:val="23"/>
                <w:szCs w:val="23"/>
              </w:rPr>
              <w:t>МБ</w:t>
            </w:r>
          </w:p>
        </w:tc>
        <w:tc>
          <w:tcPr>
            <w:tcW w:w="676" w:type="dxa"/>
            <w:gridSpan w:val="2"/>
          </w:tcPr>
          <w:p w:rsidR="00085FF5" w:rsidRPr="007E4D57" w:rsidRDefault="00085FF5" w:rsidP="005B19BD">
            <w:pPr>
              <w:jc w:val="center"/>
              <w:rPr>
                <w:sz w:val="23"/>
                <w:szCs w:val="23"/>
              </w:rPr>
            </w:pPr>
            <w:r>
              <w:rPr>
                <w:sz w:val="23"/>
                <w:szCs w:val="23"/>
              </w:rPr>
              <w:t>ИС</w:t>
            </w:r>
          </w:p>
        </w:tc>
        <w:tc>
          <w:tcPr>
            <w:tcW w:w="718" w:type="dxa"/>
            <w:gridSpan w:val="2"/>
          </w:tcPr>
          <w:p w:rsidR="00085FF5" w:rsidRPr="007E4D57" w:rsidRDefault="00085FF5" w:rsidP="005B19BD">
            <w:pPr>
              <w:jc w:val="center"/>
              <w:rPr>
                <w:sz w:val="23"/>
                <w:szCs w:val="23"/>
              </w:rPr>
            </w:pPr>
            <w:r w:rsidRPr="007E4D57">
              <w:rPr>
                <w:sz w:val="23"/>
                <w:szCs w:val="23"/>
              </w:rPr>
              <w:t>МБ</w:t>
            </w:r>
          </w:p>
        </w:tc>
        <w:tc>
          <w:tcPr>
            <w:tcW w:w="701" w:type="dxa"/>
          </w:tcPr>
          <w:p w:rsidR="00085FF5" w:rsidRPr="007E4D57" w:rsidRDefault="00085FF5" w:rsidP="005B19BD">
            <w:pPr>
              <w:jc w:val="center"/>
              <w:rPr>
                <w:sz w:val="23"/>
                <w:szCs w:val="23"/>
              </w:rPr>
            </w:pPr>
            <w:r>
              <w:rPr>
                <w:sz w:val="23"/>
                <w:szCs w:val="23"/>
              </w:rPr>
              <w:t>ИС</w:t>
            </w:r>
          </w:p>
        </w:tc>
        <w:tc>
          <w:tcPr>
            <w:tcW w:w="1549" w:type="dxa"/>
            <w:gridSpan w:val="2"/>
          </w:tcPr>
          <w:p w:rsidR="00085FF5" w:rsidRPr="007E4D57" w:rsidRDefault="00085FF5" w:rsidP="005B19BD">
            <w:pPr>
              <w:jc w:val="center"/>
              <w:rPr>
                <w:sz w:val="23"/>
                <w:szCs w:val="23"/>
              </w:rPr>
            </w:pPr>
          </w:p>
        </w:tc>
        <w:tc>
          <w:tcPr>
            <w:tcW w:w="2278" w:type="dxa"/>
            <w:gridSpan w:val="2"/>
          </w:tcPr>
          <w:p w:rsidR="00085FF5" w:rsidRPr="007E4D57" w:rsidRDefault="00085FF5" w:rsidP="005B19BD">
            <w:pPr>
              <w:jc w:val="center"/>
              <w:rPr>
                <w:sz w:val="23"/>
                <w:szCs w:val="23"/>
              </w:rPr>
            </w:pPr>
          </w:p>
        </w:tc>
      </w:tr>
      <w:tr w:rsidR="00085FF5" w:rsidTr="009E44C6">
        <w:trPr>
          <w:gridAfter w:val="1"/>
          <w:wAfter w:w="43" w:type="dxa"/>
          <w:trHeight w:val="450"/>
        </w:trPr>
        <w:tc>
          <w:tcPr>
            <w:tcW w:w="548" w:type="dxa"/>
          </w:tcPr>
          <w:p w:rsidR="00085FF5" w:rsidRPr="007E4D57" w:rsidRDefault="00085FF5" w:rsidP="005B19BD">
            <w:pPr>
              <w:jc w:val="center"/>
              <w:rPr>
                <w:sz w:val="23"/>
                <w:szCs w:val="23"/>
              </w:rPr>
            </w:pPr>
          </w:p>
        </w:tc>
        <w:tc>
          <w:tcPr>
            <w:tcW w:w="15612" w:type="dxa"/>
            <w:gridSpan w:val="24"/>
          </w:tcPr>
          <w:p w:rsidR="00085FF5" w:rsidRPr="00770507" w:rsidRDefault="00085FF5" w:rsidP="00085FF5">
            <w:pPr>
              <w:pStyle w:val="a4"/>
              <w:numPr>
                <w:ilvl w:val="0"/>
                <w:numId w:val="3"/>
              </w:numPr>
              <w:jc w:val="center"/>
              <w:rPr>
                <w:sz w:val="23"/>
                <w:szCs w:val="23"/>
              </w:rPr>
            </w:pPr>
            <w:r w:rsidRPr="00770507">
              <w:rPr>
                <w:color w:val="000000"/>
              </w:rPr>
              <w:t>Мероприяти</w:t>
            </w:r>
            <w:r>
              <w:rPr>
                <w:color w:val="000000"/>
              </w:rPr>
              <w:t>я</w:t>
            </w:r>
            <w:r w:rsidRPr="00770507">
              <w:rPr>
                <w:color w:val="000000"/>
              </w:rPr>
              <w:t xml:space="preserve"> по техническому состоянию объектов недвижимости, находящихся в муниципальной собственности</w:t>
            </w:r>
          </w:p>
        </w:tc>
      </w:tr>
      <w:tr w:rsidR="00085FF5" w:rsidTr="009E44C6">
        <w:trPr>
          <w:gridAfter w:val="1"/>
          <w:wAfter w:w="43" w:type="dxa"/>
          <w:trHeight w:val="2232"/>
        </w:trPr>
        <w:tc>
          <w:tcPr>
            <w:tcW w:w="548" w:type="dxa"/>
          </w:tcPr>
          <w:p w:rsidR="00085FF5" w:rsidRPr="007E4D57" w:rsidRDefault="00085FF5" w:rsidP="005B19BD">
            <w:pPr>
              <w:jc w:val="center"/>
              <w:rPr>
                <w:sz w:val="23"/>
                <w:szCs w:val="23"/>
              </w:rPr>
            </w:pPr>
            <w:r>
              <w:rPr>
                <w:sz w:val="23"/>
                <w:szCs w:val="23"/>
              </w:rPr>
              <w:t>1.1</w:t>
            </w:r>
          </w:p>
        </w:tc>
        <w:tc>
          <w:tcPr>
            <w:tcW w:w="1835" w:type="dxa"/>
          </w:tcPr>
          <w:p w:rsidR="00085FF5" w:rsidRPr="007E4D57" w:rsidRDefault="00085FF5" w:rsidP="005B19BD">
            <w:pPr>
              <w:jc w:val="both"/>
              <w:rPr>
                <w:sz w:val="23"/>
                <w:szCs w:val="23"/>
              </w:rPr>
            </w:pPr>
            <w:r w:rsidRPr="007E4D57">
              <w:rPr>
                <w:sz w:val="23"/>
                <w:szCs w:val="23"/>
              </w:rPr>
              <w:t xml:space="preserve">Обследование технического </w:t>
            </w:r>
            <w:proofErr w:type="gramStart"/>
            <w:r w:rsidRPr="007E4D57">
              <w:rPr>
                <w:sz w:val="23"/>
                <w:szCs w:val="23"/>
              </w:rPr>
              <w:t>состояния объектов недвижимости город</w:t>
            </w:r>
            <w:r>
              <w:rPr>
                <w:sz w:val="23"/>
                <w:szCs w:val="23"/>
              </w:rPr>
              <w:t>а</w:t>
            </w:r>
            <w:r w:rsidRPr="007E4D57">
              <w:rPr>
                <w:sz w:val="23"/>
                <w:szCs w:val="23"/>
              </w:rPr>
              <w:t xml:space="preserve"> Бузулук</w:t>
            </w:r>
            <w:r>
              <w:rPr>
                <w:sz w:val="23"/>
                <w:szCs w:val="23"/>
              </w:rPr>
              <w:t>а</w:t>
            </w:r>
            <w:proofErr w:type="gramEnd"/>
            <w:r w:rsidRPr="007E4D57">
              <w:rPr>
                <w:sz w:val="23"/>
                <w:szCs w:val="23"/>
              </w:rPr>
              <w:t xml:space="preserve"> </w:t>
            </w:r>
          </w:p>
        </w:tc>
        <w:tc>
          <w:tcPr>
            <w:tcW w:w="1566" w:type="dxa"/>
          </w:tcPr>
          <w:p w:rsidR="00085FF5" w:rsidRDefault="00085FF5" w:rsidP="005B19BD">
            <w:pPr>
              <w:rPr>
                <w:sz w:val="17"/>
                <w:szCs w:val="17"/>
              </w:rPr>
            </w:pPr>
          </w:p>
          <w:p w:rsidR="00085FF5" w:rsidRDefault="00085FF5" w:rsidP="005B19BD">
            <w:pPr>
              <w:rPr>
                <w:sz w:val="17"/>
                <w:szCs w:val="17"/>
              </w:rPr>
            </w:pPr>
          </w:p>
          <w:p w:rsidR="00085FF5" w:rsidRDefault="00085FF5" w:rsidP="005B19BD">
            <w:pPr>
              <w:rPr>
                <w:sz w:val="17"/>
                <w:szCs w:val="17"/>
              </w:rPr>
            </w:pPr>
          </w:p>
          <w:p w:rsidR="00085FF5" w:rsidRDefault="00085FF5" w:rsidP="005B19BD">
            <w:pPr>
              <w:ind w:left="-80" w:right="-129"/>
              <w:rPr>
                <w:sz w:val="17"/>
                <w:szCs w:val="17"/>
              </w:rPr>
            </w:pPr>
            <w:r>
              <w:rPr>
                <w:sz w:val="17"/>
                <w:szCs w:val="17"/>
              </w:rPr>
              <w:t>04501131210120710</w:t>
            </w:r>
          </w:p>
          <w:p w:rsidR="00085FF5" w:rsidRPr="007E4D57" w:rsidRDefault="00085FF5" w:rsidP="005B19BD">
            <w:pPr>
              <w:rPr>
                <w:sz w:val="17"/>
                <w:szCs w:val="17"/>
              </w:rPr>
            </w:pPr>
          </w:p>
        </w:tc>
        <w:tc>
          <w:tcPr>
            <w:tcW w:w="871" w:type="dxa"/>
          </w:tcPr>
          <w:p w:rsidR="00085FF5" w:rsidRDefault="00085FF5" w:rsidP="005B19BD">
            <w:pPr>
              <w:jc w:val="center"/>
              <w:rPr>
                <w:sz w:val="23"/>
                <w:szCs w:val="23"/>
              </w:rPr>
            </w:pPr>
          </w:p>
          <w:p w:rsidR="00085FF5" w:rsidRDefault="00085FF5" w:rsidP="005B19BD">
            <w:pPr>
              <w:jc w:val="center"/>
              <w:rPr>
                <w:sz w:val="23"/>
                <w:szCs w:val="23"/>
              </w:rPr>
            </w:pPr>
          </w:p>
          <w:p w:rsidR="00085FF5" w:rsidRPr="007E4D57" w:rsidRDefault="00085FF5" w:rsidP="005B19BD">
            <w:pPr>
              <w:jc w:val="center"/>
              <w:rPr>
                <w:sz w:val="23"/>
                <w:szCs w:val="23"/>
              </w:rPr>
            </w:pPr>
            <w:r>
              <w:rPr>
                <w:sz w:val="23"/>
                <w:szCs w:val="23"/>
              </w:rPr>
              <w:t>150,0</w:t>
            </w:r>
          </w:p>
          <w:p w:rsidR="00085FF5" w:rsidRPr="007E4D57" w:rsidRDefault="00085FF5" w:rsidP="005B19BD">
            <w:pPr>
              <w:jc w:val="center"/>
              <w:rPr>
                <w:sz w:val="23"/>
                <w:szCs w:val="23"/>
              </w:rPr>
            </w:pPr>
          </w:p>
          <w:p w:rsidR="00085FF5" w:rsidRPr="007E4D57" w:rsidRDefault="00085FF5" w:rsidP="005B19BD">
            <w:pPr>
              <w:jc w:val="center"/>
              <w:rPr>
                <w:sz w:val="23"/>
                <w:szCs w:val="23"/>
              </w:rPr>
            </w:pPr>
          </w:p>
          <w:p w:rsidR="00085FF5" w:rsidRPr="007E4D57" w:rsidRDefault="00085FF5" w:rsidP="005B19BD">
            <w:pPr>
              <w:jc w:val="center"/>
              <w:rPr>
                <w:sz w:val="23"/>
                <w:szCs w:val="23"/>
              </w:rPr>
            </w:pPr>
          </w:p>
          <w:p w:rsidR="00085FF5" w:rsidRPr="007E4D57" w:rsidRDefault="00085FF5" w:rsidP="005B19BD">
            <w:pPr>
              <w:jc w:val="center"/>
              <w:rPr>
                <w:sz w:val="23"/>
                <w:szCs w:val="23"/>
              </w:rPr>
            </w:pPr>
          </w:p>
        </w:tc>
        <w:tc>
          <w:tcPr>
            <w:tcW w:w="557" w:type="dxa"/>
          </w:tcPr>
          <w:p w:rsidR="00085FF5" w:rsidRPr="007E4D57" w:rsidRDefault="00085FF5" w:rsidP="005B19BD">
            <w:pPr>
              <w:jc w:val="center"/>
              <w:rPr>
                <w:sz w:val="23"/>
                <w:szCs w:val="23"/>
              </w:rPr>
            </w:pPr>
          </w:p>
        </w:tc>
        <w:tc>
          <w:tcPr>
            <w:tcW w:w="712" w:type="dxa"/>
            <w:gridSpan w:val="2"/>
          </w:tcPr>
          <w:p w:rsidR="00085FF5" w:rsidRDefault="00085FF5" w:rsidP="005B19BD">
            <w:pPr>
              <w:jc w:val="center"/>
              <w:rPr>
                <w:sz w:val="23"/>
                <w:szCs w:val="23"/>
              </w:rPr>
            </w:pPr>
          </w:p>
          <w:p w:rsidR="00085FF5" w:rsidRPr="007E4D57" w:rsidRDefault="00085FF5" w:rsidP="005B19BD">
            <w:pPr>
              <w:jc w:val="center"/>
              <w:rPr>
                <w:sz w:val="23"/>
                <w:szCs w:val="23"/>
              </w:rPr>
            </w:pPr>
          </w:p>
          <w:p w:rsidR="00085FF5" w:rsidRPr="007E4D57" w:rsidRDefault="00085FF5" w:rsidP="005B19BD">
            <w:pPr>
              <w:ind w:left="-114"/>
              <w:jc w:val="center"/>
              <w:rPr>
                <w:sz w:val="23"/>
                <w:szCs w:val="23"/>
              </w:rPr>
            </w:pPr>
            <w:r>
              <w:rPr>
                <w:sz w:val="23"/>
                <w:szCs w:val="23"/>
              </w:rPr>
              <w:t>30</w:t>
            </w:r>
            <w:r w:rsidRPr="007E4D57">
              <w:rPr>
                <w:sz w:val="23"/>
                <w:szCs w:val="23"/>
              </w:rPr>
              <w:t>,0</w:t>
            </w:r>
          </w:p>
          <w:p w:rsidR="00085FF5" w:rsidRPr="007E4D57" w:rsidRDefault="00085FF5" w:rsidP="005B19BD">
            <w:pPr>
              <w:jc w:val="center"/>
              <w:rPr>
                <w:sz w:val="23"/>
                <w:szCs w:val="23"/>
              </w:rPr>
            </w:pPr>
          </w:p>
          <w:p w:rsidR="00085FF5" w:rsidRPr="007E4D57" w:rsidRDefault="00085FF5" w:rsidP="005B19BD">
            <w:pPr>
              <w:jc w:val="center"/>
              <w:rPr>
                <w:sz w:val="23"/>
                <w:szCs w:val="23"/>
              </w:rPr>
            </w:pPr>
          </w:p>
          <w:p w:rsidR="00085FF5" w:rsidRPr="007E4D57" w:rsidRDefault="00085FF5" w:rsidP="005B19BD">
            <w:pPr>
              <w:jc w:val="center"/>
              <w:rPr>
                <w:sz w:val="23"/>
                <w:szCs w:val="23"/>
              </w:rPr>
            </w:pPr>
          </w:p>
          <w:p w:rsidR="00085FF5" w:rsidRPr="007E4D57" w:rsidRDefault="00085FF5" w:rsidP="005B19BD">
            <w:pPr>
              <w:jc w:val="center"/>
              <w:rPr>
                <w:sz w:val="23"/>
                <w:szCs w:val="23"/>
              </w:rPr>
            </w:pPr>
          </w:p>
        </w:tc>
        <w:tc>
          <w:tcPr>
            <w:tcW w:w="574" w:type="dxa"/>
          </w:tcPr>
          <w:p w:rsidR="00085FF5" w:rsidRPr="007E4D57" w:rsidRDefault="00085FF5" w:rsidP="005B19BD">
            <w:pPr>
              <w:jc w:val="center"/>
              <w:rPr>
                <w:sz w:val="23"/>
                <w:szCs w:val="23"/>
              </w:rPr>
            </w:pPr>
          </w:p>
        </w:tc>
        <w:tc>
          <w:tcPr>
            <w:tcW w:w="703" w:type="dxa"/>
          </w:tcPr>
          <w:p w:rsidR="00085FF5" w:rsidRDefault="00085FF5" w:rsidP="005B19BD">
            <w:pPr>
              <w:jc w:val="center"/>
              <w:rPr>
                <w:sz w:val="23"/>
                <w:szCs w:val="23"/>
              </w:rPr>
            </w:pPr>
          </w:p>
          <w:p w:rsidR="00085FF5" w:rsidRPr="007E4D57" w:rsidRDefault="00085FF5" w:rsidP="005B19BD">
            <w:pPr>
              <w:jc w:val="center"/>
              <w:rPr>
                <w:sz w:val="23"/>
                <w:szCs w:val="23"/>
              </w:rPr>
            </w:pPr>
          </w:p>
          <w:p w:rsidR="00085FF5" w:rsidRPr="007E4D57" w:rsidRDefault="00085FF5" w:rsidP="005B19BD">
            <w:pPr>
              <w:ind w:left="-114"/>
              <w:jc w:val="center"/>
              <w:rPr>
                <w:sz w:val="23"/>
                <w:szCs w:val="23"/>
              </w:rPr>
            </w:pPr>
            <w:r>
              <w:rPr>
                <w:sz w:val="23"/>
                <w:szCs w:val="23"/>
              </w:rPr>
              <w:t>30</w:t>
            </w:r>
            <w:r w:rsidRPr="007E4D57">
              <w:rPr>
                <w:sz w:val="23"/>
                <w:szCs w:val="23"/>
              </w:rPr>
              <w:t>,0</w:t>
            </w:r>
          </w:p>
          <w:p w:rsidR="00085FF5" w:rsidRPr="007E4D57" w:rsidRDefault="00085FF5" w:rsidP="005B19BD">
            <w:pPr>
              <w:jc w:val="center"/>
              <w:rPr>
                <w:sz w:val="23"/>
                <w:szCs w:val="23"/>
              </w:rPr>
            </w:pPr>
          </w:p>
          <w:p w:rsidR="00085FF5" w:rsidRPr="007E4D57" w:rsidRDefault="00085FF5" w:rsidP="005B19BD">
            <w:pPr>
              <w:jc w:val="center"/>
              <w:rPr>
                <w:sz w:val="23"/>
                <w:szCs w:val="23"/>
              </w:rPr>
            </w:pPr>
          </w:p>
        </w:tc>
        <w:tc>
          <w:tcPr>
            <w:tcW w:w="712" w:type="dxa"/>
            <w:gridSpan w:val="2"/>
          </w:tcPr>
          <w:p w:rsidR="00085FF5" w:rsidRPr="007E4D57" w:rsidRDefault="00085FF5" w:rsidP="005B19BD">
            <w:pPr>
              <w:jc w:val="center"/>
              <w:rPr>
                <w:sz w:val="23"/>
                <w:szCs w:val="23"/>
              </w:rPr>
            </w:pPr>
          </w:p>
        </w:tc>
        <w:tc>
          <w:tcPr>
            <w:tcW w:w="706" w:type="dxa"/>
          </w:tcPr>
          <w:p w:rsidR="00085FF5" w:rsidRDefault="00085FF5" w:rsidP="005B19BD">
            <w:pPr>
              <w:jc w:val="center"/>
              <w:rPr>
                <w:sz w:val="23"/>
                <w:szCs w:val="23"/>
              </w:rPr>
            </w:pPr>
          </w:p>
          <w:p w:rsidR="00085FF5" w:rsidRPr="007E4D57" w:rsidRDefault="00085FF5" w:rsidP="005B19BD">
            <w:pPr>
              <w:jc w:val="center"/>
              <w:rPr>
                <w:sz w:val="23"/>
                <w:szCs w:val="23"/>
              </w:rPr>
            </w:pPr>
          </w:p>
          <w:p w:rsidR="00085FF5" w:rsidRPr="007E4D57" w:rsidRDefault="00085FF5" w:rsidP="005B19BD">
            <w:pPr>
              <w:ind w:left="-114"/>
              <w:jc w:val="center"/>
              <w:rPr>
                <w:sz w:val="23"/>
                <w:szCs w:val="23"/>
              </w:rPr>
            </w:pPr>
            <w:r>
              <w:rPr>
                <w:sz w:val="23"/>
                <w:szCs w:val="23"/>
              </w:rPr>
              <w:t>30</w:t>
            </w:r>
            <w:r w:rsidRPr="007E4D57">
              <w:rPr>
                <w:sz w:val="23"/>
                <w:szCs w:val="23"/>
              </w:rPr>
              <w:t>,0</w:t>
            </w:r>
          </w:p>
          <w:p w:rsidR="00085FF5" w:rsidRPr="007E4D57" w:rsidRDefault="00085FF5" w:rsidP="005B19BD">
            <w:pPr>
              <w:jc w:val="center"/>
              <w:rPr>
                <w:sz w:val="23"/>
                <w:szCs w:val="23"/>
              </w:rPr>
            </w:pPr>
          </w:p>
          <w:p w:rsidR="00085FF5" w:rsidRPr="007E4D57" w:rsidRDefault="00085FF5" w:rsidP="005B19BD">
            <w:pPr>
              <w:jc w:val="center"/>
              <w:rPr>
                <w:sz w:val="23"/>
                <w:szCs w:val="23"/>
              </w:rPr>
            </w:pPr>
          </w:p>
        </w:tc>
        <w:tc>
          <w:tcPr>
            <w:tcW w:w="712" w:type="dxa"/>
            <w:gridSpan w:val="2"/>
          </w:tcPr>
          <w:p w:rsidR="00085FF5" w:rsidRPr="007E4D57" w:rsidRDefault="00085FF5" w:rsidP="005B19BD">
            <w:pPr>
              <w:jc w:val="center"/>
              <w:rPr>
                <w:sz w:val="23"/>
                <w:szCs w:val="23"/>
              </w:rPr>
            </w:pPr>
          </w:p>
        </w:tc>
        <w:tc>
          <w:tcPr>
            <w:tcW w:w="709" w:type="dxa"/>
          </w:tcPr>
          <w:p w:rsidR="00085FF5" w:rsidRDefault="00085FF5" w:rsidP="005B19BD">
            <w:pPr>
              <w:jc w:val="center"/>
              <w:rPr>
                <w:sz w:val="23"/>
                <w:szCs w:val="23"/>
              </w:rPr>
            </w:pPr>
          </w:p>
          <w:p w:rsidR="00085FF5" w:rsidRPr="007E4D57" w:rsidRDefault="00085FF5" w:rsidP="005B19BD">
            <w:pPr>
              <w:jc w:val="center"/>
              <w:rPr>
                <w:sz w:val="23"/>
                <w:szCs w:val="23"/>
              </w:rPr>
            </w:pPr>
          </w:p>
          <w:p w:rsidR="00085FF5" w:rsidRPr="007E4D57" w:rsidRDefault="00085FF5" w:rsidP="005B19BD">
            <w:pPr>
              <w:ind w:left="-114"/>
              <w:jc w:val="center"/>
              <w:rPr>
                <w:sz w:val="23"/>
                <w:szCs w:val="23"/>
              </w:rPr>
            </w:pPr>
            <w:r>
              <w:rPr>
                <w:sz w:val="23"/>
                <w:szCs w:val="23"/>
              </w:rPr>
              <w:t>30</w:t>
            </w:r>
            <w:r w:rsidRPr="007E4D57">
              <w:rPr>
                <w:sz w:val="23"/>
                <w:szCs w:val="23"/>
              </w:rPr>
              <w:t>,0</w:t>
            </w:r>
          </w:p>
          <w:p w:rsidR="00085FF5" w:rsidRPr="007E4D57" w:rsidRDefault="00085FF5" w:rsidP="005B19BD">
            <w:pPr>
              <w:jc w:val="center"/>
              <w:rPr>
                <w:sz w:val="23"/>
                <w:szCs w:val="23"/>
              </w:rPr>
            </w:pPr>
          </w:p>
        </w:tc>
        <w:tc>
          <w:tcPr>
            <w:tcW w:w="709" w:type="dxa"/>
            <w:gridSpan w:val="3"/>
          </w:tcPr>
          <w:p w:rsidR="00085FF5" w:rsidRPr="007E4D57" w:rsidRDefault="00085FF5" w:rsidP="005B19BD">
            <w:pPr>
              <w:jc w:val="center"/>
              <w:rPr>
                <w:sz w:val="23"/>
                <w:szCs w:val="23"/>
              </w:rPr>
            </w:pPr>
          </w:p>
        </w:tc>
        <w:tc>
          <w:tcPr>
            <w:tcW w:w="710" w:type="dxa"/>
          </w:tcPr>
          <w:p w:rsidR="00085FF5" w:rsidRDefault="00085FF5" w:rsidP="005B19BD">
            <w:pPr>
              <w:jc w:val="center"/>
              <w:rPr>
                <w:sz w:val="23"/>
                <w:szCs w:val="23"/>
              </w:rPr>
            </w:pPr>
          </w:p>
          <w:p w:rsidR="00085FF5" w:rsidRPr="007E4D57" w:rsidRDefault="00085FF5" w:rsidP="005B19BD">
            <w:pPr>
              <w:jc w:val="center"/>
              <w:rPr>
                <w:sz w:val="23"/>
                <w:szCs w:val="23"/>
              </w:rPr>
            </w:pPr>
          </w:p>
          <w:p w:rsidR="00085FF5" w:rsidRPr="007E4D57" w:rsidRDefault="00085FF5" w:rsidP="005B19BD">
            <w:pPr>
              <w:ind w:left="-114"/>
              <w:jc w:val="center"/>
              <w:rPr>
                <w:sz w:val="23"/>
                <w:szCs w:val="23"/>
              </w:rPr>
            </w:pPr>
            <w:r>
              <w:rPr>
                <w:sz w:val="23"/>
                <w:szCs w:val="23"/>
              </w:rPr>
              <w:t>30</w:t>
            </w:r>
            <w:r w:rsidRPr="007E4D57">
              <w:rPr>
                <w:sz w:val="23"/>
                <w:szCs w:val="23"/>
              </w:rPr>
              <w:t>,0</w:t>
            </w:r>
          </w:p>
          <w:p w:rsidR="00085FF5" w:rsidRPr="007E4D57" w:rsidRDefault="00085FF5" w:rsidP="005B19BD">
            <w:pPr>
              <w:jc w:val="center"/>
              <w:rPr>
                <w:sz w:val="23"/>
                <w:szCs w:val="23"/>
              </w:rPr>
            </w:pPr>
          </w:p>
          <w:p w:rsidR="00085FF5" w:rsidRPr="007E4D57" w:rsidRDefault="00085FF5" w:rsidP="005B19BD">
            <w:pPr>
              <w:jc w:val="center"/>
              <w:rPr>
                <w:sz w:val="23"/>
                <w:szCs w:val="23"/>
              </w:rPr>
            </w:pPr>
          </w:p>
          <w:p w:rsidR="00085FF5" w:rsidRPr="007E4D57" w:rsidRDefault="00085FF5" w:rsidP="005B19BD">
            <w:pPr>
              <w:jc w:val="center"/>
              <w:rPr>
                <w:sz w:val="23"/>
                <w:szCs w:val="23"/>
              </w:rPr>
            </w:pPr>
          </w:p>
        </w:tc>
        <w:tc>
          <w:tcPr>
            <w:tcW w:w="709" w:type="dxa"/>
            <w:gridSpan w:val="2"/>
          </w:tcPr>
          <w:p w:rsidR="00085FF5" w:rsidRPr="007E4D57" w:rsidRDefault="00085FF5" w:rsidP="005B19BD">
            <w:pPr>
              <w:jc w:val="center"/>
              <w:rPr>
                <w:sz w:val="23"/>
                <w:szCs w:val="23"/>
              </w:rPr>
            </w:pPr>
          </w:p>
        </w:tc>
        <w:tc>
          <w:tcPr>
            <w:tcW w:w="1549" w:type="dxa"/>
            <w:gridSpan w:val="2"/>
          </w:tcPr>
          <w:p w:rsidR="00085FF5" w:rsidRPr="007E4D57" w:rsidRDefault="00085FF5" w:rsidP="005B19BD">
            <w:pPr>
              <w:jc w:val="center"/>
              <w:rPr>
                <w:sz w:val="23"/>
                <w:szCs w:val="23"/>
              </w:rPr>
            </w:pPr>
            <w:r w:rsidRPr="007E4D57">
              <w:rPr>
                <w:sz w:val="23"/>
                <w:szCs w:val="23"/>
              </w:rPr>
              <w:t xml:space="preserve">Управление </w:t>
            </w:r>
            <w:proofErr w:type="spellStart"/>
            <w:proofErr w:type="gramStart"/>
            <w:r w:rsidRPr="007E4D57">
              <w:rPr>
                <w:sz w:val="23"/>
                <w:szCs w:val="23"/>
              </w:rPr>
              <w:t>имуществен</w:t>
            </w:r>
            <w:r>
              <w:rPr>
                <w:sz w:val="23"/>
                <w:szCs w:val="23"/>
              </w:rPr>
              <w:t>-</w:t>
            </w:r>
            <w:r w:rsidRPr="007E4D57">
              <w:rPr>
                <w:sz w:val="23"/>
                <w:szCs w:val="23"/>
              </w:rPr>
              <w:t>ных</w:t>
            </w:r>
            <w:proofErr w:type="spellEnd"/>
            <w:proofErr w:type="gramEnd"/>
            <w:r w:rsidRPr="007E4D57">
              <w:rPr>
                <w:sz w:val="23"/>
                <w:szCs w:val="23"/>
              </w:rPr>
              <w:t xml:space="preserve"> отношений </w:t>
            </w:r>
            <w:proofErr w:type="spellStart"/>
            <w:r w:rsidRPr="007E4D57">
              <w:rPr>
                <w:sz w:val="23"/>
                <w:szCs w:val="23"/>
              </w:rPr>
              <w:t>админист</w:t>
            </w:r>
            <w:proofErr w:type="spellEnd"/>
            <w:r>
              <w:rPr>
                <w:sz w:val="23"/>
                <w:szCs w:val="23"/>
              </w:rPr>
              <w:t>-</w:t>
            </w:r>
            <w:r w:rsidRPr="007E4D57">
              <w:rPr>
                <w:sz w:val="23"/>
                <w:szCs w:val="23"/>
              </w:rPr>
              <w:t>рации города Бузулука</w:t>
            </w:r>
          </w:p>
          <w:p w:rsidR="00085FF5" w:rsidRPr="007E4D57" w:rsidRDefault="00085FF5" w:rsidP="005B19BD">
            <w:pPr>
              <w:jc w:val="center"/>
              <w:rPr>
                <w:sz w:val="23"/>
                <w:szCs w:val="23"/>
              </w:rPr>
            </w:pPr>
          </w:p>
        </w:tc>
        <w:tc>
          <w:tcPr>
            <w:tcW w:w="2278" w:type="dxa"/>
            <w:gridSpan w:val="2"/>
          </w:tcPr>
          <w:p w:rsidR="00085FF5" w:rsidRPr="005E6120" w:rsidRDefault="00085FF5" w:rsidP="005B19BD">
            <w:pPr>
              <w:shd w:val="clear" w:color="auto" w:fill="FFFFFF"/>
              <w:tabs>
                <w:tab w:val="left" w:pos="408"/>
              </w:tabs>
              <w:jc w:val="both"/>
            </w:pPr>
            <w:r w:rsidRPr="005E6120">
              <w:t xml:space="preserve"> - создание условий для оперативного и эффективного вовлечения в оборот объектов недвижимого имущества, относящихся к собственности муниципального образования</w:t>
            </w:r>
            <w:r>
              <w:t xml:space="preserve"> город Бузулук Оренбургской области</w:t>
            </w:r>
            <w:r w:rsidRPr="005E6120">
              <w:t>;</w:t>
            </w:r>
          </w:p>
          <w:p w:rsidR="00085FF5" w:rsidRDefault="00085FF5" w:rsidP="005B19BD">
            <w:pPr>
              <w:shd w:val="clear" w:color="auto" w:fill="FFFFFF"/>
              <w:tabs>
                <w:tab w:val="left" w:pos="408"/>
              </w:tabs>
              <w:jc w:val="both"/>
            </w:pPr>
            <w:r>
              <w:t>-</w:t>
            </w:r>
            <w:r w:rsidRPr="005E6120">
              <w:t xml:space="preserve">увеличение поступлений от использования муниципальной собственности в </w:t>
            </w:r>
            <w:r w:rsidRPr="005E6120">
              <w:lastRenderedPageBreak/>
              <w:t>местный бюджет.</w:t>
            </w:r>
          </w:p>
          <w:p w:rsidR="00085FF5" w:rsidRPr="00EA7765" w:rsidRDefault="00085FF5" w:rsidP="005B19BD">
            <w:pPr>
              <w:shd w:val="clear" w:color="auto" w:fill="FFFFFF"/>
              <w:tabs>
                <w:tab w:val="left" w:pos="408"/>
              </w:tabs>
              <w:jc w:val="both"/>
            </w:pPr>
          </w:p>
        </w:tc>
      </w:tr>
      <w:tr w:rsidR="00085FF5" w:rsidTr="009E44C6">
        <w:trPr>
          <w:gridAfter w:val="1"/>
          <w:wAfter w:w="43" w:type="dxa"/>
          <w:cantSplit/>
          <w:trHeight w:val="449"/>
        </w:trPr>
        <w:tc>
          <w:tcPr>
            <w:tcW w:w="16160" w:type="dxa"/>
            <w:gridSpan w:val="25"/>
          </w:tcPr>
          <w:p w:rsidR="00085FF5" w:rsidRPr="00AE691D" w:rsidRDefault="00085FF5" w:rsidP="00085FF5">
            <w:pPr>
              <w:pStyle w:val="a5"/>
              <w:numPr>
                <w:ilvl w:val="0"/>
                <w:numId w:val="2"/>
              </w:numPr>
              <w:rPr>
                <w:sz w:val="24"/>
              </w:rPr>
            </w:pPr>
            <w:r w:rsidRPr="006570EE">
              <w:rPr>
                <w:color w:val="000000"/>
                <w:sz w:val="24"/>
              </w:rPr>
              <w:lastRenderedPageBreak/>
              <w:t>Мероприяти</w:t>
            </w:r>
            <w:r>
              <w:rPr>
                <w:color w:val="000000"/>
                <w:sz w:val="24"/>
              </w:rPr>
              <w:t>я</w:t>
            </w:r>
            <w:r w:rsidRPr="006570EE">
              <w:rPr>
                <w:color w:val="000000"/>
                <w:sz w:val="24"/>
              </w:rPr>
              <w:t xml:space="preserve"> по проведению независимой оценк</w:t>
            </w:r>
            <w:r>
              <w:rPr>
                <w:color w:val="000000"/>
                <w:sz w:val="24"/>
              </w:rPr>
              <w:t>и объектов муниципальной собственности</w:t>
            </w:r>
          </w:p>
        </w:tc>
      </w:tr>
      <w:tr w:rsidR="00085FF5" w:rsidTr="009E44C6">
        <w:trPr>
          <w:gridAfter w:val="1"/>
          <w:wAfter w:w="43" w:type="dxa"/>
          <w:cantSplit/>
          <w:trHeight w:val="4518"/>
        </w:trPr>
        <w:tc>
          <w:tcPr>
            <w:tcW w:w="548" w:type="dxa"/>
          </w:tcPr>
          <w:p w:rsidR="00085FF5" w:rsidRDefault="00085FF5" w:rsidP="005B19BD">
            <w:pPr>
              <w:jc w:val="center"/>
            </w:pPr>
          </w:p>
          <w:p w:rsidR="00085FF5" w:rsidRPr="00AE691D" w:rsidRDefault="00085FF5" w:rsidP="005B19BD">
            <w:pPr>
              <w:jc w:val="center"/>
            </w:pPr>
            <w:r w:rsidRPr="00AE691D">
              <w:t>2.</w:t>
            </w:r>
            <w:r>
              <w:t>1</w:t>
            </w:r>
          </w:p>
        </w:tc>
        <w:tc>
          <w:tcPr>
            <w:tcW w:w="1835" w:type="dxa"/>
          </w:tcPr>
          <w:p w:rsidR="00085FF5" w:rsidRDefault="00085FF5" w:rsidP="005B19BD">
            <w:pPr>
              <w:tabs>
                <w:tab w:val="left" w:pos="465"/>
                <w:tab w:val="left" w:pos="552"/>
                <w:tab w:val="center" w:pos="702"/>
              </w:tabs>
              <w:rPr>
                <w:sz w:val="23"/>
                <w:szCs w:val="23"/>
              </w:rPr>
            </w:pPr>
          </w:p>
          <w:p w:rsidR="00085FF5" w:rsidRPr="007E4D57" w:rsidRDefault="00085FF5" w:rsidP="005B19BD">
            <w:pPr>
              <w:tabs>
                <w:tab w:val="left" w:pos="465"/>
                <w:tab w:val="left" w:pos="552"/>
                <w:tab w:val="center" w:pos="702"/>
              </w:tabs>
              <w:rPr>
                <w:sz w:val="23"/>
                <w:szCs w:val="23"/>
              </w:rPr>
            </w:pPr>
            <w:r>
              <w:rPr>
                <w:sz w:val="23"/>
                <w:szCs w:val="23"/>
              </w:rPr>
              <w:t>Независимая оценка объектов муниципальной собственности</w:t>
            </w:r>
          </w:p>
        </w:tc>
        <w:tc>
          <w:tcPr>
            <w:tcW w:w="1566" w:type="dxa"/>
          </w:tcPr>
          <w:p w:rsidR="00085FF5" w:rsidRDefault="00085FF5" w:rsidP="005B19BD">
            <w:pPr>
              <w:rPr>
                <w:sz w:val="17"/>
                <w:szCs w:val="17"/>
              </w:rPr>
            </w:pPr>
          </w:p>
          <w:p w:rsidR="00085FF5" w:rsidRDefault="00085FF5" w:rsidP="005B19BD">
            <w:pPr>
              <w:rPr>
                <w:sz w:val="17"/>
                <w:szCs w:val="17"/>
              </w:rPr>
            </w:pPr>
          </w:p>
          <w:p w:rsidR="00085FF5" w:rsidRDefault="00085FF5" w:rsidP="005B19BD">
            <w:pPr>
              <w:ind w:left="-80" w:right="-129"/>
              <w:rPr>
                <w:sz w:val="17"/>
                <w:szCs w:val="17"/>
              </w:rPr>
            </w:pPr>
            <w:r>
              <w:rPr>
                <w:sz w:val="17"/>
                <w:szCs w:val="17"/>
              </w:rPr>
              <w:t>04501131210120720</w:t>
            </w:r>
          </w:p>
          <w:p w:rsidR="00085FF5" w:rsidRDefault="00085FF5" w:rsidP="005B19BD">
            <w:pPr>
              <w:rPr>
                <w:sz w:val="17"/>
                <w:szCs w:val="17"/>
              </w:rPr>
            </w:pPr>
          </w:p>
          <w:p w:rsidR="00085FF5" w:rsidRDefault="00085FF5" w:rsidP="005B19BD">
            <w:pPr>
              <w:rPr>
                <w:sz w:val="17"/>
                <w:szCs w:val="17"/>
              </w:rPr>
            </w:pPr>
          </w:p>
          <w:p w:rsidR="00085FF5" w:rsidRPr="00150DDF" w:rsidRDefault="00085FF5" w:rsidP="005B19BD">
            <w:pPr>
              <w:rPr>
                <w:sz w:val="17"/>
                <w:szCs w:val="17"/>
              </w:rPr>
            </w:pPr>
          </w:p>
        </w:tc>
        <w:tc>
          <w:tcPr>
            <w:tcW w:w="871" w:type="dxa"/>
          </w:tcPr>
          <w:p w:rsidR="00085FF5" w:rsidRDefault="00085FF5" w:rsidP="005B19BD">
            <w:pPr>
              <w:jc w:val="center"/>
              <w:rPr>
                <w:sz w:val="23"/>
                <w:szCs w:val="23"/>
              </w:rPr>
            </w:pPr>
          </w:p>
          <w:p w:rsidR="00085FF5" w:rsidRPr="007E4D57" w:rsidRDefault="00085FF5" w:rsidP="005B19BD">
            <w:pPr>
              <w:ind w:left="-87"/>
              <w:jc w:val="center"/>
              <w:rPr>
                <w:sz w:val="23"/>
                <w:szCs w:val="23"/>
              </w:rPr>
            </w:pPr>
            <w:r>
              <w:rPr>
                <w:sz w:val="23"/>
                <w:szCs w:val="23"/>
              </w:rPr>
              <w:t>1 150,0</w:t>
            </w:r>
          </w:p>
          <w:p w:rsidR="00085FF5" w:rsidRPr="007E4D57" w:rsidRDefault="00085FF5" w:rsidP="005B19BD">
            <w:pPr>
              <w:jc w:val="center"/>
              <w:rPr>
                <w:sz w:val="23"/>
                <w:szCs w:val="23"/>
              </w:rPr>
            </w:pPr>
          </w:p>
          <w:p w:rsidR="00085FF5" w:rsidRPr="007E4D57" w:rsidRDefault="00085FF5" w:rsidP="005B19BD">
            <w:pPr>
              <w:jc w:val="center"/>
              <w:rPr>
                <w:sz w:val="23"/>
                <w:szCs w:val="23"/>
              </w:rPr>
            </w:pPr>
          </w:p>
          <w:p w:rsidR="00085FF5" w:rsidRPr="007E4D57" w:rsidRDefault="00085FF5" w:rsidP="005B19BD">
            <w:pPr>
              <w:jc w:val="center"/>
              <w:rPr>
                <w:sz w:val="23"/>
                <w:szCs w:val="23"/>
              </w:rPr>
            </w:pPr>
          </w:p>
          <w:p w:rsidR="00085FF5" w:rsidRPr="007E4D57" w:rsidRDefault="00085FF5" w:rsidP="005B19BD">
            <w:pPr>
              <w:jc w:val="center"/>
              <w:rPr>
                <w:sz w:val="23"/>
                <w:szCs w:val="23"/>
              </w:rPr>
            </w:pPr>
          </w:p>
        </w:tc>
        <w:tc>
          <w:tcPr>
            <w:tcW w:w="557" w:type="dxa"/>
          </w:tcPr>
          <w:p w:rsidR="00085FF5" w:rsidRPr="007E4D57" w:rsidRDefault="00085FF5" w:rsidP="005B19BD">
            <w:pPr>
              <w:jc w:val="center"/>
              <w:rPr>
                <w:sz w:val="23"/>
                <w:szCs w:val="23"/>
              </w:rPr>
            </w:pPr>
          </w:p>
        </w:tc>
        <w:tc>
          <w:tcPr>
            <w:tcW w:w="712" w:type="dxa"/>
            <w:gridSpan w:val="2"/>
          </w:tcPr>
          <w:p w:rsidR="00085FF5" w:rsidRPr="007E4D57" w:rsidRDefault="00085FF5" w:rsidP="005B19BD">
            <w:pPr>
              <w:jc w:val="center"/>
              <w:rPr>
                <w:sz w:val="23"/>
                <w:szCs w:val="23"/>
              </w:rPr>
            </w:pPr>
          </w:p>
          <w:p w:rsidR="00085FF5" w:rsidRPr="007E4D57" w:rsidRDefault="00085FF5" w:rsidP="005B19BD">
            <w:pPr>
              <w:ind w:left="-114"/>
              <w:jc w:val="center"/>
              <w:rPr>
                <w:sz w:val="23"/>
                <w:szCs w:val="23"/>
              </w:rPr>
            </w:pPr>
            <w:r>
              <w:rPr>
                <w:sz w:val="23"/>
                <w:szCs w:val="23"/>
              </w:rPr>
              <w:t>230</w:t>
            </w:r>
            <w:r w:rsidRPr="007E4D57">
              <w:rPr>
                <w:sz w:val="23"/>
                <w:szCs w:val="23"/>
              </w:rPr>
              <w:t>,0</w:t>
            </w:r>
          </w:p>
          <w:p w:rsidR="00085FF5" w:rsidRPr="007E4D57" w:rsidRDefault="00085FF5" w:rsidP="005B19BD">
            <w:pPr>
              <w:jc w:val="center"/>
              <w:rPr>
                <w:sz w:val="23"/>
                <w:szCs w:val="23"/>
              </w:rPr>
            </w:pPr>
          </w:p>
          <w:p w:rsidR="00085FF5" w:rsidRPr="007E4D57" w:rsidRDefault="00085FF5" w:rsidP="005B19BD">
            <w:pPr>
              <w:jc w:val="center"/>
              <w:rPr>
                <w:sz w:val="23"/>
                <w:szCs w:val="23"/>
              </w:rPr>
            </w:pPr>
          </w:p>
          <w:p w:rsidR="00085FF5" w:rsidRPr="007E4D57" w:rsidRDefault="00085FF5" w:rsidP="005B19BD">
            <w:pPr>
              <w:jc w:val="center"/>
              <w:rPr>
                <w:sz w:val="23"/>
                <w:szCs w:val="23"/>
              </w:rPr>
            </w:pPr>
          </w:p>
          <w:p w:rsidR="00085FF5" w:rsidRPr="007E4D57" w:rsidRDefault="00085FF5" w:rsidP="005B19BD">
            <w:pPr>
              <w:jc w:val="center"/>
              <w:rPr>
                <w:sz w:val="23"/>
                <w:szCs w:val="23"/>
              </w:rPr>
            </w:pPr>
          </w:p>
        </w:tc>
        <w:tc>
          <w:tcPr>
            <w:tcW w:w="574" w:type="dxa"/>
          </w:tcPr>
          <w:p w:rsidR="00085FF5" w:rsidRPr="007E4D57" w:rsidRDefault="00085FF5" w:rsidP="005B19BD">
            <w:pPr>
              <w:jc w:val="center"/>
              <w:rPr>
                <w:sz w:val="23"/>
                <w:szCs w:val="23"/>
              </w:rPr>
            </w:pPr>
          </w:p>
        </w:tc>
        <w:tc>
          <w:tcPr>
            <w:tcW w:w="703" w:type="dxa"/>
          </w:tcPr>
          <w:p w:rsidR="00085FF5" w:rsidRPr="007E4D57" w:rsidRDefault="00085FF5" w:rsidP="005B19BD">
            <w:pPr>
              <w:jc w:val="center"/>
              <w:rPr>
                <w:sz w:val="23"/>
                <w:szCs w:val="23"/>
              </w:rPr>
            </w:pPr>
          </w:p>
          <w:p w:rsidR="00085FF5" w:rsidRPr="007E4D57" w:rsidRDefault="00085FF5" w:rsidP="005B19BD">
            <w:pPr>
              <w:ind w:left="-114"/>
              <w:jc w:val="center"/>
              <w:rPr>
                <w:sz w:val="23"/>
                <w:szCs w:val="23"/>
              </w:rPr>
            </w:pPr>
            <w:r>
              <w:rPr>
                <w:sz w:val="23"/>
                <w:szCs w:val="23"/>
              </w:rPr>
              <w:t>230</w:t>
            </w:r>
            <w:r w:rsidRPr="007E4D57">
              <w:rPr>
                <w:sz w:val="23"/>
                <w:szCs w:val="23"/>
              </w:rPr>
              <w:t>,0</w:t>
            </w:r>
          </w:p>
          <w:p w:rsidR="00085FF5" w:rsidRPr="007E4D57" w:rsidRDefault="00085FF5" w:rsidP="005B19BD">
            <w:pPr>
              <w:jc w:val="center"/>
              <w:rPr>
                <w:sz w:val="23"/>
                <w:szCs w:val="23"/>
              </w:rPr>
            </w:pPr>
          </w:p>
          <w:p w:rsidR="00085FF5" w:rsidRPr="007E4D57" w:rsidRDefault="00085FF5" w:rsidP="005B19BD">
            <w:pPr>
              <w:jc w:val="center"/>
              <w:rPr>
                <w:sz w:val="23"/>
                <w:szCs w:val="23"/>
              </w:rPr>
            </w:pPr>
          </w:p>
        </w:tc>
        <w:tc>
          <w:tcPr>
            <w:tcW w:w="712" w:type="dxa"/>
            <w:gridSpan w:val="2"/>
          </w:tcPr>
          <w:p w:rsidR="00085FF5" w:rsidRPr="007E4D57" w:rsidRDefault="00085FF5" w:rsidP="005B19BD">
            <w:pPr>
              <w:jc w:val="center"/>
              <w:rPr>
                <w:sz w:val="23"/>
                <w:szCs w:val="23"/>
              </w:rPr>
            </w:pPr>
          </w:p>
        </w:tc>
        <w:tc>
          <w:tcPr>
            <w:tcW w:w="706" w:type="dxa"/>
          </w:tcPr>
          <w:p w:rsidR="00085FF5" w:rsidRPr="007E4D57" w:rsidRDefault="00085FF5" w:rsidP="005B19BD">
            <w:pPr>
              <w:jc w:val="center"/>
              <w:rPr>
                <w:sz w:val="23"/>
                <w:szCs w:val="23"/>
              </w:rPr>
            </w:pPr>
          </w:p>
          <w:p w:rsidR="00085FF5" w:rsidRPr="007E4D57" w:rsidRDefault="00085FF5" w:rsidP="005B19BD">
            <w:pPr>
              <w:ind w:left="-114"/>
              <w:jc w:val="center"/>
              <w:rPr>
                <w:sz w:val="23"/>
                <w:szCs w:val="23"/>
              </w:rPr>
            </w:pPr>
            <w:r>
              <w:rPr>
                <w:sz w:val="23"/>
                <w:szCs w:val="23"/>
              </w:rPr>
              <w:t>230</w:t>
            </w:r>
            <w:r w:rsidRPr="007E4D57">
              <w:rPr>
                <w:sz w:val="23"/>
                <w:szCs w:val="23"/>
              </w:rPr>
              <w:t>,0</w:t>
            </w:r>
          </w:p>
          <w:p w:rsidR="00085FF5" w:rsidRPr="007E4D57" w:rsidRDefault="00085FF5" w:rsidP="005B19BD">
            <w:pPr>
              <w:jc w:val="center"/>
              <w:rPr>
                <w:sz w:val="23"/>
                <w:szCs w:val="23"/>
              </w:rPr>
            </w:pPr>
          </w:p>
          <w:p w:rsidR="00085FF5" w:rsidRPr="007E4D57" w:rsidRDefault="00085FF5" w:rsidP="005B19BD">
            <w:pPr>
              <w:jc w:val="center"/>
              <w:rPr>
                <w:sz w:val="23"/>
                <w:szCs w:val="23"/>
              </w:rPr>
            </w:pPr>
          </w:p>
        </w:tc>
        <w:tc>
          <w:tcPr>
            <w:tcW w:w="712" w:type="dxa"/>
            <w:gridSpan w:val="2"/>
          </w:tcPr>
          <w:p w:rsidR="00085FF5" w:rsidRPr="007E4D57" w:rsidRDefault="00085FF5" w:rsidP="005B19BD">
            <w:pPr>
              <w:jc w:val="center"/>
              <w:rPr>
                <w:sz w:val="23"/>
                <w:szCs w:val="23"/>
              </w:rPr>
            </w:pPr>
          </w:p>
        </w:tc>
        <w:tc>
          <w:tcPr>
            <w:tcW w:w="709" w:type="dxa"/>
          </w:tcPr>
          <w:p w:rsidR="00085FF5" w:rsidRPr="007E4D57" w:rsidRDefault="00085FF5" w:rsidP="005B19BD">
            <w:pPr>
              <w:jc w:val="center"/>
              <w:rPr>
                <w:sz w:val="23"/>
                <w:szCs w:val="23"/>
              </w:rPr>
            </w:pPr>
          </w:p>
          <w:p w:rsidR="00085FF5" w:rsidRPr="007E4D57" w:rsidRDefault="00085FF5" w:rsidP="005B19BD">
            <w:pPr>
              <w:ind w:left="-114"/>
              <w:jc w:val="center"/>
              <w:rPr>
                <w:sz w:val="23"/>
                <w:szCs w:val="23"/>
              </w:rPr>
            </w:pPr>
            <w:r>
              <w:rPr>
                <w:sz w:val="23"/>
                <w:szCs w:val="23"/>
              </w:rPr>
              <w:t>230</w:t>
            </w:r>
            <w:r w:rsidRPr="007E4D57">
              <w:rPr>
                <w:sz w:val="23"/>
                <w:szCs w:val="23"/>
              </w:rPr>
              <w:t>,0</w:t>
            </w:r>
          </w:p>
          <w:p w:rsidR="00085FF5" w:rsidRPr="007E4D57" w:rsidRDefault="00085FF5" w:rsidP="005B19BD">
            <w:pPr>
              <w:jc w:val="center"/>
              <w:rPr>
                <w:sz w:val="23"/>
                <w:szCs w:val="23"/>
              </w:rPr>
            </w:pPr>
          </w:p>
        </w:tc>
        <w:tc>
          <w:tcPr>
            <w:tcW w:w="669" w:type="dxa"/>
            <w:gridSpan w:val="2"/>
          </w:tcPr>
          <w:p w:rsidR="00085FF5" w:rsidRPr="007E4D57" w:rsidRDefault="00085FF5" w:rsidP="005B19BD">
            <w:pPr>
              <w:jc w:val="center"/>
              <w:rPr>
                <w:sz w:val="23"/>
                <w:szCs w:val="23"/>
              </w:rPr>
            </w:pPr>
          </w:p>
        </w:tc>
        <w:tc>
          <w:tcPr>
            <w:tcW w:w="750" w:type="dxa"/>
            <w:gridSpan w:val="2"/>
          </w:tcPr>
          <w:p w:rsidR="00085FF5" w:rsidRPr="007E4D57" w:rsidRDefault="00085FF5" w:rsidP="005B19BD">
            <w:pPr>
              <w:jc w:val="center"/>
              <w:rPr>
                <w:sz w:val="23"/>
                <w:szCs w:val="23"/>
              </w:rPr>
            </w:pPr>
          </w:p>
          <w:p w:rsidR="00085FF5" w:rsidRPr="007E4D57" w:rsidRDefault="00085FF5" w:rsidP="005B19BD">
            <w:pPr>
              <w:ind w:left="-114"/>
              <w:jc w:val="center"/>
              <w:rPr>
                <w:sz w:val="23"/>
                <w:szCs w:val="23"/>
              </w:rPr>
            </w:pPr>
            <w:r>
              <w:rPr>
                <w:sz w:val="23"/>
                <w:szCs w:val="23"/>
              </w:rPr>
              <w:t>230</w:t>
            </w:r>
            <w:r w:rsidRPr="007E4D57">
              <w:rPr>
                <w:sz w:val="23"/>
                <w:szCs w:val="23"/>
              </w:rPr>
              <w:t>,0</w:t>
            </w:r>
          </w:p>
          <w:p w:rsidR="00085FF5" w:rsidRPr="007E4D57" w:rsidRDefault="00085FF5" w:rsidP="005B19BD">
            <w:pPr>
              <w:jc w:val="center"/>
              <w:rPr>
                <w:sz w:val="23"/>
                <w:szCs w:val="23"/>
              </w:rPr>
            </w:pPr>
          </w:p>
          <w:p w:rsidR="00085FF5" w:rsidRPr="007E4D57" w:rsidRDefault="00085FF5" w:rsidP="005B19BD">
            <w:pPr>
              <w:jc w:val="center"/>
              <w:rPr>
                <w:sz w:val="23"/>
                <w:szCs w:val="23"/>
              </w:rPr>
            </w:pPr>
          </w:p>
          <w:p w:rsidR="00085FF5" w:rsidRPr="007E4D57" w:rsidRDefault="00085FF5" w:rsidP="005B19BD">
            <w:pPr>
              <w:jc w:val="center"/>
              <w:rPr>
                <w:sz w:val="23"/>
                <w:szCs w:val="23"/>
              </w:rPr>
            </w:pPr>
          </w:p>
        </w:tc>
        <w:tc>
          <w:tcPr>
            <w:tcW w:w="709" w:type="dxa"/>
            <w:gridSpan w:val="2"/>
          </w:tcPr>
          <w:p w:rsidR="00085FF5" w:rsidRPr="007E4D57" w:rsidRDefault="00085FF5" w:rsidP="005B19BD">
            <w:pPr>
              <w:jc w:val="center"/>
              <w:rPr>
                <w:sz w:val="23"/>
                <w:szCs w:val="23"/>
              </w:rPr>
            </w:pPr>
          </w:p>
        </w:tc>
        <w:tc>
          <w:tcPr>
            <w:tcW w:w="1630" w:type="dxa"/>
            <w:gridSpan w:val="3"/>
          </w:tcPr>
          <w:p w:rsidR="00085FF5" w:rsidRPr="007E4D57" w:rsidRDefault="00085FF5" w:rsidP="005B19BD">
            <w:pPr>
              <w:jc w:val="center"/>
              <w:rPr>
                <w:sz w:val="23"/>
                <w:szCs w:val="23"/>
              </w:rPr>
            </w:pPr>
            <w:r w:rsidRPr="007E4D57">
              <w:rPr>
                <w:sz w:val="23"/>
                <w:szCs w:val="23"/>
              </w:rPr>
              <w:t xml:space="preserve">Управление </w:t>
            </w:r>
            <w:proofErr w:type="spellStart"/>
            <w:proofErr w:type="gramStart"/>
            <w:r w:rsidRPr="007E4D57">
              <w:rPr>
                <w:sz w:val="23"/>
                <w:szCs w:val="23"/>
              </w:rPr>
              <w:t>имуществен</w:t>
            </w:r>
            <w:r>
              <w:rPr>
                <w:sz w:val="23"/>
                <w:szCs w:val="23"/>
              </w:rPr>
              <w:t>-</w:t>
            </w:r>
            <w:r w:rsidRPr="007E4D57">
              <w:rPr>
                <w:sz w:val="23"/>
                <w:szCs w:val="23"/>
              </w:rPr>
              <w:t>ных</w:t>
            </w:r>
            <w:proofErr w:type="spellEnd"/>
            <w:proofErr w:type="gramEnd"/>
            <w:r w:rsidRPr="007E4D57">
              <w:rPr>
                <w:sz w:val="23"/>
                <w:szCs w:val="23"/>
              </w:rPr>
              <w:t xml:space="preserve"> отношений </w:t>
            </w:r>
            <w:proofErr w:type="spellStart"/>
            <w:r w:rsidRPr="007E4D57">
              <w:rPr>
                <w:sz w:val="23"/>
                <w:szCs w:val="23"/>
              </w:rPr>
              <w:t>админист</w:t>
            </w:r>
            <w:proofErr w:type="spellEnd"/>
            <w:r>
              <w:rPr>
                <w:sz w:val="23"/>
                <w:szCs w:val="23"/>
              </w:rPr>
              <w:t>-</w:t>
            </w:r>
            <w:r w:rsidRPr="007E4D57">
              <w:rPr>
                <w:sz w:val="23"/>
                <w:szCs w:val="23"/>
              </w:rPr>
              <w:t>рации города Бузулука</w:t>
            </w:r>
          </w:p>
          <w:p w:rsidR="00085FF5" w:rsidRPr="007E4D57" w:rsidRDefault="00085FF5" w:rsidP="005B19BD">
            <w:pPr>
              <w:jc w:val="center"/>
              <w:rPr>
                <w:rStyle w:val="aa"/>
                <w:b w:val="0"/>
                <w:color w:val="1F1F1F"/>
                <w:sz w:val="23"/>
                <w:szCs w:val="23"/>
              </w:rPr>
            </w:pPr>
          </w:p>
        </w:tc>
        <w:tc>
          <w:tcPr>
            <w:tcW w:w="2197" w:type="dxa"/>
          </w:tcPr>
          <w:p w:rsidR="00085FF5" w:rsidRDefault="00085FF5" w:rsidP="005B19BD">
            <w:pPr>
              <w:shd w:val="clear" w:color="auto" w:fill="FFFFFF"/>
              <w:tabs>
                <w:tab w:val="left" w:pos="408"/>
              </w:tabs>
              <w:jc w:val="both"/>
            </w:pPr>
            <w:r w:rsidRPr="005E6120">
              <w:t>- создание условий для оперативного и эффективного вовлечения в оборот объектов недвижимого имущества, относящихся к собственности муниципального образования</w:t>
            </w:r>
            <w:r>
              <w:t xml:space="preserve"> город Бузулук Оренбургской области</w:t>
            </w:r>
            <w:r w:rsidRPr="005E6120">
              <w:t>;</w:t>
            </w:r>
          </w:p>
          <w:p w:rsidR="00085FF5" w:rsidRDefault="00085FF5" w:rsidP="005B19BD">
            <w:pPr>
              <w:shd w:val="clear" w:color="auto" w:fill="FFFFFF"/>
              <w:tabs>
                <w:tab w:val="left" w:pos="408"/>
              </w:tabs>
              <w:jc w:val="both"/>
            </w:pPr>
          </w:p>
          <w:p w:rsidR="00085FF5" w:rsidRDefault="00085FF5" w:rsidP="005B19BD">
            <w:pPr>
              <w:shd w:val="clear" w:color="auto" w:fill="FFFFFF"/>
              <w:tabs>
                <w:tab w:val="left" w:pos="408"/>
              </w:tabs>
              <w:jc w:val="both"/>
            </w:pPr>
          </w:p>
          <w:p w:rsidR="00085FF5" w:rsidRPr="00EA7765" w:rsidRDefault="00085FF5" w:rsidP="005B19BD">
            <w:pPr>
              <w:shd w:val="clear" w:color="auto" w:fill="FFFFFF"/>
              <w:tabs>
                <w:tab w:val="left" w:pos="408"/>
              </w:tabs>
              <w:jc w:val="both"/>
            </w:pPr>
          </w:p>
        </w:tc>
      </w:tr>
      <w:tr w:rsidR="00085FF5" w:rsidTr="009E44C6">
        <w:trPr>
          <w:gridAfter w:val="1"/>
          <w:wAfter w:w="43" w:type="dxa"/>
          <w:cantSplit/>
          <w:trHeight w:val="452"/>
        </w:trPr>
        <w:tc>
          <w:tcPr>
            <w:tcW w:w="16160" w:type="dxa"/>
            <w:gridSpan w:val="25"/>
          </w:tcPr>
          <w:p w:rsidR="00085FF5" w:rsidRPr="00AE691D" w:rsidRDefault="00085FF5" w:rsidP="00085FF5">
            <w:pPr>
              <w:pStyle w:val="a5"/>
              <w:numPr>
                <w:ilvl w:val="0"/>
                <w:numId w:val="2"/>
              </w:numPr>
              <w:rPr>
                <w:sz w:val="24"/>
              </w:rPr>
            </w:pPr>
            <w:r w:rsidRPr="006570EE">
              <w:rPr>
                <w:color w:val="000000"/>
                <w:sz w:val="24"/>
              </w:rPr>
              <w:t>Мероприяти</w:t>
            </w:r>
            <w:r>
              <w:rPr>
                <w:color w:val="000000"/>
                <w:sz w:val="24"/>
              </w:rPr>
              <w:t>я</w:t>
            </w:r>
            <w:r w:rsidRPr="006570EE">
              <w:rPr>
                <w:color w:val="000000"/>
                <w:sz w:val="24"/>
              </w:rPr>
              <w:t xml:space="preserve"> по проведению инвентаризации муниципального имущества, выдача информации</w:t>
            </w:r>
          </w:p>
        </w:tc>
      </w:tr>
      <w:tr w:rsidR="00085FF5" w:rsidTr="009E44C6">
        <w:trPr>
          <w:cantSplit/>
          <w:trHeight w:val="2252"/>
        </w:trPr>
        <w:tc>
          <w:tcPr>
            <w:tcW w:w="548" w:type="dxa"/>
          </w:tcPr>
          <w:p w:rsidR="00085FF5" w:rsidRDefault="00085FF5" w:rsidP="005B19BD">
            <w:pPr>
              <w:jc w:val="center"/>
            </w:pPr>
          </w:p>
          <w:p w:rsidR="00085FF5" w:rsidRPr="00371FAC" w:rsidRDefault="00085FF5" w:rsidP="005B19BD">
            <w:pPr>
              <w:jc w:val="center"/>
            </w:pPr>
            <w:r>
              <w:t>3</w:t>
            </w:r>
            <w:r w:rsidRPr="00371FAC">
              <w:t>.1</w:t>
            </w:r>
          </w:p>
        </w:tc>
        <w:tc>
          <w:tcPr>
            <w:tcW w:w="1835" w:type="dxa"/>
          </w:tcPr>
          <w:p w:rsidR="00085FF5" w:rsidRDefault="00085FF5" w:rsidP="005B19BD">
            <w:pPr>
              <w:pStyle w:val="a5"/>
              <w:jc w:val="left"/>
              <w:rPr>
                <w:sz w:val="23"/>
                <w:szCs w:val="23"/>
              </w:rPr>
            </w:pPr>
          </w:p>
          <w:p w:rsidR="00085FF5" w:rsidRPr="007E4D57" w:rsidRDefault="00085FF5" w:rsidP="005B19BD">
            <w:pPr>
              <w:pStyle w:val="a5"/>
              <w:jc w:val="left"/>
              <w:rPr>
                <w:sz w:val="23"/>
                <w:szCs w:val="23"/>
              </w:rPr>
            </w:pPr>
            <w:r w:rsidRPr="007E4D57">
              <w:rPr>
                <w:sz w:val="23"/>
                <w:szCs w:val="23"/>
              </w:rPr>
              <w:t>Инвентаризация муниципального имущества, выдача информации</w:t>
            </w:r>
          </w:p>
        </w:tc>
        <w:tc>
          <w:tcPr>
            <w:tcW w:w="1566" w:type="dxa"/>
          </w:tcPr>
          <w:p w:rsidR="00085FF5" w:rsidRDefault="00085FF5" w:rsidP="005B19BD">
            <w:pPr>
              <w:rPr>
                <w:sz w:val="17"/>
                <w:szCs w:val="17"/>
              </w:rPr>
            </w:pPr>
          </w:p>
          <w:p w:rsidR="00085FF5" w:rsidRDefault="00085FF5" w:rsidP="005B19BD">
            <w:pPr>
              <w:rPr>
                <w:sz w:val="17"/>
                <w:szCs w:val="17"/>
              </w:rPr>
            </w:pPr>
          </w:p>
          <w:p w:rsidR="00085FF5" w:rsidRDefault="00085FF5" w:rsidP="005B19BD">
            <w:pPr>
              <w:ind w:left="-80" w:right="-129"/>
              <w:rPr>
                <w:sz w:val="17"/>
                <w:szCs w:val="17"/>
              </w:rPr>
            </w:pPr>
            <w:r>
              <w:rPr>
                <w:sz w:val="17"/>
                <w:szCs w:val="17"/>
              </w:rPr>
              <w:t>04501131210120730</w:t>
            </w:r>
          </w:p>
          <w:p w:rsidR="00085FF5" w:rsidRDefault="00085FF5" w:rsidP="005B19BD">
            <w:pPr>
              <w:ind w:left="-80" w:right="-129"/>
              <w:rPr>
                <w:sz w:val="17"/>
                <w:szCs w:val="17"/>
              </w:rPr>
            </w:pPr>
            <w:r>
              <w:rPr>
                <w:sz w:val="17"/>
                <w:szCs w:val="17"/>
              </w:rPr>
              <w:t>04504091210120710</w:t>
            </w:r>
          </w:p>
          <w:p w:rsidR="00085FF5" w:rsidRDefault="00085FF5" w:rsidP="005B19BD">
            <w:pPr>
              <w:rPr>
                <w:sz w:val="17"/>
                <w:szCs w:val="17"/>
              </w:rPr>
            </w:pPr>
          </w:p>
          <w:p w:rsidR="00085FF5" w:rsidRDefault="00085FF5" w:rsidP="005B19BD">
            <w:pPr>
              <w:rPr>
                <w:sz w:val="17"/>
                <w:szCs w:val="17"/>
              </w:rPr>
            </w:pPr>
          </w:p>
          <w:p w:rsidR="00085FF5" w:rsidRDefault="00085FF5" w:rsidP="005B19BD">
            <w:pPr>
              <w:rPr>
                <w:sz w:val="17"/>
                <w:szCs w:val="17"/>
              </w:rPr>
            </w:pPr>
          </w:p>
          <w:p w:rsidR="00085FF5" w:rsidRPr="007E4D57" w:rsidRDefault="00085FF5" w:rsidP="005B19BD">
            <w:pPr>
              <w:rPr>
                <w:sz w:val="17"/>
                <w:szCs w:val="17"/>
              </w:rPr>
            </w:pPr>
          </w:p>
        </w:tc>
        <w:tc>
          <w:tcPr>
            <w:tcW w:w="871" w:type="dxa"/>
          </w:tcPr>
          <w:p w:rsidR="00085FF5" w:rsidRDefault="00085FF5" w:rsidP="005B19BD">
            <w:pPr>
              <w:ind w:left="-87"/>
              <w:jc w:val="center"/>
              <w:rPr>
                <w:sz w:val="23"/>
                <w:szCs w:val="23"/>
              </w:rPr>
            </w:pPr>
          </w:p>
          <w:p w:rsidR="00085FF5" w:rsidRPr="007E4D57" w:rsidRDefault="00085FF5" w:rsidP="005B19BD">
            <w:pPr>
              <w:ind w:left="-87"/>
              <w:jc w:val="center"/>
              <w:rPr>
                <w:sz w:val="23"/>
                <w:szCs w:val="23"/>
              </w:rPr>
            </w:pPr>
            <w:r>
              <w:rPr>
                <w:sz w:val="23"/>
                <w:szCs w:val="23"/>
              </w:rPr>
              <w:t>1 700,0</w:t>
            </w:r>
          </w:p>
          <w:p w:rsidR="00085FF5" w:rsidRPr="007E4D57" w:rsidRDefault="00085FF5" w:rsidP="005B19BD">
            <w:pPr>
              <w:ind w:left="-87"/>
              <w:jc w:val="center"/>
              <w:rPr>
                <w:sz w:val="23"/>
                <w:szCs w:val="23"/>
              </w:rPr>
            </w:pPr>
            <w:r>
              <w:rPr>
                <w:sz w:val="23"/>
                <w:szCs w:val="23"/>
              </w:rPr>
              <w:t>1 000,0</w:t>
            </w:r>
          </w:p>
          <w:p w:rsidR="00085FF5" w:rsidRPr="007E4D57" w:rsidRDefault="00085FF5" w:rsidP="005B19BD">
            <w:pPr>
              <w:ind w:left="-87"/>
              <w:jc w:val="center"/>
              <w:rPr>
                <w:sz w:val="23"/>
                <w:szCs w:val="23"/>
              </w:rPr>
            </w:pPr>
          </w:p>
          <w:p w:rsidR="00085FF5" w:rsidRPr="007E4D57" w:rsidRDefault="00085FF5" w:rsidP="005B19BD">
            <w:pPr>
              <w:ind w:left="-87"/>
              <w:jc w:val="center"/>
              <w:rPr>
                <w:sz w:val="23"/>
                <w:szCs w:val="23"/>
              </w:rPr>
            </w:pPr>
          </w:p>
          <w:p w:rsidR="00085FF5" w:rsidRPr="007E4D57" w:rsidRDefault="00085FF5" w:rsidP="005B19BD">
            <w:pPr>
              <w:ind w:left="-87"/>
              <w:jc w:val="center"/>
              <w:rPr>
                <w:sz w:val="23"/>
                <w:szCs w:val="23"/>
              </w:rPr>
            </w:pPr>
          </w:p>
        </w:tc>
        <w:tc>
          <w:tcPr>
            <w:tcW w:w="557" w:type="dxa"/>
          </w:tcPr>
          <w:p w:rsidR="00085FF5" w:rsidRPr="007E4D57" w:rsidRDefault="00085FF5" w:rsidP="005B19BD">
            <w:pPr>
              <w:ind w:left="-87"/>
              <w:jc w:val="center"/>
              <w:rPr>
                <w:sz w:val="23"/>
                <w:szCs w:val="23"/>
              </w:rPr>
            </w:pPr>
          </w:p>
        </w:tc>
        <w:tc>
          <w:tcPr>
            <w:tcW w:w="712" w:type="dxa"/>
            <w:gridSpan w:val="2"/>
          </w:tcPr>
          <w:p w:rsidR="00085FF5" w:rsidRPr="007E4D57" w:rsidRDefault="00085FF5" w:rsidP="005B19BD">
            <w:pPr>
              <w:ind w:left="-87"/>
              <w:jc w:val="center"/>
              <w:rPr>
                <w:sz w:val="23"/>
                <w:szCs w:val="23"/>
              </w:rPr>
            </w:pPr>
          </w:p>
          <w:p w:rsidR="00085FF5" w:rsidRPr="007E4D57" w:rsidRDefault="00085FF5" w:rsidP="005B19BD">
            <w:pPr>
              <w:ind w:left="-87"/>
              <w:jc w:val="center"/>
              <w:rPr>
                <w:sz w:val="23"/>
                <w:szCs w:val="23"/>
              </w:rPr>
            </w:pPr>
            <w:r>
              <w:rPr>
                <w:sz w:val="23"/>
                <w:szCs w:val="23"/>
              </w:rPr>
              <w:t>340</w:t>
            </w:r>
            <w:r w:rsidRPr="007E4D57">
              <w:rPr>
                <w:sz w:val="23"/>
                <w:szCs w:val="23"/>
              </w:rPr>
              <w:t>,0</w:t>
            </w:r>
          </w:p>
          <w:p w:rsidR="00085FF5" w:rsidRPr="007E4D57" w:rsidRDefault="00085FF5" w:rsidP="005B19BD">
            <w:pPr>
              <w:ind w:left="-87"/>
              <w:jc w:val="center"/>
              <w:rPr>
                <w:sz w:val="23"/>
                <w:szCs w:val="23"/>
              </w:rPr>
            </w:pPr>
            <w:r>
              <w:rPr>
                <w:sz w:val="23"/>
                <w:szCs w:val="23"/>
              </w:rPr>
              <w:t>200,0</w:t>
            </w:r>
          </w:p>
          <w:p w:rsidR="00085FF5" w:rsidRPr="007E4D57" w:rsidRDefault="00085FF5" w:rsidP="005B19BD">
            <w:pPr>
              <w:ind w:left="-87"/>
              <w:jc w:val="center"/>
              <w:rPr>
                <w:sz w:val="23"/>
                <w:szCs w:val="23"/>
              </w:rPr>
            </w:pPr>
          </w:p>
          <w:p w:rsidR="00085FF5" w:rsidRPr="007E4D57" w:rsidRDefault="00085FF5" w:rsidP="005B19BD">
            <w:pPr>
              <w:ind w:left="-87"/>
              <w:jc w:val="center"/>
              <w:rPr>
                <w:sz w:val="23"/>
                <w:szCs w:val="23"/>
              </w:rPr>
            </w:pPr>
          </w:p>
          <w:p w:rsidR="00085FF5" w:rsidRPr="007E4D57" w:rsidRDefault="00085FF5" w:rsidP="005B19BD">
            <w:pPr>
              <w:ind w:left="-87"/>
              <w:jc w:val="center"/>
              <w:rPr>
                <w:sz w:val="23"/>
                <w:szCs w:val="23"/>
              </w:rPr>
            </w:pPr>
          </w:p>
        </w:tc>
        <w:tc>
          <w:tcPr>
            <w:tcW w:w="574" w:type="dxa"/>
          </w:tcPr>
          <w:p w:rsidR="00085FF5" w:rsidRPr="007E4D57" w:rsidRDefault="00085FF5" w:rsidP="005B19BD">
            <w:pPr>
              <w:ind w:left="-87"/>
              <w:jc w:val="center"/>
              <w:rPr>
                <w:sz w:val="23"/>
                <w:szCs w:val="23"/>
              </w:rPr>
            </w:pPr>
          </w:p>
        </w:tc>
        <w:tc>
          <w:tcPr>
            <w:tcW w:w="703" w:type="dxa"/>
          </w:tcPr>
          <w:p w:rsidR="00085FF5" w:rsidRPr="007E4D57" w:rsidRDefault="00085FF5" w:rsidP="005B19BD">
            <w:pPr>
              <w:ind w:left="-87"/>
              <w:jc w:val="center"/>
              <w:rPr>
                <w:sz w:val="23"/>
                <w:szCs w:val="23"/>
              </w:rPr>
            </w:pPr>
          </w:p>
          <w:p w:rsidR="00085FF5" w:rsidRPr="007E4D57" w:rsidRDefault="00085FF5" w:rsidP="005B19BD">
            <w:pPr>
              <w:ind w:left="-87"/>
              <w:jc w:val="center"/>
              <w:rPr>
                <w:sz w:val="23"/>
                <w:szCs w:val="23"/>
              </w:rPr>
            </w:pPr>
            <w:r>
              <w:rPr>
                <w:sz w:val="23"/>
                <w:szCs w:val="23"/>
              </w:rPr>
              <w:t>340</w:t>
            </w:r>
            <w:r w:rsidRPr="007E4D57">
              <w:rPr>
                <w:sz w:val="23"/>
                <w:szCs w:val="23"/>
              </w:rPr>
              <w:t>,0</w:t>
            </w:r>
          </w:p>
          <w:p w:rsidR="00085FF5" w:rsidRPr="007E4D57" w:rsidRDefault="00085FF5" w:rsidP="005B19BD">
            <w:pPr>
              <w:ind w:left="-87"/>
              <w:jc w:val="center"/>
              <w:rPr>
                <w:sz w:val="23"/>
                <w:szCs w:val="23"/>
              </w:rPr>
            </w:pPr>
            <w:r>
              <w:rPr>
                <w:sz w:val="23"/>
                <w:szCs w:val="23"/>
              </w:rPr>
              <w:t>200,0</w:t>
            </w:r>
          </w:p>
          <w:p w:rsidR="00085FF5" w:rsidRPr="007E4D57" w:rsidRDefault="00085FF5" w:rsidP="005B19BD">
            <w:pPr>
              <w:ind w:left="-87"/>
              <w:jc w:val="center"/>
              <w:rPr>
                <w:sz w:val="23"/>
                <w:szCs w:val="23"/>
              </w:rPr>
            </w:pPr>
          </w:p>
        </w:tc>
        <w:tc>
          <w:tcPr>
            <w:tcW w:w="712" w:type="dxa"/>
            <w:gridSpan w:val="2"/>
          </w:tcPr>
          <w:p w:rsidR="00085FF5" w:rsidRPr="007E4D57" w:rsidRDefault="00085FF5" w:rsidP="005B19BD">
            <w:pPr>
              <w:ind w:left="-87"/>
              <w:jc w:val="center"/>
              <w:rPr>
                <w:sz w:val="23"/>
                <w:szCs w:val="23"/>
              </w:rPr>
            </w:pPr>
          </w:p>
        </w:tc>
        <w:tc>
          <w:tcPr>
            <w:tcW w:w="706" w:type="dxa"/>
          </w:tcPr>
          <w:p w:rsidR="00085FF5" w:rsidRPr="007E4D57" w:rsidRDefault="00085FF5" w:rsidP="005B19BD">
            <w:pPr>
              <w:ind w:left="-87"/>
              <w:jc w:val="center"/>
              <w:rPr>
                <w:sz w:val="23"/>
                <w:szCs w:val="23"/>
              </w:rPr>
            </w:pPr>
          </w:p>
          <w:p w:rsidR="00085FF5" w:rsidRPr="007E4D57" w:rsidRDefault="00085FF5" w:rsidP="005B19BD">
            <w:pPr>
              <w:ind w:left="-87"/>
              <w:jc w:val="center"/>
              <w:rPr>
                <w:sz w:val="23"/>
                <w:szCs w:val="23"/>
              </w:rPr>
            </w:pPr>
            <w:r>
              <w:rPr>
                <w:sz w:val="23"/>
                <w:szCs w:val="23"/>
              </w:rPr>
              <w:t>340</w:t>
            </w:r>
            <w:r w:rsidRPr="007E4D57">
              <w:rPr>
                <w:sz w:val="23"/>
                <w:szCs w:val="23"/>
              </w:rPr>
              <w:t>,0</w:t>
            </w:r>
          </w:p>
          <w:p w:rsidR="00085FF5" w:rsidRPr="007E4D57" w:rsidRDefault="00085FF5" w:rsidP="005B19BD">
            <w:pPr>
              <w:ind w:left="-87"/>
              <w:jc w:val="center"/>
              <w:rPr>
                <w:sz w:val="23"/>
                <w:szCs w:val="23"/>
              </w:rPr>
            </w:pPr>
            <w:r>
              <w:rPr>
                <w:sz w:val="23"/>
                <w:szCs w:val="23"/>
              </w:rPr>
              <w:t>200,0</w:t>
            </w:r>
          </w:p>
          <w:p w:rsidR="00085FF5" w:rsidRPr="007E4D57" w:rsidRDefault="00085FF5" w:rsidP="005B19BD">
            <w:pPr>
              <w:ind w:left="-87"/>
              <w:jc w:val="center"/>
              <w:rPr>
                <w:sz w:val="23"/>
                <w:szCs w:val="23"/>
              </w:rPr>
            </w:pPr>
          </w:p>
        </w:tc>
        <w:tc>
          <w:tcPr>
            <w:tcW w:w="712" w:type="dxa"/>
            <w:gridSpan w:val="2"/>
          </w:tcPr>
          <w:p w:rsidR="00085FF5" w:rsidRPr="007E4D57" w:rsidRDefault="00085FF5" w:rsidP="005B19BD">
            <w:pPr>
              <w:ind w:left="-87"/>
              <w:jc w:val="center"/>
              <w:rPr>
                <w:sz w:val="23"/>
                <w:szCs w:val="23"/>
              </w:rPr>
            </w:pPr>
          </w:p>
        </w:tc>
        <w:tc>
          <w:tcPr>
            <w:tcW w:w="709" w:type="dxa"/>
          </w:tcPr>
          <w:p w:rsidR="00085FF5" w:rsidRPr="007E4D57" w:rsidRDefault="00085FF5" w:rsidP="005B19BD">
            <w:pPr>
              <w:ind w:left="-87"/>
              <w:jc w:val="center"/>
              <w:rPr>
                <w:sz w:val="23"/>
                <w:szCs w:val="23"/>
              </w:rPr>
            </w:pPr>
          </w:p>
          <w:p w:rsidR="00085FF5" w:rsidRPr="007E4D57" w:rsidRDefault="00085FF5" w:rsidP="005B19BD">
            <w:pPr>
              <w:ind w:left="-87"/>
              <w:jc w:val="center"/>
              <w:rPr>
                <w:sz w:val="23"/>
                <w:szCs w:val="23"/>
              </w:rPr>
            </w:pPr>
            <w:r>
              <w:rPr>
                <w:sz w:val="23"/>
                <w:szCs w:val="23"/>
              </w:rPr>
              <w:t>340</w:t>
            </w:r>
            <w:r w:rsidRPr="007E4D57">
              <w:rPr>
                <w:sz w:val="23"/>
                <w:szCs w:val="23"/>
              </w:rPr>
              <w:t>,0</w:t>
            </w:r>
          </w:p>
          <w:p w:rsidR="00085FF5" w:rsidRPr="007E4D57" w:rsidRDefault="00085FF5" w:rsidP="005B19BD">
            <w:pPr>
              <w:ind w:left="-87"/>
              <w:jc w:val="center"/>
              <w:rPr>
                <w:sz w:val="23"/>
                <w:szCs w:val="23"/>
              </w:rPr>
            </w:pPr>
            <w:r>
              <w:rPr>
                <w:sz w:val="23"/>
                <w:szCs w:val="23"/>
              </w:rPr>
              <w:t>200,0</w:t>
            </w:r>
          </w:p>
        </w:tc>
        <w:tc>
          <w:tcPr>
            <w:tcW w:w="669" w:type="dxa"/>
            <w:gridSpan w:val="2"/>
          </w:tcPr>
          <w:p w:rsidR="00085FF5" w:rsidRPr="007E4D57" w:rsidRDefault="00085FF5" w:rsidP="005B19BD">
            <w:pPr>
              <w:ind w:left="-87"/>
              <w:jc w:val="center"/>
              <w:rPr>
                <w:sz w:val="23"/>
                <w:szCs w:val="23"/>
              </w:rPr>
            </w:pPr>
          </w:p>
        </w:tc>
        <w:tc>
          <w:tcPr>
            <w:tcW w:w="750" w:type="dxa"/>
            <w:gridSpan w:val="2"/>
          </w:tcPr>
          <w:p w:rsidR="00085FF5" w:rsidRPr="007E4D57" w:rsidRDefault="00085FF5" w:rsidP="005B19BD">
            <w:pPr>
              <w:ind w:left="-87"/>
              <w:jc w:val="center"/>
              <w:rPr>
                <w:sz w:val="23"/>
                <w:szCs w:val="23"/>
              </w:rPr>
            </w:pPr>
          </w:p>
          <w:p w:rsidR="00085FF5" w:rsidRPr="007E4D57" w:rsidRDefault="00085FF5" w:rsidP="005B19BD">
            <w:pPr>
              <w:ind w:left="-87"/>
              <w:jc w:val="center"/>
              <w:rPr>
                <w:sz w:val="23"/>
                <w:szCs w:val="23"/>
              </w:rPr>
            </w:pPr>
            <w:r>
              <w:rPr>
                <w:sz w:val="23"/>
                <w:szCs w:val="23"/>
              </w:rPr>
              <w:t>340</w:t>
            </w:r>
            <w:r w:rsidRPr="007E4D57">
              <w:rPr>
                <w:sz w:val="23"/>
                <w:szCs w:val="23"/>
              </w:rPr>
              <w:t>,0</w:t>
            </w:r>
          </w:p>
          <w:p w:rsidR="00085FF5" w:rsidRPr="007E4D57" w:rsidRDefault="00085FF5" w:rsidP="005B19BD">
            <w:pPr>
              <w:ind w:left="-87"/>
              <w:jc w:val="center"/>
              <w:rPr>
                <w:sz w:val="23"/>
                <w:szCs w:val="23"/>
              </w:rPr>
            </w:pPr>
            <w:r>
              <w:rPr>
                <w:sz w:val="23"/>
                <w:szCs w:val="23"/>
              </w:rPr>
              <w:t>200,0</w:t>
            </w:r>
          </w:p>
          <w:p w:rsidR="00085FF5" w:rsidRPr="007E4D57" w:rsidRDefault="00085FF5" w:rsidP="005B19BD">
            <w:pPr>
              <w:ind w:left="-87"/>
              <w:jc w:val="center"/>
              <w:rPr>
                <w:sz w:val="23"/>
                <w:szCs w:val="23"/>
              </w:rPr>
            </w:pPr>
          </w:p>
          <w:p w:rsidR="00085FF5" w:rsidRPr="007E4D57" w:rsidRDefault="00085FF5" w:rsidP="005B19BD">
            <w:pPr>
              <w:ind w:left="-87"/>
              <w:jc w:val="center"/>
              <w:rPr>
                <w:sz w:val="23"/>
                <w:szCs w:val="23"/>
              </w:rPr>
            </w:pPr>
          </w:p>
        </w:tc>
        <w:tc>
          <w:tcPr>
            <w:tcW w:w="752" w:type="dxa"/>
            <w:gridSpan w:val="3"/>
          </w:tcPr>
          <w:p w:rsidR="00085FF5" w:rsidRPr="007E4D57" w:rsidRDefault="00085FF5" w:rsidP="005B19BD">
            <w:pPr>
              <w:ind w:left="-87"/>
              <w:jc w:val="center"/>
              <w:rPr>
                <w:sz w:val="23"/>
                <w:szCs w:val="23"/>
              </w:rPr>
            </w:pPr>
          </w:p>
        </w:tc>
        <w:tc>
          <w:tcPr>
            <w:tcW w:w="1587" w:type="dxa"/>
            <w:gridSpan w:val="2"/>
          </w:tcPr>
          <w:p w:rsidR="00085FF5" w:rsidRDefault="00085FF5" w:rsidP="005B19BD">
            <w:pPr>
              <w:jc w:val="center"/>
              <w:rPr>
                <w:sz w:val="23"/>
                <w:szCs w:val="23"/>
              </w:rPr>
            </w:pPr>
          </w:p>
          <w:p w:rsidR="00085FF5" w:rsidRPr="007E4D57" w:rsidRDefault="00085FF5" w:rsidP="005B19BD">
            <w:pPr>
              <w:jc w:val="center"/>
              <w:rPr>
                <w:sz w:val="23"/>
                <w:szCs w:val="23"/>
              </w:rPr>
            </w:pPr>
            <w:r w:rsidRPr="007E4D57">
              <w:rPr>
                <w:sz w:val="23"/>
                <w:szCs w:val="23"/>
              </w:rPr>
              <w:t xml:space="preserve">Управление </w:t>
            </w:r>
            <w:proofErr w:type="spellStart"/>
            <w:proofErr w:type="gramStart"/>
            <w:r w:rsidRPr="007E4D57">
              <w:rPr>
                <w:sz w:val="23"/>
                <w:szCs w:val="23"/>
              </w:rPr>
              <w:t>имуществен</w:t>
            </w:r>
            <w:r>
              <w:rPr>
                <w:sz w:val="23"/>
                <w:szCs w:val="23"/>
              </w:rPr>
              <w:t>-</w:t>
            </w:r>
            <w:r w:rsidRPr="007E4D57">
              <w:rPr>
                <w:sz w:val="23"/>
                <w:szCs w:val="23"/>
              </w:rPr>
              <w:t>ных</w:t>
            </w:r>
            <w:proofErr w:type="spellEnd"/>
            <w:proofErr w:type="gramEnd"/>
            <w:r w:rsidRPr="007E4D57">
              <w:rPr>
                <w:sz w:val="23"/>
                <w:szCs w:val="23"/>
              </w:rPr>
              <w:t xml:space="preserve"> отношений </w:t>
            </w:r>
            <w:proofErr w:type="spellStart"/>
            <w:r w:rsidRPr="007E4D57">
              <w:rPr>
                <w:sz w:val="23"/>
                <w:szCs w:val="23"/>
              </w:rPr>
              <w:t>админист</w:t>
            </w:r>
            <w:proofErr w:type="spellEnd"/>
            <w:r>
              <w:rPr>
                <w:sz w:val="23"/>
                <w:szCs w:val="23"/>
              </w:rPr>
              <w:t>-</w:t>
            </w:r>
            <w:r w:rsidRPr="007E4D57">
              <w:rPr>
                <w:sz w:val="23"/>
                <w:szCs w:val="23"/>
              </w:rPr>
              <w:t>рации города Бузулука</w:t>
            </w:r>
          </w:p>
          <w:p w:rsidR="00085FF5" w:rsidRPr="007E4D57" w:rsidRDefault="00085FF5" w:rsidP="005B19BD">
            <w:pPr>
              <w:jc w:val="center"/>
              <w:rPr>
                <w:sz w:val="23"/>
                <w:szCs w:val="23"/>
              </w:rPr>
            </w:pPr>
          </w:p>
        </w:tc>
        <w:tc>
          <w:tcPr>
            <w:tcW w:w="2240" w:type="dxa"/>
            <w:gridSpan w:val="2"/>
          </w:tcPr>
          <w:p w:rsidR="00085FF5" w:rsidRDefault="00085FF5" w:rsidP="005B19BD">
            <w:pPr>
              <w:shd w:val="clear" w:color="auto" w:fill="FFFFFF"/>
              <w:tabs>
                <w:tab w:val="left" w:pos="408"/>
              </w:tabs>
              <w:jc w:val="both"/>
            </w:pPr>
          </w:p>
          <w:p w:rsidR="00085FF5" w:rsidRPr="005E6120" w:rsidRDefault="00085FF5" w:rsidP="005B19BD">
            <w:pPr>
              <w:shd w:val="clear" w:color="auto" w:fill="FFFFFF"/>
              <w:tabs>
                <w:tab w:val="left" w:pos="408"/>
              </w:tabs>
              <w:jc w:val="both"/>
            </w:pPr>
            <w:r>
              <w:t>-</w:t>
            </w:r>
            <w:r w:rsidRPr="005E6120">
              <w:t xml:space="preserve"> создание условий для оперативного и эффективного вовлечения в оборот объектов недвижимого имущества, относящихся к собственности муниципального образования</w:t>
            </w:r>
            <w:r>
              <w:t xml:space="preserve"> город Бузулук Оренбургской области</w:t>
            </w:r>
            <w:r w:rsidRPr="005E6120">
              <w:t>;</w:t>
            </w:r>
          </w:p>
          <w:p w:rsidR="00085FF5" w:rsidRDefault="00085FF5" w:rsidP="005B19BD">
            <w:pPr>
              <w:pStyle w:val="a5"/>
              <w:jc w:val="both"/>
              <w:rPr>
                <w:sz w:val="24"/>
              </w:rPr>
            </w:pPr>
            <w:r>
              <w:rPr>
                <w:sz w:val="24"/>
              </w:rPr>
              <w:t>-</w:t>
            </w:r>
            <w:r w:rsidRPr="005E6120">
              <w:rPr>
                <w:sz w:val="24"/>
              </w:rPr>
              <w:t>увеличение поступлений от использования муниципальной собственности в местный бюджет.</w:t>
            </w:r>
          </w:p>
          <w:p w:rsidR="00085FF5" w:rsidRDefault="00085FF5" w:rsidP="005B19BD">
            <w:pPr>
              <w:pStyle w:val="a5"/>
              <w:jc w:val="both"/>
              <w:rPr>
                <w:sz w:val="24"/>
              </w:rPr>
            </w:pPr>
          </w:p>
          <w:p w:rsidR="00085FF5" w:rsidRPr="00AE691D" w:rsidRDefault="00085FF5" w:rsidP="005B19BD">
            <w:pPr>
              <w:pStyle w:val="a5"/>
              <w:jc w:val="both"/>
              <w:rPr>
                <w:sz w:val="24"/>
              </w:rPr>
            </w:pPr>
          </w:p>
        </w:tc>
      </w:tr>
      <w:tr w:rsidR="00085FF5" w:rsidTr="009E44C6">
        <w:trPr>
          <w:cantSplit/>
          <w:trHeight w:val="621"/>
        </w:trPr>
        <w:tc>
          <w:tcPr>
            <w:tcW w:w="548" w:type="dxa"/>
          </w:tcPr>
          <w:p w:rsidR="00085FF5" w:rsidRDefault="00085FF5" w:rsidP="005B19BD">
            <w:pPr>
              <w:jc w:val="center"/>
            </w:pPr>
          </w:p>
        </w:tc>
        <w:tc>
          <w:tcPr>
            <w:tcW w:w="1835" w:type="dxa"/>
            <w:vAlign w:val="center"/>
          </w:tcPr>
          <w:p w:rsidR="00085FF5" w:rsidRDefault="00085FF5" w:rsidP="005B19BD">
            <w:pPr>
              <w:pStyle w:val="a5"/>
              <w:rPr>
                <w:sz w:val="23"/>
                <w:szCs w:val="23"/>
              </w:rPr>
            </w:pPr>
            <w:r>
              <w:rPr>
                <w:sz w:val="23"/>
                <w:szCs w:val="23"/>
              </w:rPr>
              <w:t>Всего:</w:t>
            </w:r>
          </w:p>
        </w:tc>
        <w:tc>
          <w:tcPr>
            <w:tcW w:w="1566" w:type="dxa"/>
            <w:vAlign w:val="center"/>
          </w:tcPr>
          <w:p w:rsidR="00085FF5" w:rsidRDefault="00085FF5" w:rsidP="005B19BD">
            <w:pPr>
              <w:ind w:left="-80"/>
              <w:jc w:val="center"/>
              <w:rPr>
                <w:sz w:val="17"/>
                <w:szCs w:val="17"/>
              </w:rPr>
            </w:pPr>
          </w:p>
        </w:tc>
        <w:tc>
          <w:tcPr>
            <w:tcW w:w="871" w:type="dxa"/>
            <w:vAlign w:val="center"/>
          </w:tcPr>
          <w:p w:rsidR="00085FF5" w:rsidRDefault="00085FF5" w:rsidP="005B19BD">
            <w:pPr>
              <w:ind w:left="-80"/>
              <w:jc w:val="center"/>
              <w:rPr>
                <w:sz w:val="23"/>
                <w:szCs w:val="23"/>
              </w:rPr>
            </w:pPr>
            <w:r>
              <w:rPr>
                <w:sz w:val="23"/>
                <w:szCs w:val="23"/>
              </w:rPr>
              <w:t>4 000,0</w:t>
            </w:r>
          </w:p>
        </w:tc>
        <w:tc>
          <w:tcPr>
            <w:tcW w:w="557" w:type="dxa"/>
            <w:vAlign w:val="center"/>
          </w:tcPr>
          <w:p w:rsidR="00085FF5" w:rsidRPr="007E4D57" w:rsidRDefault="00085FF5" w:rsidP="005B19BD">
            <w:pPr>
              <w:ind w:left="-80"/>
              <w:jc w:val="center"/>
              <w:rPr>
                <w:sz w:val="23"/>
                <w:szCs w:val="23"/>
              </w:rPr>
            </w:pPr>
          </w:p>
        </w:tc>
        <w:tc>
          <w:tcPr>
            <w:tcW w:w="712" w:type="dxa"/>
            <w:gridSpan w:val="2"/>
            <w:vAlign w:val="center"/>
          </w:tcPr>
          <w:p w:rsidR="00085FF5" w:rsidRDefault="00085FF5" w:rsidP="005B19BD">
            <w:pPr>
              <w:ind w:left="-80"/>
              <w:jc w:val="center"/>
              <w:rPr>
                <w:sz w:val="23"/>
                <w:szCs w:val="23"/>
              </w:rPr>
            </w:pPr>
            <w:r>
              <w:rPr>
                <w:sz w:val="23"/>
                <w:szCs w:val="23"/>
              </w:rPr>
              <w:t>800,0</w:t>
            </w:r>
          </w:p>
        </w:tc>
        <w:tc>
          <w:tcPr>
            <w:tcW w:w="574" w:type="dxa"/>
            <w:vAlign w:val="center"/>
          </w:tcPr>
          <w:p w:rsidR="00085FF5" w:rsidRPr="007E4D57" w:rsidRDefault="00085FF5" w:rsidP="005B19BD">
            <w:pPr>
              <w:ind w:left="-80"/>
              <w:jc w:val="center"/>
              <w:rPr>
                <w:sz w:val="23"/>
                <w:szCs w:val="23"/>
              </w:rPr>
            </w:pPr>
          </w:p>
        </w:tc>
        <w:tc>
          <w:tcPr>
            <w:tcW w:w="703" w:type="dxa"/>
            <w:vAlign w:val="center"/>
          </w:tcPr>
          <w:p w:rsidR="00085FF5" w:rsidRDefault="00085FF5" w:rsidP="005B19BD">
            <w:pPr>
              <w:ind w:left="-80"/>
              <w:jc w:val="center"/>
              <w:rPr>
                <w:sz w:val="23"/>
                <w:szCs w:val="23"/>
              </w:rPr>
            </w:pPr>
            <w:r>
              <w:rPr>
                <w:sz w:val="23"/>
                <w:szCs w:val="23"/>
              </w:rPr>
              <w:t>800,0</w:t>
            </w:r>
          </w:p>
        </w:tc>
        <w:tc>
          <w:tcPr>
            <w:tcW w:w="712" w:type="dxa"/>
            <w:gridSpan w:val="2"/>
            <w:vAlign w:val="center"/>
          </w:tcPr>
          <w:p w:rsidR="00085FF5" w:rsidRDefault="00085FF5" w:rsidP="005B19BD">
            <w:pPr>
              <w:ind w:left="-80"/>
              <w:jc w:val="center"/>
              <w:rPr>
                <w:sz w:val="23"/>
                <w:szCs w:val="23"/>
              </w:rPr>
            </w:pPr>
          </w:p>
        </w:tc>
        <w:tc>
          <w:tcPr>
            <w:tcW w:w="706" w:type="dxa"/>
            <w:vAlign w:val="center"/>
          </w:tcPr>
          <w:p w:rsidR="00085FF5" w:rsidRDefault="00085FF5" w:rsidP="005B19BD">
            <w:pPr>
              <w:ind w:left="-80"/>
              <w:jc w:val="center"/>
              <w:rPr>
                <w:sz w:val="23"/>
                <w:szCs w:val="23"/>
              </w:rPr>
            </w:pPr>
            <w:r>
              <w:rPr>
                <w:sz w:val="23"/>
                <w:szCs w:val="23"/>
              </w:rPr>
              <w:t>800,0</w:t>
            </w:r>
          </w:p>
        </w:tc>
        <w:tc>
          <w:tcPr>
            <w:tcW w:w="712" w:type="dxa"/>
            <w:gridSpan w:val="2"/>
            <w:vAlign w:val="center"/>
          </w:tcPr>
          <w:p w:rsidR="00085FF5" w:rsidRPr="007E4D57" w:rsidRDefault="00085FF5" w:rsidP="005B19BD">
            <w:pPr>
              <w:ind w:left="-80"/>
              <w:jc w:val="center"/>
              <w:rPr>
                <w:sz w:val="23"/>
                <w:szCs w:val="23"/>
              </w:rPr>
            </w:pPr>
          </w:p>
        </w:tc>
        <w:tc>
          <w:tcPr>
            <w:tcW w:w="709" w:type="dxa"/>
            <w:vAlign w:val="center"/>
          </w:tcPr>
          <w:p w:rsidR="00085FF5" w:rsidRPr="007E4D57" w:rsidRDefault="00085FF5" w:rsidP="005B19BD">
            <w:pPr>
              <w:ind w:left="-80"/>
              <w:jc w:val="center"/>
              <w:rPr>
                <w:sz w:val="23"/>
                <w:szCs w:val="23"/>
              </w:rPr>
            </w:pPr>
            <w:r>
              <w:rPr>
                <w:sz w:val="23"/>
                <w:szCs w:val="23"/>
              </w:rPr>
              <w:t>800,0</w:t>
            </w:r>
          </w:p>
        </w:tc>
        <w:tc>
          <w:tcPr>
            <w:tcW w:w="669" w:type="dxa"/>
            <w:gridSpan w:val="2"/>
            <w:vAlign w:val="center"/>
          </w:tcPr>
          <w:p w:rsidR="00085FF5" w:rsidRPr="007E4D57" w:rsidRDefault="00085FF5" w:rsidP="005B19BD">
            <w:pPr>
              <w:ind w:left="-80"/>
              <w:jc w:val="center"/>
              <w:rPr>
                <w:sz w:val="23"/>
                <w:szCs w:val="23"/>
              </w:rPr>
            </w:pPr>
          </w:p>
        </w:tc>
        <w:tc>
          <w:tcPr>
            <w:tcW w:w="750" w:type="dxa"/>
            <w:gridSpan w:val="2"/>
            <w:vAlign w:val="center"/>
          </w:tcPr>
          <w:p w:rsidR="00085FF5" w:rsidRDefault="00085FF5" w:rsidP="005B19BD">
            <w:pPr>
              <w:ind w:left="-80"/>
              <w:jc w:val="center"/>
              <w:rPr>
                <w:sz w:val="23"/>
                <w:szCs w:val="23"/>
              </w:rPr>
            </w:pPr>
            <w:r>
              <w:rPr>
                <w:sz w:val="23"/>
                <w:szCs w:val="23"/>
              </w:rPr>
              <w:t>800,0</w:t>
            </w:r>
          </w:p>
        </w:tc>
        <w:tc>
          <w:tcPr>
            <w:tcW w:w="752" w:type="dxa"/>
            <w:gridSpan w:val="3"/>
            <w:vAlign w:val="center"/>
          </w:tcPr>
          <w:p w:rsidR="00085FF5" w:rsidRPr="007E4D57" w:rsidRDefault="00085FF5" w:rsidP="005B19BD">
            <w:pPr>
              <w:ind w:left="-80"/>
              <w:jc w:val="center"/>
              <w:rPr>
                <w:sz w:val="23"/>
                <w:szCs w:val="23"/>
              </w:rPr>
            </w:pPr>
          </w:p>
        </w:tc>
        <w:tc>
          <w:tcPr>
            <w:tcW w:w="1587" w:type="dxa"/>
            <w:gridSpan w:val="2"/>
            <w:vAlign w:val="center"/>
          </w:tcPr>
          <w:p w:rsidR="00085FF5" w:rsidRDefault="00085FF5" w:rsidP="005B19BD">
            <w:pPr>
              <w:ind w:left="-80"/>
              <w:jc w:val="center"/>
              <w:rPr>
                <w:sz w:val="23"/>
                <w:szCs w:val="23"/>
              </w:rPr>
            </w:pPr>
          </w:p>
        </w:tc>
        <w:tc>
          <w:tcPr>
            <w:tcW w:w="2240" w:type="dxa"/>
            <w:gridSpan w:val="2"/>
            <w:vAlign w:val="center"/>
          </w:tcPr>
          <w:p w:rsidR="00085FF5" w:rsidRDefault="00085FF5" w:rsidP="005B19BD">
            <w:pPr>
              <w:shd w:val="clear" w:color="auto" w:fill="FFFFFF"/>
              <w:tabs>
                <w:tab w:val="left" w:pos="408"/>
              </w:tabs>
              <w:ind w:left="-80"/>
              <w:jc w:val="center"/>
            </w:pPr>
          </w:p>
        </w:tc>
      </w:tr>
    </w:tbl>
    <w:p w:rsidR="00085FF5" w:rsidRDefault="00085FF5" w:rsidP="00085FF5">
      <w:pPr>
        <w:pStyle w:val="a3"/>
        <w:rPr>
          <w:rFonts w:ascii="Times New Roman" w:hAnsi="Times New Roman" w:cs="Times New Roman"/>
          <w:sz w:val="24"/>
          <w:szCs w:val="24"/>
        </w:rPr>
      </w:pPr>
    </w:p>
    <w:p w:rsidR="00085FF5" w:rsidRPr="007E4D57" w:rsidRDefault="00085FF5" w:rsidP="00085FF5">
      <w:pPr>
        <w:pStyle w:val="a3"/>
        <w:rPr>
          <w:rFonts w:ascii="Times New Roman" w:hAnsi="Times New Roman" w:cs="Times New Roman"/>
          <w:sz w:val="24"/>
          <w:szCs w:val="24"/>
        </w:rPr>
      </w:pPr>
      <w:r w:rsidRPr="007E4D57">
        <w:rPr>
          <w:rFonts w:ascii="Times New Roman" w:hAnsi="Times New Roman" w:cs="Times New Roman"/>
          <w:sz w:val="24"/>
          <w:szCs w:val="24"/>
        </w:rPr>
        <w:t>Примечание:</w:t>
      </w:r>
    </w:p>
    <w:p w:rsidR="00085FF5" w:rsidRPr="007E4D57" w:rsidRDefault="00085FF5" w:rsidP="00085FF5">
      <w:pPr>
        <w:pStyle w:val="a3"/>
        <w:rPr>
          <w:rFonts w:ascii="Times New Roman" w:hAnsi="Times New Roman" w:cs="Times New Roman"/>
          <w:sz w:val="24"/>
          <w:szCs w:val="24"/>
        </w:rPr>
      </w:pPr>
      <w:r w:rsidRPr="007E4D57">
        <w:rPr>
          <w:rFonts w:ascii="Times New Roman" w:hAnsi="Times New Roman" w:cs="Times New Roman"/>
          <w:sz w:val="24"/>
          <w:szCs w:val="24"/>
        </w:rPr>
        <w:t>МБ – средства местного бюджета</w:t>
      </w:r>
    </w:p>
    <w:p w:rsidR="00085FF5" w:rsidRDefault="00085FF5" w:rsidP="00085FF5">
      <w:pPr>
        <w:pStyle w:val="a3"/>
        <w:rPr>
          <w:rFonts w:ascii="Times New Roman" w:hAnsi="Times New Roman"/>
          <w:sz w:val="26"/>
          <w:szCs w:val="26"/>
        </w:rPr>
      </w:pPr>
      <w:r>
        <w:rPr>
          <w:rFonts w:ascii="Times New Roman" w:hAnsi="Times New Roman"/>
          <w:sz w:val="26"/>
          <w:szCs w:val="26"/>
        </w:rPr>
        <w:t>ИС – иные средства</w:t>
      </w:r>
    </w:p>
    <w:p w:rsidR="00085FF5" w:rsidRDefault="00085FF5" w:rsidP="00085FF5">
      <w:pPr>
        <w:pStyle w:val="a3"/>
        <w:rPr>
          <w:rFonts w:ascii="Times New Roman" w:hAnsi="Times New Roman"/>
          <w:sz w:val="26"/>
          <w:szCs w:val="26"/>
        </w:rPr>
      </w:pPr>
    </w:p>
    <w:p w:rsidR="00085FF5" w:rsidRDefault="00085FF5" w:rsidP="00085FF5">
      <w:pPr>
        <w:pStyle w:val="a3"/>
        <w:rPr>
          <w:rFonts w:ascii="Times New Roman" w:hAnsi="Times New Roman"/>
          <w:sz w:val="26"/>
          <w:szCs w:val="26"/>
        </w:rPr>
      </w:pPr>
    </w:p>
    <w:p w:rsidR="00085FF5" w:rsidRDefault="00085FF5" w:rsidP="00085FF5">
      <w:pPr>
        <w:pStyle w:val="a4"/>
        <w:ind w:left="0"/>
        <w:jc w:val="both"/>
      </w:pPr>
    </w:p>
    <w:p w:rsidR="009E44C6" w:rsidRDefault="009E44C6" w:rsidP="00453E89">
      <w:pPr>
        <w:pStyle w:val="ConsPlusNormal"/>
        <w:widowControl/>
        <w:tabs>
          <w:tab w:val="left" w:pos="851"/>
        </w:tabs>
        <w:ind w:firstLine="0"/>
        <w:jc w:val="both"/>
        <w:rPr>
          <w:sz w:val="28"/>
          <w:szCs w:val="28"/>
        </w:rPr>
        <w:sectPr w:rsidR="009E44C6" w:rsidSect="009E44C6">
          <w:pgSz w:w="16838" w:h="11906" w:orient="landscape"/>
          <w:pgMar w:top="567" w:right="284" w:bottom="567" w:left="709" w:header="708" w:footer="708" w:gutter="0"/>
          <w:cols w:space="708"/>
          <w:docGrid w:linePitch="360"/>
        </w:sectPr>
      </w:pPr>
    </w:p>
    <w:p w:rsidR="009E44C6" w:rsidRDefault="009E44C6" w:rsidP="009E44C6">
      <w:pPr>
        <w:jc w:val="both"/>
      </w:pPr>
      <w:r w:rsidRPr="004232EC">
        <w:rPr>
          <w:color w:val="000000"/>
        </w:rPr>
        <w:lastRenderedPageBreak/>
        <w:t> </w:t>
      </w:r>
      <w:r w:rsidRPr="004232EC">
        <w:rPr>
          <w:color w:val="000000"/>
        </w:rPr>
        <w:tab/>
      </w:r>
      <w:r>
        <w:t xml:space="preserve">                                                                         Приложение № 3</w:t>
      </w:r>
    </w:p>
    <w:p w:rsidR="009E44C6" w:rsidRDefault="009E44C6" w:rsidP="009E44C6">
      <w:pPr>
        <w:pStyle w:val="a3"/>
        <w:rPr>
          <w:rFonts w:ascii="Times New Roman" w:hAnsi="Times New Roman" w:cs="Times New Roman"/>
          <w:sz w:val="24"/>
          <w:szCs w:val="24"/>
        </w:rPr>
      </w:pPr>
      <w:r>
        <w:rPr>
          <w:rFonts w:ascii="Times New Roman" w:hAnsi="Times New Roman" w:cs="Times New Roman"/>
          <w:sz w:val="24"/>
          <w:szCs w:val="24"/>
        </w:rPr>
        <w:t xml:space="preserve">                                                                                     к муниципальной программе</w:t>
      </w:r>
    </w:p>
    <w:p w:rsidR="009E44C6" w:rsidRDefault="009E44C6" w:rsidP="009E44C6">
      <w:pPr>
        <w:pStyle w:val="a3"/>
        <w:rPr>
          <w:rFonts w:ascii="Times New Roman" w:hAnsi="Times New Roman" w:cs="Times New Roman"/>
          <w:sz w:val="24"/>
          <w:szCs w:val="24"/>
        </w:rPr>
      </w:pPr>
      <w:r>
        <w:rPr>
          <w:rFonts w:ascii="Times New Roman" w:hAnsi="Times New Roman" w:cs="Times New Roman"/>
          <w:sz w:val="24"/>
          <w:szCs w:val="24"/>
        </w:rPr>
        <w:t xml:space="preserve">                                                                                     </w:t>
      </w:r>
      <w:r w:rsidRPr="003423BC">
        <w:rPr>
          <w:rFonts w:ascii="Times New Roman" w:hAnsi="Times New Roman" w:cs="Times New Roman"/>
          <w:sz w:val="24"/>
          <w:szCs w:val="24"/>
        </w:rPr>
        <w:t xml:space="preserve">«Повышение эффективности управления </w:t>
      </w:r>
    </w:p>
    <w:p w:rsidR="009E44C6" w:rsidRDefault="009E44C6" w:rsidP="009E44C6">
      <w:pPr>
        <w:pStyle w:val="a3"/>
        <w:rPr>
          <w:rFonts w:ascii="Times New Roman" w:hAnsi="Times New Roman" w:cs="Times New Roman"/>
          <w:sz w:val="24"/>
          <w:szCs w:val="24"/>
        </w:rPr>
      </w:pPr>
      <w:r>
        <w:rPr>
          <w:rFonts w:ascii="Times New Roman" w:hAnsi="Times New Roman" w:cs="Times New Roman"/>
          <w:sz w:val="24"/>
          <w:szCs w:val="24"/>
        </w:rPr>
        <w:t xml:space="preserve">                                                                                     </w:t>
      </w:r>
      <w:r w:rsidRPr="003423BC">
        <w:rPr>
          <w:rFonts w:ascii="Times New Roman" w:hAnsi="Times New Roman" w:cs="Times New Roman"/>
          <w:sz w:val="24"/>
          <w:szCs w:val="24"/>
        </w:rPr>
        <w:t xml:space="preserve">муниципальной собственностью </w:t>
      </w:r>
    </w:p>
    <w:p w:rsidR="009E44C6" w:rsidRDefault="009E44C6" w:rsidP="009E44C6">
      <w:pPr>
        <w:pStyle w:val="a3"/>
        <w:rPr>
          <w:rFonts w:ascii="Times New Roman" w:hAnsi="Times New Roman" w:cs="Times New Roman"/>
          <w:sz w:val="24"/>
          <w:szCs w:val="24"/>
        </w:rPr>
      </w:pPr>
      <w:r>
        <w:rPr>
          <w:rFonts w:ascii="Times New Roman" w:hAnsi="Times New Roman" w:cs="Times New Roman"/>
          <w:sz w:val="24"/>
          <w:szCs w:val="24"/>
        </w:rPr>
        <w:t xml:space="preserve">                                                                                     </w:t>
      </w:r>
      <w:r w:rsidRPr="003423BC">
        <w:rPr>
          <w:rFonts w:ascii="Times New Roman" w:hAnsi="Times New Roman" w:cs="Times New Roman"/>
          <w:sz w:val="24"/>
          <w:szCs w:val="24"/>
        </w:rPr>
        <w:t>в городе Бузулуке</w:t>
      </w:r>
      <w:r w:rsidRPr="003423BC">
        <w:rPr>
          <w:sz w:val="24"/>
          <w:szCs w:val="24"/>
        </w:rPr>
        <w:t xml:space="preserve">» </w:t>
      </w:r>
      <w:r w:rsidRPr="003423BC">
        <w:rPr>
          <w:rFonts w:ascii="Times New Roman" w:hAnsi="Times New Roman" w:cs="Times New Roman"/>
          <w:sz w:val="24"/>
          <w:szCs w:val="24"/>
        </w:rPr>
        <w:t xml:space="preserve"> </w:t>
      </w:r>
    </w:p>
    <w:p w:rsidR="009E44C6" w:rsidRDefault="009E44C6" w:rsidP="009E44C6">
      <w:pPr>
        <w:pStyle w:val="a4"/>
        <w:widowControl w:val="0"/>
        <w:autoSpaceDE w:val="0"/>
        <w:autoSpaceDN w:val="0"/>
        <w:adjustRightInd w:val="0"/>
        <w:ind w:left="0"/>
        <w:jc w:val="both"/>
      </w:pPr>
    </w:p>
    <w:p w:rsidR="009E44C6" w:rsidRDefault="009E44C6" w:rsidP="009E44C6">
      <w:pPr>
        <w:pStyle w:val="a4"/>
        <w:widowControl w:val="0"/>
        <w:autoSpaceDE w:val="0"/>
        <w:autoSpaceDN w:val="0"/>
        <w:adjustRightInd w:val="0"/>
        <w:ind w:left="0"/>
        <w:jc w:val="both"/>
      </w:pPr>
    </w:p>
    <w:p w:rsidR="009E44C6" w:rsidRPr="002E7A7B" w:rsidRDefault="00900C80" w:rsidP="009E44C6">
      <w:pPr>
        <w:pStyle w:val="a4"/>
        <w:widowControl w:val="0"/>
        <w:autoSpaceDE w:val="0"/>
        <w:autoSpaceDN w:val="0"/>
        <w:adjustRightInd w:val="0"/>
        <w:ind w:left="0"/>
        <w:jc w:val="center"/>
        <w:rPr>
          <w:b/>
        </w:rPr>
      </w:pPr>
      <w:hyperlink w:anchor="Par746" w:history="1">
        <w:r w:rsidR="009E44C6" w:rsidRPr="002E7A7B">
          <w:rPr>
            <w:b/>
          </w:rPr>
          <w:t>Подпрограмма 2</w:t>
        </w:r>
      </w:hyperlink>
      <w:r w:rsidR="009E44C6" w:rsidRPr="002E7A7B">
        <w:rPr>
          <w:b/>
        </w:rPr>
        <w:t>.</w:t>
      </w:r>
    </w:p>
    <w:p w:rsidR="009E44C6" w:rsidRDefault="009E44C6" w:rsidP="009E44C6">
      <w:pPr>
        <w:pStyle w:val="a4"/>
        <w:widowControl w:val="0"/>
        <w:autoSpaceDE w:val="0"/>
        <w:autoSpaceDN w:val="0"/>
        <w:adjustRightInd w:val="0"/>
        <w:ind w:left="0"/>
        <w:jc w:val="center"/>
        <w:rPr>
          <w:b/>
        </w:rPr>
      </w:pPr>
      <w:r w:rsidRPr="002E7A7B">
        <w:rPr>
          <w:b/>
        </w:rPr>
        <w:t>«Организация управления муниципальным имуществом гор</w:t>
      </w:r>
      <w:r>
        <w:rPr>
          <w:b/>
        </w:rPr>
        <w:t>ода Бузулука»</w:t>
      </w:r>
    </w:p>
    <w:p w:rsidR="009E44C6" w:rsidRDefault="009E44C6" w:rsidP="009E44C6">
      <w:pPr>
        <w:jc w:val="center"/>
        <w:rPr>
          <w:b/>
        </w:rPr>
      </w:pPr>
      <w:r w:rsidRPr="00750DA3">
        <w:rPr>
          <w:b/>
        </w:rPr>
        <w:t>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7"/>
        <w:gridCol w:w="6042"/>
      </w:tblGrid>
      <w:tr w:rsidR="009E44C6" w:rsidRPr="00C060A7" w:rsidTr="005B19BD">
        <w:tc>
          <w:tcPr>
            <w:tcW w:w="3527" w:type="dxa"/>
            <w:shd w:val="clear" w:color="auto" w:fill="auto"/>
          </w:tcPr>
          <w:p w:rsidR="009E44C6" w:rsidRPr="00C060A7" w:rsidRDefault="009E44C6" w:rsidP="005B19BD">
            <w:pPr>
              <w:jc w:val="both"/>
            </w:pPr>
            <w:r w:rsidRPr="00C060A7">
              <w:t>Наименование П</w:t>
            </w:r>
            <w:r>
              <w:t>одп</w:t>
            </w:r>
            <w:r w:rsidRPr="00C060A7">
              <w:t>рограммы</w:t>
            </w:r>
          </w:p>
          <w:p w:rsidR="009E44C6" w:rsidRPr="00C060A7" w:rsidRDefault="009E44C6" w:rsidP="005B19BD">
            <w:pPr>
              <w:jc w:val="center"/>
            </w:pPr>
          </w:p>
        </w:tc>
        <w:tc>
          <w:tcPr>
            <w:tcW w:w="6042" w:type="dxa"/>
            <w:shd w:val="clear" w:color="auto" w:fill="auto"/>
          </w:tcPr>
          <w:p w:rsidR="009E44C6" w:rsidRPr="00C060A7" w:rsidRDefault="009E44C6" w:rsidP="005B19BD">
            <w:pPr>
              <w:pStyle w:val="a4"/>
              <w:widowControl w:val="0"/>
              <w:autoSpaceDE w:val="0"/>
              <w:autoSpaceDN w:val="0"/>
              <w:adjustRightInd w:val="0"/>
              <w:ind w:left="0"/>
              <w:jc w:val="both"/>
            </w:pPr>
            <w:r>
              <w:t xml:space="preserve">  </w:t>
            </w:r>
            <w:hyperlink w:anchor="Par746" w:history="1">
              <w:r w:rsidRPr="003423BC">
                <w:t>Подпрограмма 2</w:t>
              </w:r>
            </w:hyperlink>
            <w:r w:rsidRPr="003423BC">
              <w:t>. «Организация управления муниципальным и</w:t>
            </w:r>
            <w:r>
              <w:t>муществом города Бузулука</w:t>
            </w:r>
            <w:r w:rsidRPr="003423BC">
              <w:t>»</w:t>
            </w:r>
            <w:r>
              <w:t xml:space="preserve"> (далее – Подпрограмма)</w:t>
            </w:r>
            <w:r w:rsidRPr="003423BC">
              <w:t>.</w:t>
            </w:r>
          </w:p>
        </w:tc>
      </w:tr>
      <w:tr w:rsidR="009E44C6" w:rsidRPr="00C060A7" w:rsidTr="005B19BD">
        <w:tc>
          <w:tcPr>
            <w:tcW w:w="3527" w:type="dxa"/>
            <w:shd w:val="clear" w:color="auto" w:fill="auto"/>
          </w:tcPr>
          <w:p w:rsidR="009E44C6" w:rsidRPr="00C060A7" w:rsidRDefault="009E44C6" w:rsidP="005B19BD">
            <w:r>
              <w:t xml:space="preserve">Основание для разработки </w:t>
            </w:r>
            <w:r w:rsidRPr="00C060A7">
              <w:t>П</w:t>
            </w:r>
            <w:r>
              <w:t>одп</w:t>
            </w:r>
            <w:r w:rsidRPr="00C060A7">
              <w:t xml:space="preserve">рограммы </w:t>
            </w:r>
          </w:p>
        </w:tc>
        <w:tc>
          <w:tcPr>
            <w:tcW w:w="6042" w:type="dxa"/>
            <w:shd w:val="clear" w:color="auto" w:fill="auto"/>
          </w:tcPr>
          <w:p w:rsidR="009E44C6" w:rsidRPr="00C060A7" w:rsidRDefault="009E44C6" w:rsidP="005B19BD">
            <w:pPr>
              <w:jc w:val="both"/>
            </w:pPr>
            <w:r>
              <w:t xml:space="preserve">  </w:t>
            </w:r>
            <w:r w:rsidRPr="00C060A7">
              <w:t>Бюджетный кодекс Российской Федерации, Федеральный закон от 06.10.2003 г. № 131-ФЗ «Об общих принципах организации местного самоуправления в Российской Федерации», Устав муниципального образования город Бузулук Оренбургской области</w:t>
            </w:r>
          </w:p>
        </w:tc>
      </w:tr>
      <w:tr w:rsidR="009E44C6" w:rsidRPr="00C060A7" w:rsidTr="005B19BD">
        <w:tc>
          <w:tcPr>
            <w:tcW w:w="3527" w:type="dxa"/>
            <w:shd w:val="clear" w:color="auto" w:fill="auto"/>
          </w:tcPr>
          <w:p w:rsidR="009E44C6" w:rsidRPr="00C060A7" w:rsidRDefault="009E44C6" w:rsidP="005B19BD">
            <w:r w:rsidRPr="00C060A7">
              <w:t>Ответственный исполнитель П</w:t>
            </w:r>
            <w:r>
              <w:t>одп</w:t>
            </w:r>
            <w:r w:rsidRPr="00C060A7">
              <w:t>рограммы</w:t>
            </w:r>
          </w:p>
        </w:tc>
        <w:tc>
          <w:tcPr>
            <w:tcW w:w="6042" w:type="dxa"/>
            <w:shd w:val="clear" w:color="auto" w:fill="auto"/>
          </w:tcPr>
          <w:p w:rsidR="009E44C6" w:rsidRPr="00C060A7" w:rsidRDefault="009E44C6" w:rsidP="005B19BD">
            <w:pPr>
              <w:jc w:val="both"/>
            </w:pPr>
            <w:r>
              <w:t xml:space="preserve">  </w:t>
            </w:r>
            <w:r w:rsidRPr="00C060A7">
              <w:t xml:space="preserve">Управление имущественных отношений администрации города Бузулука </w:t>
            </w:r>
          </w:p>
        </w:tc>
      </w:tr>
      <w:tr w:rsidR="009E44C6" w:rsidRPr="00C060A7" w:rsidTr="005B19BD">
        <w:tc>
          <w:tcPr>
            <w:tcW w:w="3527" w:type="dxa"/>
            <w:shd w:val="clear" w:color="auto" w:fill="auto"/>
          </w:tcPr>
          <w:p w:rsidR="009E44C6" w:rsidRPr="00C060A7" w:rsidRDefault="009E44C6" w:rsidP="005B19BD">
            <w:r w:rsidRPr="00C060A7">
              <w:t>Участники П</w:t>
            </w:r>
            <w:r>
              <w:t>одп</w:t>
            </w:r>
            <w:r w:rsidRPr="00C060A7">
              <w:t>рограммы</w:t>
            </w:r>
          </w:p>
        </w:tc>
        <w:tc>
          <w:tcPr>
            <w:tcW w:w="6042" w:type="dxa"/>
            <w:shd w:val="clear" w:color="auto" w:fill="auto"/>
          </w:tcPr>
          <w:p w:rsidR="009E44C6" w:rsidRPr="00C060A7" w:rsidRDefault="009E44C6" w:rsidP="005B19BD">
            <w:pPr>
              <w:jc w:val="center"/>
            </w:pPr>
            <w:r>
              <w:t>-</w:t>
            </w:r>
          </w:p>
        </w:tc>
      </w:tr>
      <w:tr w:rsidR="009E44C6" w:rsidRPr="00C060A7" w:rsidTr="005B19BD">
        <w:trPr>
          <w:trHeight w:val="416"/>
        </w:trPr>
        <w:tc>
          <w:tcPr>
            <w:tcW w:w="3527" w:type="dxa"/>
            <w:shd w:val="clear" w:color="auto" w:fill="auto"/>
          </w:tcPr>
          <w:p w:rsidR="009E44C6" w:rsidRPr="00C060A7" w:rsidRDefault="009E44C6" w:rsidP="005B19BD">
            <w:pPr>
              <w:jc w:val="both"/>
            </w:pPr>
            <w:r w:rsidRPr="00C060A7">
              <w:t>Цел</w:t>
            </w:r>
            <w:r>
              <w:t>ь</w:t>
            </w:r>
            <w:r w:rsidRPr="00C060A7">
              <w:t xml:space="preserve"> и задачи П</w:t>
            </w:r>
            <w:r>
              <w:t>одп</w:t>
            </w:r>
            <w:r w:rsidRPr="00C060A7">
              <w:t>рограммы</w:t>
            </w:r>
          </w:p>
        </w:tc>
        <w:tc>
          <w:tcPr>
            <w:tcW w:w="6042" w:type="dxa"/>
            <w:shd w:val="clear" w:color="auto" w:fill="auto"/>
          </w:tcPr>
          <w:p w:rsidR="009E44C6" w:rsidRPr="00C060A7" w:rsidRDefault="009E44C6" w:rsidP="005B19BD">
            <w:pPr>
              <w:ind w:firstLine="720"/>
              <w:jc w:val="both"/>
            </w:pPr>
            <w:r w:rsidRPr="00C060A7">
              <w:t>Цель П</w:t>
            </w:r>
            <w:r>
              <w:t>одп</w:t>
            </w:r>
            <w:r w:rsidRPr="00C060A7">
              <w:t>рограммы – совершенствование и развитие имущественных и жилищных отношений на территории город</w:t>
            </w:r>
            <w:r>
              <w:t>а</w:t>
            </w:r>
            <w:r w:rsidRPr="00C060A7">
              <w:t xml:space="preserve"> Бузулук</w:t>
            </w:r>
            <w:r>
              <w:t>а.</w:t>
            </w:r>
          </w:p>
          <w:p w:rsidR="009E44C6" w:rsidRPr="00C060A7" w:rsidRDefault="009E44C6" w:rsidP="005B19BD">
            <w:pPr>
              <w:ind w:firstLine="720"/>
              <w:jc w:val="both"/>
            </w:pPr>
            <w:r w:rsidRPr="00C060A7">
              <w:t>Задачи:</w:t>
            </w:r>
          </w:p>
          <w:p w:rsidR="009E44C6" w:rsidRPr="00C060A7" w:rsidRDefault="009E44C6" w:rsidP="005B19BD">
            <w:pPr>
              <w:tabs>
                <w:tab w:val="left" w:pos="1293"/>
              </w:tabs>
              <w:ind w:firstLine="720"/>
              <w:jc w:val="both"/>
            </w:pPr>
            <w:r w:rsidRPr="00174CAC">
              <w:t>- организация имущественных и жилищных отношений на территории города Бузулука.</w:t>
            </w:r>
          </w:p>
        </w:tc>
      </w:tr>
      <w:tr w:rsidR="009E44C6" w:rsidRPr="00C060A7" w:rsidTr="005B19BD">
        <w:tc>
          <w:tcPr>
            <w:tcW w:w="3527" w:type="dxa"/>
            <w:shd w:val="clear" w:color="auto" w:fill="auto"/>
          </w:tcPr>
          <w:p w:rsidR="009E44C6" w:rsidRPr="00C060A7" w:rsidRDefault="009E44C6" w:rsidP="005B19BD">
            <w:pPr>
              <w:jc w:val="both"/>
            </w:pPr>
            <w:r w:rsidRPr="00C060A7">
              <w:t>Основные целевые индикаторы П</w:t>
            </w:r>
            <w:r>
              <w:t>одп</w:t>
            </w:r>
            <w:r w:rsidRPr="00C060A7">
              <w:t xml:space="preserve">рограммы  </w:t>
            </w:r>
          </w:p>
          <w:p w:rsidR="009E44C6" w:rsidRPr="00C060A7" w:rsidRDefault="009E44C6" w:rsidP="005B19BD">
            <w:pPr>
              <w:jc w:val="both"/>
            </w:pPr>
            <w:r w:rsidRPr="00C060A7">
              <w:t xml:space="preserve">        </w:t>
            </w:r>
          </w:p>
        </w:tc>
        <w:tc>
          <w:tcPr>
            <w:tcW w:w="6042" w:type="dxa"/>
            <w:shd w:val="clear" w:color="auto" w:fill="auto"/>
          </w:tcPr>
          <w:p w:rsidR="009E44C6" w:rsidRPr="00C060A7" w:rsidRDefault="009E44C6" w:rsidP="005B19BD">
            <w:pPr>
              <w:ind w:left="17"/>
              <w:jc w:val="both"/>
            </w:pPr>
            <w:r w:rsidRPr="00C060A7">
              <w:t>Основные целевые индикаторы П</w:t>
            </w:r>
            <w:r>
              <w:t>одп</w:t>
            </w:r>
            <w:r w:rsidRPr="00C060A7">
              <w:t>рограммы представлены в Приложении № 1 к настоящей П</w:t>
            </w:r>
            <w:r>
              <w:t>одпрограмме.</w:t>
            </w:r>
          </w:p>
        </w:tc>
      </w:tr>
      <w:tr w:rsidR="009E44C6" w:rsidRPr="00C060A7" w:rsidTr="005B19BD">
        <w:tc>
          <w:tcPr>
            <w:tcW w:w="3527" w:type="dxa"/>
            <w:shd w:val="clear" w:color="auto" w:fill="auto"/>
          </w:tcPr>
          <w:p w:rsidR="009E44C6" w:rsidRPr="00C060A7" w:rsidRDefault="009E44C6" w:rsidP="005B19BD">
            <w:pPr>
              <w:jc w:val="both"/>
            </w:pPr>
            <w:r w:rsidRPr="00C060A7">
              <w:t>Сроки (этапы) реализации П</w:t>
            </w:r>
            <w:r>
              <w:t>одп</w:t>
            </w:r>
            <w:r w:rsidRPr="00C060A7">
              <w:t>рограммы</w:t>
            </w:r>
          </w:p>
        </w:tc>
        <w:tc>
          <w:tcPr>
            <w:tcW w:w="6042" w:type="dxa"/>
            <w:shd w:val="clear" w:color="auto" w:fill="auto"/>
          </w:tcPr>
          <w:p w:rsidR="009E44C6" w:rsidRPr="00C060A7" w:rsidRDefault="009E44C6" w:rsidP="005B19BD">
            <w:pPr>
              <w:jc w:val="center"/>
            </w:pPr>
            <w:r w:rsidRPr="00C060A7">
              <w:t>201</w:t>
            </w:r>
            <w:r>
              <w:t>8</w:t>
            </w:r>
            <w:r w:rsidRPr="00C060A7">
              <w:t>-20</w:t>
            </w:r>
            <w:r>
              <w:t>22</w:t>
            </w:r>
            <w:r w:rsidRPr="00C060A7">
              <w:t xml:space="preserve"> годы</w:t>
            </w:r>
          </w:p>
        </w:tc>
      </w:tr>
      <w:tr w:rsidR="009E44C6" w:rsidRPr="00C060A7" w:rsidTr="005B19BD">
        <w:tc>
          <w:tcPr>
            <w:tcW w:w="3527" w:type="dxa"/>
            <w:shd w:val="clear" w:color="auto" w:fill="auto"/>
          </w:tcPr>
          <w:p w:rsidR="009E44C6" w:rsidRPr="00C060A7" w:rsidRDefault="009E44C6" w:rsidP="005B19BD">
            <w:pPr>
              <w:jc w:val="both"/>
            </w:pPr>
            <w:r w:rsidRPr="00C060A7">
              <w:t>Финансовое обеспечение П</w:t>
            </w:r>
            <w:r>
              <w:t>одп</w:t>
            </w:r>
            <w:r w:rsidRPr="00C060A7">
              <w:t xml:space="preserve">рограммы с разбивкой по годам </w:t>
            </w:r>
          </w:p>
        </w:tc>
        <w:tc>
          <w:tcPr>
            <w:tcW w:w="6042" w:type="dxa"/>
            <w:shd w:val="clear" w:color="auto" w:fill="auto"/>
          </w:tcPr>
          <w:p w:rsidR="009E44C6" w:rsidRPr="00F969E4" w:rsidRDefault="009E44C6" w:rsidP="005B19BD">
            <w:pPr>
              <w:pStyle w:val="a3"/>
              <w:jc w:val="both"/>
              <w:rPr>
                <w:rFonts w:ascii="Times New Roman" w:eastAsia="Times New Roman" w:hAnsi="Times New Roman" w:cs="Times New Roman"/>
                <w:sz w:val="24"/>
                <w:szCs w:val="24"/>
                <w:lang w:eastAsia="ru-RU"/>
              </w:rPr>
            </w:pPr>
            <w:r w:rsidRPr="00C060A7">
              <w:rPr>
                <w:rFonts w:ascii="Times New Roman" w:eastAsia="Times New Roman" w:hAnsi="Times New Roman" w:cs="Times New Roman"/>
                <w:sz w:val="24"/>
                <w:szCs w:val="24"/>
                <w:lang w:eastAsia="ru-RU"/>
              </w:rPr>
              <w:t>Источник финансирования</w:t>
            </w:r>
            <w:r>
              <w:rPr>
                <w:rFonts w:ascii="Times New Roman" w:eastAsia="Times New Roman" w:hAnsi="Times New Roman" w:cs="Times New Roman"/>
                <w:sz w:val="24"/>
                <w:szCs w:val="24"/>
                <w:lang w:eastAsia="ru-RU"/>
              </w:rPr>
              <w:t xml:space="preserve"> </w:t>
            </w:r>
            <w:r w:rsidRPr="00C060A7">
              <w:rPr>
                <w:rFonts w:ascii="Times New Roman" w:eastAsia="Times New Roman" w:hAnsi="Times New Roman" w:cs="Times New Roman"/>
                <w:sz w:val="24"/>
                <w:szCs w:val="24"/>
                <w:lang w:eastAsia="ru-RU"/>
              </w:rPr>
              <w:t xml:space="preserve">- средства местного бюджета. </w:t>
            </w:r>
            <w:r w:rsidRPr="00BA5962">
              <w:rPr>
                <w:rFonts w:ascii="Times New Roman" w:hAnsi="Times New Roman" w:cs="Times New Roman"/>
                <w:sz w:val="24"/>
                <w:szCs w:val="24"/>
              </w:rPr>
              <w:t xml:space="preserve">Объем финансирования за счет средств </w:t>
            </w:r>
            <w:r w:rsidRPr="00F969E4">
              <w:rPr>
                <w:rFonts w:ascii="Times New Roman" w:hAnsi="Times New Roman" w:cs="Times New Roman"/>
                <w:sz w:val="24"/>
                <w:szCs w:val="24"/>
              </w:rPr>
              <w:t xml:space="preserve">местного бюджета </w:t>
            </w:r>
            <w:r>
              <w:rPr>
                <w:rFonts w:ascii="Times New Roman" w:hAnsi="Times New Roman" w:cs="Times New Roman"/>
                <w:sz w:val="24"/>
                <w:szCs w:val="24"/>
              </w:rPr>
              <w:t>–</w:t>
            </w:r>
            <w:r w:rsidRPr="00F969E4">
              <w:rPr>
                <w:rFonts w:ascii="Times New Roman" w:hAnsi="Times New Roman" w:cs="Times New Roman"/>
                <w:sz w:val="24"/>
                <w:szCs w:val="24"/>
              </w:rPr>
              <w:t xml:space="preserve"> </w:t>
            </w:r>
            <w:r>
              <w:rPr>
                <w:rFonts w:ascii="Times New Roman" w:hAnsi="Times New Roman" w:cs="Times New Roman"/>
                <w:sz w:val="24"/>
                <w:szCs w:val="24"/>
              </w:rPr>
              <w:t>33 273,5</w:t>
            </w:r>
            <w:r w:rsidRPr="00F969E4">
              <w:rPr>
                <w:rFonts w:ascii="Times New Roman" w:eastAsia="Times New Roman" w:hAnsi="Times New Roman" w:cs="Times New Roman"/>
                <w:sz w:val="24"/>
                <w:szCs w:val="24"/>
                <w:lang w:eastAsia="ru-RU"/>
              </w:rPr>
              <w:t xml:space="preserve"> тыс</w:t>
            </w:r>
            <w:r>
              <w:rPr>
                <w:rFonts w:ascii="Times New Roman" w:eastAsia="Times New Roman" w:hAnsi="Times New Roman" w:cs="Times New Roman"/>
                <w:sz w:val="24"/>
                <w:szCs w:val="24"/>
                <w:lang w:eastAsia="ru-RU"/>
              </w:rPr>
              <w:t>.</w:t>
            </w:r>
            <w:r w:rsidRPr="00F969E4">
              <w:rPr>
                <w:rFonts w:ascii="Times New Roman" w:eastAsia="Times New Roman" w:hAnsi="Times New Roman" w:cs="Times New Roman"/>
                <w:sz w:val="24"/>
                <w:szCs w:val="24"/>
                <w:lang w:eastAsia="ru-RU"/>
              </w:rPr>
              <w:t xml:space="preserve"> руб</w:t>
            </w:r>
            <w:r>
              <w:rPr>
                <w:rFonts w:ascii="Times New Roman" w:eastAsia="Times New Roman" w:hAnsi="Times New Roman" w:cs="Times New Roman"/>
                <w:sz w:val="24"/>
                <w:szCs w:val="24"/>
                <w:lang w:eastAsia="ru-RU"/>
              </w:rPr>
              <w:t>.</w:t>
            </w:r>
            <w:r w:rsidRPr="00F969E4">
              <w:rPr>
                <w:rFonts w:ascii="Times New Roman" w:eastAsia="Times New Roman" w:hAnsi="Times New Roman" w:cs="Times New Roman"/>
                <w:sz w:val="24"/>
                <w:szCs w:val="24"/>
                <w:lang w:eastAsia="ru-RU"/>
              </w:rPr>
              <w:t>, в том числе по годам:</w:t>
            </w:r>
          </w:p>
          <w:p w:rsidR="009E44C6" w:rsidRPr="00F969E4" w:rsidRDefault="009E44C6" w:rsidP="005B19BD">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2018</w:t>
            </w:r>
            <w:r w:rsidRPr="00F969E4">
              <w:rPr>
                <w:rFonts w:ascii="Times New Roman" w:eastAsia="Times New Roman" w:hAnsi="Times New Roman" w:cs="Times New Roman"/>
                <w:sz w:val="24"/>
                <w:szCs w:val="24"/>
                <w:lang w:eastAsia="ru-RU"/>
              </w:rPr>
              <w:t xml:space="preserve"> год – </w:t>
            </w:r>
            <w:r>
              <w:rPr>
                <w:rFonts w:ascii="Times New Roman" w:eastAsia="Times New Roman" w:hAnsi="Times New Roman" w:cs="Times New Roman"/>
                <w:sz w:val="24"/>
                <w:szCs w:val="24"/>
                <w:lang w:eastAsia="ru-RU"/>
              </w:rPr>
              <w:t xml:space="preserve">6 654,7 </w:t>
            </w:r>
            <w:r w:rsidRPr="00DC742D">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w:t>
            </w:r>
            <w:r w:rsidRPr="00DC742D">
              <w:rPr>
                <w:rFonts w:ascii="Times New Roman" w:eastAsia="Times New Roman" w:hAnsi="Times New Roman" w:cs="Times New Roman"/>
                <w:sz w:val="24"/>
                <w:szCs w:val="24"/>
                <w:lang w:eastAsia="ru-RU"/>
              </w:rPr>
              <w:t xml:space="preserve"> руб</w:t>
            </w:r>
            <w:r>
              <w:rPr>
                <w:rFonts w:ascii="Times New Roman" w:eastAsia="Times New Roman" w:hAnsi="Times New Roman" w:cs="Times New Roman"/>
                <w:sz w:val="24"/>
                <w:szCs w:val="24"/>
                <w:lang w:eastAsia="ru-RU"/>
              </w:rPr>
              <w:t>.</w:t>
            </w:r>
            <w:r w:rsidRPr="00DC742D">
              <w:rPr>
                <w:rFonts w:ascii="Times New Roman" w:eastAsia="Times New Roman" w:hAnsi="Times New Roman" w:cs="Times New Roman"/>
                <w:sz w:val="24"/>
                <w:szCs w:val="24"/>
                <w:lang w:eastAsia="ru-RU"/>
              </w:rPr>
              <w:t>;</w:t>
            </w:r>
          </w:p>
          <w:p w:rsidR="009E44C6" w:rsidRPr="00F969E4" w:rsidRDefault="009E44C6" w:rsidP="005B19BD">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2019</w:t>
            </w:r>
            <w:r w:rsidRPr="00F969E4">
              <w:rPr>
                <w:rFonts w:ascii="Times New Roman" w:eastAsia="Times New Roman" w:hAnsi="Times New Roman" w:cs="Times New Roman"/>
                <w:sz w:val="24"/>
                <w:szCs w:val="24"/>
                <w:lang w:eastAsia="ru-RU"/>
              </w:rPr>
              <w:t xml:space="preserve"> год – </w:t>
            </w:r>
            <w:r>
              <w:rPr>
                <w:rFonts w:ascii="Times New Roman" w:eastAsia="Times New Roman" w:hAnsi="Times New Roman" w:cs="Times New Roman"/>
                <w:sz w:val="24"/>
                <w:szCs w:val="24"/>
                <w:lang w:eastAsia="ru-RU"/>
              </w:rPr>
              <w:t xml:space="preserve">6 654,7 </w:t>
            </w:r>
            <w:r w:rsidRPr="00DC742D">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w:t>
            </w:r>
            <w:r w:rsidRPr="00DC742D">
              <w:rPr>
                <w:rFonts w:ascii="Times New Roman" w:eastAsia="Times New Roman" w:hAnsi="Times New Roman" w:cs="Times New Roman"/>
                <w:sz w:val="24"/>
                <w:szCs w:val="24"/>
                <w:lang w:eastAsia="ru-RU"/>
              </w:rPr>
              <w:t xml:space="preserve"> руб</w:t>
            </w:r>
            <w:r>
              <w:rPr>
                <w:rFonts w:ascii="Times New Roman" w:eastAsia="Times New Roman" w:hAnsi="Times New Roman" w:cs="Times New Roman"/>
                <w:sz w:val="24"/>
                <w:szCs w:val="24"/>
                <w:lang w:eastAsia="ru-RU"/>
              </w:rPr>
              <w:t>.</w:t>
            </w:r>
            <w:r w:rsidRPr="00DC742D">
              <w:rPr>
                <w:rFonts w:ascii="Times New Roman" w:eastAsia="Times New Roman" w:hAnsi="Times New Roman" w:cs="Times New Roman"/>
                <w:sz w:val="24"/>
                <w:szCs w:val="24"/>
                <w:lang w:eastAsia="ru-RU"/>
              </w:rPr>
              <w:t>;</w:t>
            </w:r>
          </w:p>
          <w:p w:rsidR="009E44C6" w:rsidRDefault="009E44C6" w:rsidP="005B19BD">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2020</w:t>
            </w:r>
            <w:r w:rsidRPr="00F969E4">
              <w:rPr>
                <w:rFonts w:ascii="Times New Roman" w:eastAsia="Times New Roman" w:hAnsi="Times New Roman" w:cs="Times New Roman"/>
                <w:sz w:val="24"/>
                <w:szCs w:val="24"/>
                <w:lang w:eastAsia="ru-RU"/>
              </w:rPr>
              <w:t xml:space="preserve"> год – </w:t>
            </w:r>
            <w:r>
              <w:rPr>
                <w:rFonts w:ascii="Times New Roman" w:eastAsia="Times New Roman" w:hAnsi="Times New Roman" w:cs="Times New Roman"/>
                <w:sz w:val="24"/>
                <w:szCs w:val="24"/>
                <w:lang w:eastAsia="ru-RU"/>
              </w:rPr>
              <w:t xml:space="preserve">6 654,7 </w:t>
            </w:r>
            <w:r w:rsidRPr="00DC742D">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w:t>
            </w:r>
            <w:r w:rsidRPr="00DC742D">
              <w:rPr>
                <w:rFonts w:ascii="Times New Roman" w:eastAsia="Times New Roman" w:hAnsi="Times New Roman" w:cs="Times New Roman"/>
                <w:sz w:val="24"/>
                <w:szCs w:val="24"/>
                <w:lang w:eastAsia="ru-RU"/>
              </w:rPr>
              <w:t xml:space="preserve"> руб</w:t>
            </w:r>
            <w:r>
              <w:rPr>
                <w:rFonts w:ascii="Times New Roman" w:eastAsia="Times New Roman" w:hAnsi="Times New Roman" w:cs="Times New Roman"/>
                <w:sz w:val="24"/>
                <w:szCs w:val="24"/>
                <w:lang w:eastAsia="ru-RU"/>
              </w:rPr>
              <w:t>.</w:t>
            </w:r>
            <w:r w:rsidRPr="00DC742D">
              <w:rPr>
                <w:rFonts w:ascii="Times New Roman" w:eastAsia="Times New Roman" w:hAnsi="Times New Roman" w:cs="Times New Roman"/>
                <w:sz w:val="24"/>
                <w:szCs w:val="24"/>
                <w:lang w:eastAsia="ru-RU"/>
              </w:rPr>
              <w:t>;</w:t>
            </w:r>
          </w:p>
          <w:p w:rsidR="009E44C6" w:rsidRDefault="009E44C6" w:rsidP="005B19BD">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2021 год – 6 654,7 </w:t>
            </w:r>
            <w:r w:rsidRPr="00DC742D">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w:t>
            </w:r>
            <w:r w:rsidRPr="00DC742D">
              <w:rPr>
                <w:rFonts w:ascii="Times New Roman" w:eastAsia="Times New Roman" w:hAnsi="Times New Roman" w:cs="Times New Roman"/>
                <w:sz w:val="24"/>
                <w:szCs w:val="24"/>
                <w:lang w:eastAsia="ru-RU"/>
              </w:rPr>
              <w:t xml:space="preserve"> руб</w:t>
            </w:r>
            <w:r>
              <w:rPr>
                <w:rFonts w:ascii="Times New Roman" w:eastAsia="Times New Roman" w:hAnsi="Times New Roman" w:cs="Times New Roman"/>
                <w:sz w:val="24"/>
                <w:szCs w:val="24"/>
                <w:lang w:eastAsia="ru-RU"/>
              </w:rPr>
              <w:t>.</w:t>
            </w:r>
            <w:r w:rsidRPr="00DC742D">
              <w:rPr>
                <w:rFonts w:ascii="Times New Roman" w:eastAsia="Times New Roman" w:hAnsi="Times New Roman" w:cs="Times New Roman"/>
                <w:sz w:val="24"/>
                <w:szCs w:val="24"/>
                <w:lang w:eastAsia="ru-RU"/>
              </w:rPr>
              <w:t>;</w:t>
            </w:r>
          </w:p>
          <w:p w:rsidR="009E44C6" w:rsidRPr="00C060A7" w:rsidRDefault="009E44C6" w:rsidP="005B19BD">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2022 год – 6 654,7 </w:t>
            </w:r>
            <w:r w:rsidRPr="00DC742D">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w:t>
            </w:r>
            <w:r w:rsidRPr="00DC742D">
              <w:rPr>
                <w:rFonts w:ascii="Times New Roman" w:eastAsia="Times New Roman" w:hAnsi="Times New Roman" w:cs="Times New Roman"/>
                <w:sz w:val="24"/>
                <w:szCs w:val="24"/>
                <w:lang w:eastAsia="ru-RU"/>
              </w:rPr>
              <w:t xml:space="preserve"> руб</w:t>
            </w:r>
            <w:r>
              <w:rPr>
                <w:rFonts w:ascii="Times New Roman" w:eastAsia="Times New Roman" w:hAnsi="Times New Roman" w:cs="Times New Roman"/>
                <w:sz w:val="24"/>
                <w:szCs w:val="24"/>
                <w:lang w:eastAsia="ru-RU"/>
              </w:rPr>
              <w:t>.</w:t>
            </w:r>
          </w:p>
        </w:tc>
      </w:tr>
      <w:tr w:rsidR="009E44C6" w:rsidRPr="00C060A7" w:rsidTr="005B19BD">
        <w:tc>
          <w:tcPr>
            <w:tcW w:w="3527" w:type="dxa"/>
            <w:shd w:val="clear" w:color="auto" w:fill="auto"/>
          </w:tcPr>
          <w:p w:rsidR="009E44C6" w:rsidRPr="00C060A7" w:rsidRDefault="009E44C6" w:rsidP="005B19BD">
            <w:pPr>
              <w:jc w:val="both"/>
            </w:pPr>
            <w:r w:rsidRPr="00C060A7">
              <w:t>Ожидаемый результат реализации П</w:t>
            </w:r>
            <w:r>
              <w:t>одп</w:t>
            </w:r>
            <w:r w:rsidRPr="00C060A7">
              <w:t xml:space="preserve">рограммы            </w:t>
            </w:r>
          </w:p>
        </w:tc>
        <w:tc>
          <w:tcPr>
            <w:tcW w:w="6042" w:type="dxa"/>
            <w:shd w:val="clear" w:color="auto" w:fill="auto"/>
          </w:tcPr>
          <w:p w:rsidR="009E44C6" w:rsidRPr="00C060A7" w:rsidRDefault="009E44C6" w:rsidP="005B19BD">
            <w:pPr>
              <w:jc w:val="both"/>
            </w:pPr>
            <w:r w:rsidRPr="00C060A7">
              <w:t>В результате реализации П</w:t>
            </w:r>
            <w:r>
              <w:t>одп</w:t>
            </w:r>
            <w:r w:rsidRPr="00C060A7">
              <w:t>рограммы ожидается:</w:t>
            </w:r>
          </w:p>
          <w:p w:rsidR="009E44C6" w:rsidRPr="00C060A7" w:rsidRDefault="009E44C6" w:rsidP="005B19BD">
            <w:pPr>
              <w:jc w:val="both"/>
            </w:pPr>
            <w:r w:rsidRPr="00C060A7">
              <w:t xml:space="preserve"> - увеличение доходной части местного бюджета от использования муниципальной собственности города Бузулука в части систематического поступления платежей;</w:t>
            </w:r>
          </w:p>
          <w:p w:rsidR="009E44C6" w:rsidRPr="00C060A7" w:rsidRDefault="009E44C6" w:rsidP="005B19BD">
            <w:pPr>
              <w:jc w:val="both"/>
            </w:pPr>
            <w:r w:rsidRPr="00C060A7">
              <w:t>- улучшение жилищных условий граждан, состоящих на учете в качестве нуждающихся в жилых помещениях</w:t>
            </w:r>
            <w:r>
              <w:t>.</w:t>
            </w:r>
          </w:p>
        </w:tc>
      </w:tr>
    </w:tbl>
    <w:p w:rsidR="009E44C6" w:rsidRDefault="009E44C6" w:rsidP="009E44C6">
      <w:pPr>
        <w:autoSpaceDE w:val="0"/>
        <w:autoSpaceDN w:val="0"/>
        <w:adjustRightInd w:val="0"/>
        <w:jc w:val="center"/>
        <w:rPr>
          <w:b/>
        </w:rPr>
      </w:pPr>
    </w:p>
    <w:p w:rsidR="009E44C6" w:rsidRDefault="009E44C6" w:rsidP="009E44C6">
      <w:pPr>
        <w:autoSpaceDE w:val="0"/>
        <w:autoSpaceDN w:val="0"/>
        <w:adjustRightInd w:val="0"/>
        <w:jc w:val="center"/>
        <w:rPr>
          <w:b/>
        </w:rPr>
      </w:pPr>
    </w:p>
    <w:p w:rsidR="009E44C6" w:rsidRPr="002E7A7B" w:rsidRDefault="009E44C6" w:rsidP="009E44C6">
      <w:pPr>
        <w:autoSpaceDE w:val="0"/>
        <w:autoSpaceDN w:val="0"/>
        <w:adjustRightInd w:val="0"/>
        <w:jc w:val="center"/>
        <w:rPr>
          <w:b/>
        </w:rPr>
      </w:pPr>
      <w:r w:rsidRPr="002E7A7B">
        <w:rPr>
          <w:b/>
        </w:rPr>
        <w:t>Раздел 1. Характеристика (содержание)  проблемы</w:t>
      </w:r>
    </w:p>
    <w:p w:rsidR="009E44C6" w:rsidRPr="002E7A7B" w:rsidRDefault="009E44C6" w:rsidP="009E44C6">
      <w:pPr>
        <w:autoSpaceDE w:val="0"/>
        <w:autoSpaceDN w:val="0"/>
        <w:adjustRightInd w:val="0"/>
        <w:ind w:firstLine="540"/>
        <w:jc w:val="both"/>
        <w:rPr>
          <w:b/>
        </w:rPr>
      </w:pPr>
    </w:p>
    <w:p w:rsidR="009E44C6" w:rsidRPr="002E7A7B" w:rsidRDefault="009E44C6" w:rsidP="009E44C6">
      <w:pPr>
        <w:pStyle w:val="a7"/>
        <w:ind w:firstLine="708"/>
        <w:jc w:val="both"/>
        <w:rPr>
          <w:rFonts w:ascii="Times New Roman" w:eastAsia="MS Mincho" w:hAnsi="Times New Roman"/>
          <w:sz w:val="24"/>
          <w:szCs w:val="24"/>
        </w:rPr>
      </w:pPr>
      <w:r w:rsidRPr="002E7A7B">
        <w:rPr>
          <w:rFonts w:ascii="Times New Roman" w:eastAsia="MS Mincho" w:hAnsi="Times New Roman"/>
          <w:sz w:val="24"/>
          <w:szCs w:val="24"/>
        </w:rPr>
        <w:t xml:space="preserve">Проведение экономических реформ и развитие рыночных отношений в Российской Федерации существенно повысило политическую, экономическую и социальную значимость имущественных отношений. </w:t>
      </w:r>
    </w:p>
    <w:p w:rsidR="009E44C6" w:rsidRPr="002E7A7B" w:rsidRDefault="009E44C6" w:rsidP="009E44C6">
      <w:pPr>
        <w:pStyle w:val="a7"/>
        <w:ind w:firstLine="708"/>
        <w:jc w:val="both"/>
        <w:rPr>
          <w:rFonts w:ascii="Times New Roman" w:hAnsi="Times New Roman"/>
          <w:spacing w:val="5"/>
          <w:sz w:val="24"/>
          <w:szCs w:val="24"/>
        </w:rPr>
      </w:pPr>
      <w:r w:rsidRPr="002E7A7B">
        <w:rPr>
          <w:rFonts w:ascii="Times New Roman" w:hAnsi="Times New Roman"/>
          <w:spacing w:val="5"/>
          <w:sz w:val="24"/>
          <w:szCs w:val="24"/>
        </w:rPr>
        <w:t xml:space="preserve">Одной из важнейших целей государственной политики в области создания условий устойчивого экономического развития территорий является эффективное использование объектов недвижимости всех форм собственности для удовлетворения потребностей общества и граждан. </w:t>
      </w:r>
    </w:p>
    <w:p w:rsidR="009E44C6" w:rsidRPr="002E7A7B" w:rsidRDefault="009E44C6" w:rsidP="009E44C6">
      <w:pPr>
        <w:pStyle w:val="a7"/>
        <w:ind w:firstLine="708"/>
        <w:jc w:val="both"/>
        <w:rPr>
          <w:rFonts w:ascii="Times New Roman" w:eastAsia="MS Mincho" w:hAnsi="Times New Roman"/>
          <w:sz w:val="24"/>
          <w:szCs w:val="24"/>
        </w:rPr>
      </w:pPr>
      <w:r w:rsidRPr="002E7A7B">
        <w:rPr>
          <w:rFonts w:ascii="Times New Roman" w:hAnsi="Times New Roman"/>
          <w:sz w:val="24"/>
          <w:szCs w:val="24"/>
        </w:rPr>
        <w:t xml:space="preserve">В соответствии с действующим законодательством на органы местного самоуправления возложены полномочия по  управлению муниципальным имуществом, а так же осуществлению </w:t>
      </w:r>
      <w:proofErr w:type="gramStart"/>
      <w:r w:rsidRPr="002E7A7B">
        <w:rPr>
          <w:rFonts w:ascii="Times New Roman" w:hAnsi="Times New Roman"/>
          <w:sz w:val="24"/>
          <w:szCs w:val="24"/>
        </w:rPr>
        <w:t>контроля за</w:t>
      </w:r>
      <w:proofErr w:type="gramEnd"/>
      <w:r w:rsidRPr="002E7A7B">
        <w:rPr>
          <w:rFonts w:ascii="Times New Roman" w:hAnsi="Times New Roman"/>
          <w:sz w:val="24"/>
          <w:szCs w:val="24"/>
        </w:rPr>
        <w:t xml:space="preserve"> его использованием на территории города Бузулука.</w:t>
      </w:r>
    </w:p>
    <w:p w:rsidR="009E44C6" w:rsidRPr="002E7A7B" w:rsidRDefault="009E44C6" w:rsidP="009E44C6">
      <w:pPr>
        <w:pStyle w:val="a7"/>
        <w:ind w:firstLine="708"/>
        <w:jc w:val="both"/>
        <w:rPr>
          <w:rFonts w:ascii="Times New Roman" w:hAnsi="Times New Roman"/>
          <w:sz w:val="24"/>
          <w:szCs w:val="24"/>
        </w:rPr>
      </w:pPr>
      <w:r w:rsidRPr="002E7A7B">
        <w:rPr>
          <w:rFonts w:ascii="Times New Roman" w:hAnsi="Times New Roman"/>
          <w:sz w:val="24"/>
          <w:szCs w:val="24"/>
        </w:rPr>
        <w:t>Эффективное управление муниципальным имуществом не может быть осуществлено без построения целостной системы учета имущества, а также его правообладателей - хозяйствующих субъектов. Реализация правомочий собственника - владение, пользование и распоряжение - требует объективных и точных сведений о составе, количестве и качественных характеристиках</w:t>
      </w:r>
      <w:r>
        <w:rPr>
          <w:rFonts w:ascii="Times New Roman" w:hAnsi="Times New Roman"/>
          <w:sz w:val="24"/>
          <w:szCs w:val="24"/>
        </w:rPr>
        <w:t xml:space="preserve"> муниципального</w:t>
      </w:r>
      <w:r w:rsidRPr="002E7A7B">
        <w:rPr>
          <w:rFonts w:ascii="Times New Roman" w:hAnsi="Times New Roman"/>
          <w:sz w:val="24"/>
          <w:szCs w:val="24"/>
        </w:rPr>
        <w:t xml:space="preserve"> имущества. </w:t>
      </w:r>
    </w:p>
    <w:p w:rsidR="009E44C6" w:rsidRPr="002E7A7B" w:rsidRDefault="009E44C6" w:rsidP="009E44C6">
      <w:pPr>
        <w:pStyle w:val="a7"/>
        <w:ind w:firstLine="708"/>
        <w:jc w:val="both"/>
        <w:rPr>
          <w:rFonts w:ascii="Times New Roman" w:eastAsia="MS Mincho" w:hAnsi="Times New Roman"/>
          <w:sz w:val="24"/>
          <w:szCs w:val="24"/>
        </w:rPr>
      </w:pPr>
      <w:r w:rsidRPr="002E7A7B">
        <w:rPr>
          <w:rFonts w:ascii="Times New Roman" w:hAnsi="Times New Roman"/>
          <w:sz w:val="24"/>
          <w:szCs w:val="24"/>
        </w:rPr>
        <w:t xml:space="preserve">Основной проблемой </w:t>
      </w:r>
      <w:r>
        <w:rPr>
          <w:rFonts w:ascii="Times New Roman" w:hAnsi="Times New Roman"/>
          <w:sz w:val="24"/>
          <w:szCs w:val="24"/>
        </w:rPr>
        <w:t>при распоряжении</w:t>
      </w:r>
      <w:r w:rsidRPr="002E7A7B">
        <w:rPr>
          <w:rFonts w:ascii="Times New Roman" w:hAnsi="Times New Roman"/>
          <w:sz w:val="24"/>
          <w:szCs w:val="24"/>
        </w:rPr>
        <w:t xml:space="preserve"> муниципальной собственност</w:t>
      </w:r>
      <w:r>
        <w:rPr>
          <w:rFonts w:ascii="Times New Roman" w:hAnsi="Times New Roman"/>
          <w:sz w:val="24"/>
          <w:szCs w:val="24"/>
        </w:rPr>
        <w:t>ью</w:t>
      </w:r>
      <w:r w:rsidRPr="002E7A7B">
        <w:rPr>
          <w:rFonts w:ascii="Times New Roman" w:hAnsi="Times New Roman"/>
          <w:sz w:val="24"/>
          <w:szCs w:val="24"/>
        </w:rPr>
        <w:t xml:space="preserve"> является отсутствие регистрации права муниципальной собственности в органах Управления Федеральной службы государственной регистрации, кадастра и картографии по Оренбургской области на объекты недвижимости, что затрудняет оперативное принятие решений по вопросам управления имуществом.</w:t>
      </w:r>
    </w:p>
    <w:p w:rsidR="009E44C6" w:rsidRPr="002E7A7B" w:rsidRDefault="009E44C6" w:rsidP="009E44C6">
      <w:pPr>
        <w:pStyle w:val="a7"/>
        <w:ind w:firstLine="709"/>
        <w:jc w:val="both"/>
        <w:rPr>
          <w:rFonts w:ascii="Times New Roman" w:hAnsi="Times New Roman"/>
          <w:color w:val="000000"/>
          <w:sz w:val="24"/>
          <w:szCs w:val="24"/>
        </w:rPr>
      </w:pPr>
      <w:r w:rsidRPr="002E7A7B">
        <w:rPr>
          <w:rFonts w:ascii="Times New Roman" w:hAnsi="Times New Roman"/>
          <w:color w:val="000000"/>
          <w:sz w:val="24"/>
          <w:szCs w:val="24"/>
        </w:rPr>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2E7A7B">
        <w:rPr>
          <w:rFonts w:ascii="Times New Roman" w:hAnsi="Times New Roman"/>
          <w:color w:val="000000"/>
          <w:sz w:val="24"/>
          <w:szCs w:val="24"/>
        </w:rPr>
        <w:t>правоподтверждающих</w:t>
      </w:r>
      <w:proofErr w:type="spellEnd"/>
      <w:r w:rsidRPr="002E7A7B">
        <w:rPr>
          <w:rFonts w:ascii="Times New Roman" w:hAnsi="Times New Roman"/>
          <w:color w:val="000000"/>
          <w:sz w:val="24"/>
          <w:szCs w:val="24"/>
        </w:rPr>
        <w:t xml:space="preserve"> документов, ведение единого, полного учета объектов муниципальной собственности.</w:t>
      </w:r>
    </w:p>
    <w:p w:rsidR="009E44C6" w:rsidRPr="002E7A7B" w:rsidRDefault="009E44C6" w:rsidP="009E44C6">
      <w:pPr>
        <w:pStyle w:val="a7"/>
        <w:ind w:firstLine="709"/>
        <w:jc w:val="both"/>
        <w:rPr>
          <w:rFonts w:ascii="Times New Roman" w:hAnsi="Times New Roman"/>
          <w:color w:val="000000"/>
          <w:sz w:val="24"/>
          <w:szCs w:val="24"/>
        </w:rPr>
      </w:pPr>
      <w:r w:rsidRPr="002E7A7B">
        <w:rPr>
          <w:rFonts w:ascii="Times New Roman" w:hAnsi="Times New Roman"/>
          <w:color w:val="000000"/>
          <w:sz w:val="24"/>
          <w:szCs w:val="24"/>
        </w:rPr>
        <w:t>Для принятия решений по вопросам управления имуществом необходимо решение основной проблемы учета муниципальной собственности путем проведения технической инвентаризации муниципального имущества и формирования реестра муниципальной собственности.</w:t>
      </w:r>
    </w:p>
    <w:p w:rsidR="009E44C6" w:rsidRPr="002E7A7B" w:rsidRDefault="009E44C6" w:rsidP="009E44C6">
      <w:pPr>
        <w:pStyle w:val="a7"/>
        <w:ind w:firstLine="709"/>
        <w:jc w:val="both"/>
        <w:rPr>
          <w:rFonts w:ascii="Times New Roman" w:hAnsi="Times New Roman"/>
          <w:sz w:val="24"/>
          <w:szCs w:val="24"/>
        </w:rPr>
      </w:pPr>
      <w:r w:rsidRPr="002E7A7B">
        <w:rPr>
          <w:rFonts w:ascii="Times New Roman" w:hAnsi="Times New Roman"/>
          <w:color w:val="000000"/>
          <w:sz w:val="24"/>
          <w:szCs w:val="24"/>
        </w:rPr>
        <w:t xml:space="preserve"> </w:t>
      </w:r>
      <w:proofErr w:type="gramStart"/>
      <w:r w:rsidRPr="002E7A7B">
        <w:rPr>
          <w:rFonts w:ascii="Times New Roman" w:hAnsi="Times New Roman"/>
          <w:sz w:val="24"/>
          <w:szCs w:val="24"/>
        </w:rPr>
        <w:t>В соответствии с Жилищным кодексом Российской Федерации, Законом Оренбургской области от 23.11.2005  г. №2733/489-</w:t>
      </w:r>
      <w:r w:rsidRPr="002E7A7B">
        <w:rPr>
          <w:rFonts w:ascii="Times New Roman" w:hAnsi="Times New Roman"/>
          <w:sz w:val="24"/>
          <w:szCs w:val="24"/>
          <w:lang w:val="en-US"/>
        </w:rPr>
        <w:t>III</w:t>
      </w:r>
      <w:r w:rsidRPr="002E7A7B">
        <w:rPr>
          <w:rFonts w:ascii="Times New Roman" w:hAnsi="Times New Roman"/>
          <w:sz w:val="24"/>
          <w:szCs w:val="24"/>
        </w:rPr>
        <w:t>-0З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Законом  Оренбургской области от 13.07.2007  г. №1347/285-</w:t>
      </w:r>
      <w:r w:rsidRPr="002E7A7B">
        <w:rPr>
          <w:rFonts w:ascii="Times New Roman" w:hAnsi="Times New Roman"/>
          <w:sz w:val="24"/>
          <w:szCs w:val="24"/>
          <w:lang w:val="en-US"/>
        </w:rPr>
        <w:t>IV</w:t>
      </w:r>
      <w:r w:rsidRPr="002E7A7B">
        <w:rPr>
          <w:rFonts w:ascii="Times New Roman" w:hAnsi="Times New Roman"/>
          <w:sz w:val="24"/>
          <w:szCs w:val="24"/>
        </w:rPr>
        <w:t>-0З «О предоставлении гражданам, проживающим на территории Оренбургской области, жилых помещений жилищного фонда Оренбургской области» и Положением  о порядке</w:t>
      </w:r>
      <w:proofErr w:type="gramEnd"/>
      <w:r w:rsidRPr="002E7A7B">
        <w:rPr>
          <w:rFonts w:ascii="Times New Roman" w:hAnsi="Times New Roman"/>
          <w:sz w:val="24"/>
          <w:szCs w:val="24"/>
        </w:rPr>
        <w:t xml:space="preserve"> </w:t>
      </w:r>
      <w:proofErr w:type="gramStart"/>
      <w:r w:rsidRPr="002E7A7B">
        <w:rPr>
          <w:rFonts w:ascii="Times New Roman" w:hAnsi="Times New Roman"/>
          <w:sz w:val="24"/>
          <w:szCs w:val="24"/>
        </w:rPr>
        <w:t>управления и распоряжения жилищным фондом, находящимся в собственности муниципального образования город Бузулук Оренбургской области, утвержденным решением городского Совета депутатов от 17.03.2009  г</w:t>
      </w:r>
      <w:r>
        <w:rPr>
          <w:rFonts w:ascii="Times New Roman" w:hAnsi="Times New Roman"/>
          <w:sz w:val="24"/>
          <w:szCs w:val="24"/>
        </w:rPr>
        <w:t xml:space="preserve">ода         </w:t>
      </w:r>
      <w:r w:rsidRPr="002E7A7B">
        <w:rPr>
          <w:rFonts w:ascii="Times New Roman" w:hAnsi="Times New Roman"/>
          <w:sz w:val="24"/>
          <w:szCs w:val="24"/>
        </w:rPr>
        <w:t xml:space="preserve"> №</w:t>
      </w:r>
      <w:r>
        <w:rPr>
          <w:rFonts w:ascii="Times New Roman" w:hAnsi="Times New Roman"/>
          <w:sz w:val="24"/>
          <w:szCs w:val="24"/>
        </w:rPr>
        <w:t xml:space="preserve"> </w:t>
      </w:r>
      <w:r w:rsidRPr="002E7A7B">
        <w:rPr>
          <w:rFonts w:ascii="Times New Roman" w:hAnsi="Times New Roman"/>
          <w:sz w:val="24"/>
          <w:szCs w:val="24"/>
        </w:rPr>
        <w:t>404, на Управление  возложена обязанность по содержанию жилищного фонда с даты ввода в эксплуатацию до заселения жильцами</w:t>
      </w:r>
      <w:r>
        <w:rPr>
          <w:rFonts w:ascii="Times New Roman" w:hAnsi="Times New Roman"/>
          <w:sz w:val="24"/>
          <w:szCs w:val="24"/>
        </w:rPr>
        <w:t xml:space="preserve"> по муниципальным контрактам</w:t>
      </w:r>
      <w:r w:rsidRPr="002E7A7B">
        <w:rPr>
          <w:rFonts w:ascii="Times New Roman" w:hAnsi="Times New Roman"/>
          <w:sz w:val="24"/>
          <w:szCs w:val="24"/>
        </w:rPr>
        <w:t>, по оплате капитального ремонта общего имущества в многоквартирных жилых домах</w:t>
      </w:r>
      <w:r>
        <w:rPr>
          <w:rFonts w:ascii="Times New Roman" w:hAnsi="Times New Roman"/>
          <w:sz w:val="24"/>
          <w:szCs w:val="24"/>
        </w:rPr>
        <w:t xml:space="preserve"> с наличием муниципальных квартир</w:t>
      </w:r>
      <w:r w:rsidRPr="002E7A7B">
        <w:rPr>
          <w:rFonts w:ascii="Times New Roman" w:hAnsi="Times New Roman"/>
          <w:sz w:val="24"/>
          <w:szCs w:val="24"/>
        </w:rPr>
        <w:t xml:space="preserve">, по содержанию освободившихся </w:t>
      </w:r>
      <w:r>
        <w:rPr>
          <w:rFonts w:ascii="Times New Roman" w:hAnsi="Times New Roman"/>
          <w:sz w:val="24"/>
          <w:szCs w:val="24"/>
        </w:rPr>
        <w:t>муниципальных</w:t>
      </w:r>
      <w:proofErr w:type="gramEnd"/>
      <w:r>
        <w:rPr>
          <w:rFonts w:ascii="Times New Roman" w:hAnsi="Times New Roman"/>
          <w:sz w:val="24"/>
          <w:szCs w:val="24"/>
        </w:rPr>
        <w:t xml:space="preserve"> </w:t>
      </w:r>
      <w:r w:rsidRPr="002E7A7B">
        <w:rPr>
          <w:rFonts w:ascii="Times New Roman" w:hAnsi="Times New Roman"/>
          <w:sz w:val="24"/>
          <w:szCs w:val="24"/>
        </w:rPr>
        <w:t xml:space="preserve">квартир в жилых домах, признанных аварийными. </w:t>
      </w:r>
    </w:p>
    <w:p w:rsidR="009E44C6" w:rsidRPr="002E7A7B" w:rsidRDefault="009E44C6" w:rsidP="009E44C6">
      <w:pPr>
        <w:ind w:firstLine="540"/>
        <w:jc w:val="both"/>
      </w:pPr>
      <w:r w:rsidRPr="002E7A7B">
        <w:t xml:space="preserve">Обеспечение жителей города доступным жильем является одной из важнейших проблем города Бузулука, которая на протяжении многих лет решается, уделяя большое внимание: </w:t>
      </w:r>
    </w:p>
    <w:p w:rsidR="009E44C6" w:rsidRPr="002E7A7B" w:rsidRDefault="009E44C6" w:rsidP="009E44C6">
      <w:pPr>
        <w:ind w:firstLine="540"/>
        <w:jc w:val="both"/>
      </w:pPr>
      <w:r w:rsidRPr="002E7A7B">
        <w:t xml:space="preserve"> - сносу ветхого аварийного жилья;                      </w:t>
      </w:r>
    </w:p>
    <w:p w:rsidR="009E44C6" w:rsidRPr="002E7A7B" w:rsidRDefault="009E44C6" w:rsidP="009E44C6">
      <w:pPr>
        <w:ind w:firstLine="540"/>
        <w:jc w:val="both"/>
      </w:pPr>
      <w:r w:rsidRPr="002E7A7B">
        <w:t xml:space="preserve"> - строительству нового жилья.</w:t>
      </w:r>
    </w:p>
    <w:p w:rsidR="009E44C6" w:rsidRPr="002E7A7B" w:rsidRDefault="009E44C6" w:rsidP="009E44C6">
      <w:pPr>
        <w:ind w:firstLine="540"/>
        <w:jc w:val="both"/>
      </w:pPr>
      <w:r w:rsidRPr="002E7A7B">
        <w:t xml:space="preserve">Управление </w:t>
      </w:r>
      <w:r>
        <w:t xml:space="preserve">от имени муниципального образования город Бузулук Оренбургской области </w:t>
      </w:r>
      <w:r w:rsidRPr="002E7A7B">
        <w:t>принимает участие в общих собраниях собственников многоквартирных жилых домов, заключает договоры управления и содержания многоквартирных домов, в которых находятся  муниципальные жилые помещения</w:t>
      </w:r>
      <w:r>
        <w:t>.</w:t>
      </w:r>
      <w:r w:rsidRPr="002E7A7B">
        <w:t xml:space="preserve"> </w:t>
      </w:r>
    </w:p>
    <w:p w:rsidR="009E44C6" w:rsidRPr="002E7A7B" w:rsidRDefault="009E44C6" w:rsidP="009E44C6">
      <w:pPr>
        <w:ind w:firstLine="720"/>
        <w:jc w:val="both"/>
      </w:pPr>
      <w:r w:rsidRPr="002E7A7B">
        <w:lastRenderedPageBreak/>
        <w:t>Создание условий для возможности решения жилищных проблем позволит улучшить жилищные условия и качество жизни граждан, состоящих на учете в качестве нуждающихся в жилых помещениях города Бузулука.</w:t>
      </w:r>
    </w:p>
    <w:p w:rsidR="009E44C6" w:rsidRPr="002E7A7B" w:rsidRDefault="009E44C6" w:rsidP="009E44C6">
      <w:pPr>
        <w:ind w:firstLine="720"/>
        <w:jc w:val="both"/>
      </w:pPr>
      <w:r>
        <w:t>Реализация данной Подп</w:t>
      </w:r>
      <w:r w:rsidRPr="002E7A7B">
        <w:t>рограммы позволит выполнить большой объем работ по формированию муниципального имущественного комплекса. Важным направлением станет вовлечение в гражданско-правовой оборот объектов муниципальной собственности, а также защита имущественных интересов города Бузулука. Особое внимание будет уделено совершенствованию системы учета объектов муниципальной собственности.</w:t>
      </w:r>
    </w:p>
    <w:p w:rsidR="009E44C6" w:rsidRPr="002E7A7B" w:rsidRDefault="009E44C6" w:rsidP="009E44C6">
      <w:pPr>
        <w:pStyle w:val="a7"/>
        <w:ind w:firstLine="708"/>
        <w:jc w:val="both"/>
        <w:rPr>
          <w:rFonts w:ascii="Times New Roman" w:eastAsia="MS Mincho" w:hAnsi="Times New Roman"/>
          <w:sz w:val="24"/>
          <w:szCs w:val="24"/>
        </w:rPr>
      </w:pPr>
      <w:r w:rsidRPr="002E7A7B">
        <w:rPr>
          <w:rFonts w:ascii="Times New Roman" w:eastAsia="MS Mincho" w:hAnsi="Times New Roman"/>
          <w:sz w:val="24"/>
          <w:szCs w:val="24"/>
        </w:rPr>
        <w:t>Необходимость решения данных проблем в рамках П</w:t>
      </w:r>
      <w:r>
        <w:rPr>
          <w:rFonts w:ascii="Times New Roman" w:eastAsia="MS Mincho" w:hAnsi="Times New Roman"/>
          <w:sz w:val="24"/>
          <w:szCs w:val="24"/>
        </w:rPr>
        <w:t>одп</w:t>
      </w:r>
      <w:r w:rsidRPr="002E7A7B">
        <w:rPr>
          <w:rFonts w:ascii="Times New Roman" w:eastAsia="MS Mincho" w:hAnsi="Times New Roman"/>
          <w:sz w:val="24"/>
          <w:szCs w:val="24"/>
        </w:rPr>
        <w:t>рограммы обусловлена их комплексностью и взаимосвязанностью, что требует скоординированного выполнения мероприятий правового, организационного, производственного и технологического характера.</w:t>
      </w:r>
    </w:p>
    <w:p w:rsidR="009E44C6" w:rsidRPr="002E7A7B" w:rsidRDefault="009E44C6" w:rsidP="009E44C6">
      <w:pPr>
        <w:pStyle w:val="a7"/>
        <w:ind w:firstLine="708"/>
        <w:jc w:val="both"/>
        <w:rPr>
          <w:rFonts w:ascii="Times New Roman" w:eastAsia="MS Mincho" w:hAnsi="Times New Roman"/>
          <w:sz w:val="24"/>
          <w:szCs w:val="24"/>
        </w:rPr>
      </w:pPr>
    </w:p>
    <w:p w:rsidR="009E44C6" w:rsidRPr="002E7A7B" w:rsidRDefault="009E44C6" w:rsidP="009E44C6">
      <w:pPr>
        <w:shd w:val="clear" w:color="auto" w:fill="FFFFFF"/>
        <w:tabs>
          <w:tab w:val="left" w:pos="1214"/>
        </w:tabs>
        <w:ind w:firstLine="851"/>
        <w:jc w:val="center"/>
        <w:rPr>
          <w:b/>
          <w:color w:val="000000"/>
        </w:rPr>
      </w:pPr>
      <w:r w:rsidRPr="002E7A7B">
        <w:rPr>
          <w:b/>
        </w:rPr>
        <w:t xml:space="preserve">Раздел 2.  </w:t>
      </w:r>
      <w:r w:rsidRPr="002E7A7B">
        <w:rPr>
          <w:b/>
          <w:color w:val="000000"/>
        </w:rPr>
        <w:t xml:space="preserve">Правовое обоснование разработки </w:t>
      </w:r>
      <w:r w:rsidRPr="00A03839">
        <w:rPr>
          <w:b/>
        </w:rPr>
        <w:t>Подпрограммы</w:t>
      </w:r>
    </w:p>
    <w:p w:rsidR="009E44C6" w:rsidRPr="002E7A7B" w:rsidRDefault="009E44C6" w:rsidP="009E44C6">
      <w:pPr>
        <w:shd w:val="clear" w:color="auto" w:fill="FFFFFF"/>
        <w:tabs>
          <w:tab w:val="left" w:pos="1214"/>
        </w:tabs>
        <w:ind w:firstLine="851"/>
        <w:jc w:val="center"/>
        <w:rPr>
          <w:b/>
          <w:color w:val="000000"/>
        </w:rPr>
      </w:pPr>
    </w:p>
    <w:p w:rsidR="009E44C6" w:rsidRPr="002E7A7B" w:rsidRDefault="009E44C6" w:rsidP="009E44C6">
      <w:pPr>
        <w:pStyle w:val="a7"/>
        <w:ind w:firstLine="708"/>
        <w:jc w:val="both"/>
        <w:rPr>
          <w:rFonts w:ascii="Times New Roman" w:eastAsia="MS Mincho" w:hAnsi="Times New Roman"/>
          <w:sz w:val="24"/>
          <w:szCs w:val="24"/>
        </w:rPr>
      </w:pPr>
      <w:proofErr w:type="gramStart"/>
      <w:r>
        <w:rPr>
          <w:rFonts w:ascii="Times New Roman" w:hAnsi="Times New Roman"/>
          <w:color w:val="000000"/>
          <w:sz w:val="24"/>
          <w:szCs w:val="24"/>
        </w:rPr>
        <w:t>Подпрограмма</w:t>
      </w:r>
      <w:r w:rsidRPr="002E7A7B">
        <w:rPr>
          <w:rFonts w:ascii="Times New Roman" w:hAnsi="Times New Roman"/>
          <w:color w:val="000000"/>
          <w:sz w:val="24"/>
          <w:szCs w:val="24"/>
        </w:rPr>
        <w:t xml:space="preserve"> </w:t>
      </w:r>
      <w:r w:rsidRPr="00F915FA">
        <w:rPr>
          <w:rFonts w:ascii="Times New Roman" w:hAnsi="Times New Roman"/>
          <w:sz w:val="24"/>
          <w:szCs w:val="24"/>
        </w:rPr>
        <w:t>«Организация управления муниципаль</w:t>
      </w:r>
      <w:r>
        <w:rPr>
          <w:rFonts w:ascii="Times New Roman" w:hAnsi="Times New Roman"/>
          <w:sz w:val="24"/>
          <w:szCs w:val="24"/>
        </w:rPr>
        <w:t>ным имуществом города Бузулука</w:t>
      </w:r>
      <w:r w:rsidRPr="00F915FA">
        <w:rPr>
          <w:rFonts w:ascii="Times New Roman" w:hAnsi="Times New Roman"/>
          <w:sz w:val="24"/>
          <w:szCs w:val="24"/>
        </w:rPr>
        <w:t>»</w:t>
      </w:r>
      <w:r>
        <w:t xml:space="preserve"> </w:t>
      </w:r>
      <w:r w:rsidRPr="002E7A7B">
        <w:rPr>
          <w:rFonts w:ascii="Times New Roman" w:hAnsi="Times New Roman"/>
          <w:color w:val="000000"/>
          <w:sz w:val="24"/>
          <w:szCs w:val="24"/>
        </w:rPr>
        <w:t xml:space="preserve">разработана в целях реализации полномочий органов местного самоуправления в рамках действующего законодательства в соответствии </w:t>
      </w:r>
      <w:r w:rsidRPr="002E7A7B">
        <w:rPr>
          <w:rFonts w:ascii="Times New Roman" w:hAnsi="Times New Roman"/>
          <w:sz w:val="24"/>
          <w:szCs w:val="24"/>
        </w:rPr>
        <w:t>с Бюджетным кодексом Российской Федерации,</w:t>
      </w:r>
      <w:r w:rsidRPr="002E7A7B">
        <w:rPr>
          <w:rFonts w:ascii="Times New Roman" w:hAnsi="Times New Roman"/>
          <w:color w:val="000000"/>
          <w:sz w:val="24"/>
          <w:szCs w:val="24"/>
        </w:rPr>
        <w:t xml:space="preserve"> Федеральным законом от 06.10.2003 г</w:t>
      </w:r>
      <w:r>
        <w:rPr>
          <w:rFonts w:ascii="Times New Roman" w:hAnsi="Times New Roman"/>
          <w:color w:val="000000"/>
          <w:sz w:val="24"/>
          <w:szCs w:val="24"/>
        </w:rPr>
        <w:t xml:space="preserve">ода </w:t>
      </w:r>
      <w:r w:rsidRPr="002E7A7B">
        <w:rPr>
          <w:rFonts w:ascii="Times New Roman" w:hAnsi="Times New Roman"/>
          <w:color w:val="000000"/>
          <w:sz w:val="24"/>
          <w:szCs w:val="24"/>
        </w:rPr>
        <w:t xml:space="preserve"> № 131-ФЗ «Об общих принципах организации местного самоуправления в Российской Федерации», Жилищным кодексом Российской </w:t>
      </w:r>
      <w:r>
        <w:rPr>
          <w:rFonts w:ascii="Times New Roman" w:hAnsi="Times New Roman"/>
          <w:color w:val="000000"/>
          <w:sz w:val="24"/>
          <w:szCs w:val="24"/>
        </w:rPr>
        <w:t>Ф</w:t>
      </w:r>
      <w:r w:rsidRPr="002E7A7B">
        <w:rPr>
          <w:rFonts w:ascii="Times New Roman" w:hAnsi="Times New Roman"/>
          <w:color w:val="000000"/>
          <w:sz w:val="24"/>
          <w:szCs w:val="24"/>
        </w:rPr>
        <w:t>едерации, Федеральным законом от 29.12.2004 г</w:t>
      </w:r>
      <w:r>
        <w:rPr>
          <w:rFonts w:ascii="Times New Roman" w:hAnsi="Times New Roman"/>
          <w:color w:val="000000"/>
          <w:sz w:val="24"/>
          <w:szCs w:val="24"/>
        </w:rPr>
        <w:t>ода</w:t>
      </w:r>
      <w:r w:rsidRPr="002E7A7B">
        <w:rPr>
          <w:rFonts w:ascii="Times New Roman" w:hAnsi="Times New Roman"/>
          <w:color w:val="000000"/>
          <w:sz w:val="24"/>
          <w:szCs w:val="24"/>
        </w:rPr>
        <w:t xml:space="preserve"> № 189-ФЗ «О введении в действие Жилищного кодекса Российской Федерации»</w:t>
      </w:r>
      <w:r>
        <w:rPr>
          <w:rFonts w:ascii="Times New Roman" w:hAnsi="Times New Roman"/>
          <w:color w:val="000000"/>
          <w:sz w:val="24"/>
          <w:szCs w:val="24"/>
        </w:rPr>
        <w:t>.</w:t>
      </w:r>
      <w:proofErr w:type="gramEnd"/>
    </w:p>
    <w:p w:rsidR="009E44C6" w:rsidRPr="002E7A7B" w:rsidRDefault="009E44C6" w:rsidP="009E44C6">
      <w:pPr>
        <w:pStyle w:val="a7"/>
        <w:ind w:firstLine="708"/>
        <w:jc w:val="center"/>
        <w:rPr>
          <w:rFonts w:ascii="Times New Roman" w:eastAsia="MS Mincho" w:hAnsi="Times New Roman"/>
          <w:sz w:val="24"/>
          <w:szCs w:val="24"/>
        </w:rPr>
      </w:pPr>
    </w:p>
    <w:p w:rsidR="009E44C6" w:rsidRPr="002E7A7B" w:rsidRDefault="009E44C6" w:rsidP="009E44C6">
      <w:pPr>
        <w:pStyle w:val="a7"/>
        <w:ind w:firstLine="708"/>
        <w:jc w:val="center"/>
        <w:rPr>
          <w:rFonts w:ascii="Times New Roman" w:eastAsia="MS Mincho" w:hAnsi="Times New Roman"/>
          <w:b/>
          <w:sz w:val="24"/>
          <w:szCs w:val="24"/>
        </w:rPr>
      </w:pPr>
      <w:r w:rsidRPr="002E7A7B">
        <w:rPr>
          <w:rFonts w:ascii="Times New Roman" w:eastAsia="MS Mincho" w:hAnsi="Times New Roman"/>
          <w:b/>
          <w:sz w:val="24"/>
          <w:szCs w:val="24"/>
        </w:rPr>
        <w:t xml:space="preserve">Раздел 3. Цели, задачи и целевые индикаторы </w:t>
      </w:r>
      <w:r w:rsidRPr="00A03839">
        <w:rPr>
          <w:rFonts w:ascii="Times New Roman" w:hAnsi="Times New Roman"/>
          <w:b/>
          <w:sz w:val="24"/>
          <w:szCs w:val="24"/>
        </w:rPr>
        <w:t>Подпрограммы</w:t>
      </w:r>
    </w:p>
    <w:p w:rsidR="009E44C6" w:rsidRPr="002E7A7B" w:rsidRDefault="009E44C6" w:rsidP="009E44C6">
      <w:pPr>
        <w:autoSpaceDE w:val="0"/>
        <w:autoSpaceDN w:val="0"/>
        <w:adjustRightInd w:val="0"/>
        <w:ind w:firstLine="540"/>
        <w:jc w:val="both"/>
        <w:rPr>
          <w:b/>
        </w:rPr>
      </w:pPr>
    </w:p>
    <w:p w:rsidR="009E44C6" w:rsidRPr="002E7A7B" w:rsidRDefault="009E44C6" w:rsidP="009E44C6">
      <w:pPr>
        <w:ind w:firstLine="708"/>
        <w:jc w:val="both"/>
      </w:pPr>
      <w:r w:rsidRPr="002E7A7B">
        <w:rPr>
          <w:rFonts w:eastAsia="MS Mincho"/>
        </w:rPr>
        <w:t>Целью П</w:t>
      </w:r>
      <w:r>
        <w:rPr>
          <w:rFonts w:eastAsia="MS Mincho"/>
        </w:rPr>
        <w:t>одп</w:t>
      </w:r>
      <w:r w:rsidRPr="002E7A7B">
        <w:rPr>
          <w:rFonts w:eastAsia="MS Mincho"/>
        </w:rPr>
        <w:t xml:space="preserve">рограммы является </w:t>
      </w:r>
      <w:r w:rsidRPr="00C060A7">
        <w:t>совершенствование и развитие имущественных и жилищных отношений на территории город</w:t>
      </w:r>
      <w:r>
        <w:t>а</w:t>
      </w:r>
      <w:r w:rsidRPr="00C060A7">
        <w:t xml:space="preserve"> Бузулук</w:t>
      </w:r>
      <w:r>
        <w:t>а.</w:t>
      </w:r>
    </w:p>
    <w:p w:rsidR="009E44C6" w:rsidRPr="002E7A7B" w:rsidRDefault="009E44C6" w:rsidP="009E44C6">
      <w:pPr>
        <w:ind w:firstLine="708"/>
        <w:jc w:val="both"/>
      </w:pPr>
      <w:r w:rsidRPr="002E7A7B">
        <w:t>Основн</w:t>
      </w:r>
      <w:r>
        <w:t>ой</w:t>
      </w:r>
      <w:r w:rsidRPr="002E7A7B">
        <w:t xml:space="preserve"> задач</w:t>
      </w:r>
      <w:r>
        <w:t>ей</w:t>
      </w:r>
      <w:r w:rsidRPr="002E7A7B">
        <w:t>, котор</w:t>
      </w:r>
      <w:r>
        <w:t>ую</w:t>
      </w:r>
      <w:r w:rsidRPr="002E7A7B">
        <w:t xml:space="preserve"> необходимо решить при реализации п</w:t>
      </w:r>
      <w:r>
        <w:t>одп</w:t>
      </w:r>
      <w:r w:rsidRPr="002E7A7B">
        <w:t>рограммных мероприятий, явля</w:t>
      </w:r>
      <w:r>
        <w:t>е</w:t>
      </w:r>
      <w:r w:rsidRPr="002E7A7B">
        <w:t>тся:</w:t>
      </w:r>
    </w:p>
    <w:p w:rsidR="009E44C6" w:rsidRPr="00085A08" w:rsidRDefault="009E44C6" w:rsidP="009E44C6">
      <w:pPr>
        <w:tabs>
          <w:tab w:val="left" w:pos="1293"/>
        </w:tabs>
        <w:ind w:firstLine="720"/>
        <w:jc w:val="both"/>
      </w:pPr>
      <w:r w:rsidRPr="00085A08">
        <w:t xml:space="preserve"> - организация имущественных и жилищных отношений на территории города Бузулука.</w:t>
      </w:r>
    </w:p>
    <w:p w:rsidR="009E44C6" w:rsidRPr="002E7A7B" w:rsidRDefault="009E44C6" w:rsidP="009E44C6">
      <w:pPr>
        <w:ind w:firstLine="708"/>
        <w:jc w:val="both"/>
      </w:pPr>
      <w:r w:rsidRPr="002E7A7B">
        <w:t>Решение эт</w:t>
      </w:r>
      <w:r>
        <w:t>ой</w:t>
      </w:r>
      <w:r w:rsidRPr="002E7A7B">
        <w:t xml:space="preserve"> задач</w:t>
      </w:r>
      <w:r>
        <w:t>и</w:t>
      </w:r>
      <w:r w:rsidRPr="002E7A7B">
        <w:t xml:space="preserve"> позволит создать условия для эффективного управления и распоряжения муниципальным имуществом, а также обеспечить жильем граждан, состоящих на учете в качестве нуждающихся в жилых помещениях.</w:t>
      </w:r>
    </w:p>
    <w:p w:rsidR="009E44C6" w:rsidRDefault="009E44C6" w:rsidP="009E44C6">
      <w:pPr>
        <w:ind w:firstLine="720"/>
        <w:jc w:val="both"/>
      </w:pPr>
      <w:r w:rsidRPr="002E7A7B">
        <w:t>Основные целевые индикаторы П</w:t>
      </w:r>
      <w:r>
        <w:t>одп</w:t>
      </w:r>
      <w:r w:rsidRPr="002E7A7B">
        <w:t>рограммы предоставлены в Приложении № 1 к настоящей П</w:t>
      </w:r>
      <w:r>
        <w:t>одп</w:t>
      </w:r>
      <w:r w:rsidRPr="002E7A7B">
        <w:t>рограмме.</w:t>
      </w:r>
    </w:p>
    <w:p w:rsidR="009E44C6" w:rsidRDefault="009E44C6" w:rsidP="009E44C6">
      <w:pPr>
        <w:pStyle w:val="a3"/>
        <w:jc w:val="center"/>
        <w:rPr>
          <w:rFonts w:ascii="Times New Roman" w:hAnsi="Times New Roman" w:cs="Times New Roman"/>
          <w:sz w:val="24"/>
          <w:szCs w:val="24"/>
        </w:rPr>
      </w:pPr>
    </w:p>
    <w:p w:rsidR="009E44C6" w:rsidRPr="00054620" w:rsidRDefault="009E44C6" w:rsidP="009E44C6">
      <w:pPr>
        <w:pStyle w:val="a3"/>
        <w:jc w:val="center"/>
        <w:rPr>
          <w:rFonts w:ascii="Times New Roman" w:hAnsi="Times New Roman" w:cs="Times New Roman"/>
          <w:sz w:val="24"/>
          <w:szCs w:val="24"/>
        </w:rPr>
      </w:pPr>
    </w:p>
    <w:p w:rsidR="009E44C6" w:rsidRPr="00054620" w:rsidRDefault="009E44C6" w:rsidP="009E44C6">
      <w:pPr>
        <w:pStyle w:val="a3"/>
        <w:jc w:val="center"/>
        <w:rPr>
          <w:rFonts w:ascii="Times New Roman" w:eastAsia="MS Mincho" w:hAnsi="Times New Roman" w:cs="Times New Roman"/>
          <w:b/>
          <w:sz w:val="24"/>
          <w:szCs w:val="24"/>
        </w:rPr>
      </w:pPr>
      <w:r w:rsidRPr="00054620">
        <w:rPr>
          <w:rFonts w:ascii="Times New Roman" w:eastAsia="MS Mincho" w:hAnsi="Times New Roman" w:cs="Times New Roman"/>
          <w:b/>
          <w:sz w:val="24"/>
          <w:szCs w:val="24"/>
        </w:rPr>
        <w:t xml:space="preserve">Раздел 4. Перечень мероприятий </w:t>
      </w:r>
      <w:r w:rsidRPr="00054620">
        <w:rPr>
          <w:rFonts w:ascii="Times New Roman" w:hAnsi="Times New Roman" w:cs="Times New Roman"/>
          <w:b/>
          <w:sz w:val="24"/>
          <w:szCs w:val="24"/>
        </w:rPr>
        <w:t>Подпрограммы</w:t>
      </w:r>
    </w:p>
    <w:p w:rsidR="009E44C6" w:rsidRPr="00054620" w:rsidRDefault="009E44C6" w:rsidP="009E44C6">
      <w:pPr>
        <w:pStyle w:val="a3"/>
        <w:jc w:val="center"/>
        <w:rPr>
          <w:rFonts w:ascii="Times New Roman" w:eastAsia="MS Mincho" w:hAnsi="Times New Roman" w:cs="Times New Roman"/>
          <w:sz w:val="24"/>
          <w:szCs w:val="24"/>
        </w:rPr>
      </w:pPr>
    </w:p>
    <w:p w:rsidR="009E44C6" w:rsidRPr="00054620" w:rsidRDefault="009E44C6" w:rsidP="009E44C6">
      <w:pPr>
        <w:pStyle w:val="a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54620">
        <w:rPr>
          <w:rFonts w:ascii="Times New Roman" w:eastAsia="Times New Roman" w:hAnsi="Times New Roman" w:cs="Times New Roman"/>
          <w:sz w:val="24"/>
          <w:szCs w:val="24"/>
          <w:lang w:eastAsia="ru-RU"/>
        </w:rPr>
        <w:t>Для решения задач Подпрограммы и достижения поставленных целей необходимо реализовать комплекс взаимосвязанных мероприятий, приведенных в приложении № 2 к Подпрограмме.</w:t>
      </w:r>
    </w:p>
    <w:p w:rsidR="009E44C6" w:rsidRPr="002E7A7B" w:rsidRDefault="009E44C6" w:rsidP="009E44C6">
      <w:pPr>
        <w:ind w:firstLine="709"/>
        <w:jc w:val="both"/>
      </w:pPr>
      <w:r w:rsidRPr="002E7A7B">
        <w:t>Предлагаемый комплекс п</w:t>
      </w:r>
      <w:r>
        <w:t>одп</w:t>
      </w:r>
      <w:r w:rsidRPr="002E7A7B">
        <w:t>рограммных мероприятий реализуется в течени</w:t>
      </w:r>
      <w:proofErr w:type="gramStart"/>
      <w:r w:rsidRPr="002E7A7B">
        <w:t>и</w:t>
      </w:r>
      <w:proofErr w:type="gramEnd"/>
      <w:r w:rsidRPr="002E7A7B">
        <w:t xml:space="preserve"> 201</w:t>
      </w:r>
      <w:r>
        <w:t>8</w:t>
      </w:r>
      <w:r w:rsidRPr="002E7A7B">
        <w:t>-20</w:t>
      </w:r>
      <w:r>
        <w:t>22</w:t>
      </w:r>
      <w:r w:rsidRPr="002E7A7B">
        <w:t xml:space="preserve"> г. Срок реализации П</w:t>
      </w:r>
      <w:r>
        <w:t>одп</w:t>
      </w:r>
      <w:r w:rsidRPr="002E7A7B">
        <w:t>рограммы обусловлен объемом предстоящих работ и средств, выделенных на реализацию П</w:t>
      </w:r>
      <w:r>
        <w:t>одп</w:t>
      </w:r>
      <w:r w:rsidRPr="002E7A7B">
        <w:t>рограммы.</w:t>
      </w:r>
    </w:p>
    <w:p w:rsidR="009E44C6" w:rsidRDefault="009E44C6" w:rsidP="009E44C6">
      <w:pPr>
        <w:ind w:firstLine="709"/>
        <w:jc w:val="both"/>
      </w:pPr>
      <w:r w:rsidRPr="002E7A7B">
        <w:t>Перечень мероприятий П</w:t>
      </w:r>
      <w:r>
        <w:t>одп</w:t>
      </w:r>
      <w:r w:rsidRPr="002E7A7B">
        <w:t>рограммы уточняется на основе анализа полученных результатов выполнения мероприятий за соответствующий период.</w:t>
      </w:r>
    </w:p>
    <w:p w:rsidR="009E44C6" w:rsidRPr="002E7A7B" w:rsidRDefault="009E44C6" w:rsidP="009E44C6">
      <w:pPr>
        <w:ind w:firstLine="709"/>
        <w:jc w:val="both"/>
      </w:pPr>
    </w:p>
    <w:p w:rsidR="009E44C6" w:rsidRDefault="009E44C6" w:rsidP="009E44C6">
      <w:pPr>
        <w:pStyle w:val="a7"/>
        <w:ind w:firstLine="708"/>
        <w:jc w:val="center"/>
        <w:rPr>
          <w:rFonts w:ascii="Times New Roman" w:hAnsi="Times New Roman"/>
          <w:b/>
          <w:sz w:val="24"/>
          <w:szCs w:val="24"/>
        </w:rPr>
      </w:pPr>
      <w:r w:rsidRPr="002E7A7B">
        <w:rPr>
          <w:rFonts w:ascii="Times New Roman" w:eastAsia="MS Mincho" w:hAnsi="Times New Roman"/>
          <w:b/>
          <w:sz w:val="24"/>
          <w:szCs w:val="24"/>
        </w:rPr>
        <w:t xml:space="preserve">Раздел 5. Обоснование ресурсного обеспечения </w:t>
      </w:r>
      <w:r w:rsidRPr="00A03839">
        <w:rPr>
          <w:rFonts w:ascii="Times New Roman" w:hAnsi="Times New Roman"/>
          <w:b/>
          <w:sz w:val="24"/>
          <w:szCs w:val="24"/>
        </w:rPr>
        <w:t>Подпрограммы</w:t>
      </w:r>
    </w:p>
    <w:p w:rsidR="009E44C6" w:rsidRDefault="009E44C6" w:rsidP="009E44C6">
      <w:pPr>
        <w:pStyle w:val="a7"/>
        <w:ind w:firstLine="708"/>
        <w:jc w:val="center"/>
        <w:rPr>
          <w:rFonts w:ascii="Times New Roman" w:hAnsi="Times New Roman"/>
          <w:b/>
          <w:sz w:val="24"/>
          <w:szCs w:val="24"/>
        </w:rPr>
      </w:pPr>
    </w:p>
    <w:p w:rsidR="009E44C6" w:rsidRPr="002E7A7B" w:rsidRDefault="009E44C6" w:rsidP="009E44C6">
      <w:pPr>
        <w:pStyle w:val="a7"/>
        <w:ind w:firstLine="708"/>
        <w:jc w:val="both"/>
        <w:rPr>
          <w:rFonts w:ascii="Times New Roman" w:eastAsia="MS Mincho" w:hAnsi="Times New Roman"/>
          <w:sz w:val="24"/>
          <w:szCs w:val="24"/>
        </w:rPr>
      </w:pPr>
      <w:r w:rsidRPr="002E7A7B">
        <w:rPr>
          <w:rFonts w:ascii="Times New Roman" w:eastAsia="MS Mincho" w:hAnsi="Times New Roman"/>
          <w:sz w:val="24"/>
          <w:szCs w:val="24"/>
        </w:rPr>
        <w:lastRenderedPageBreak/>
        <w:t>Финансирование мероприятий П</w:t>
      </w:r>
      <w:r>
        <w:rPr>
          <w:rFonts w:ascii="Times New Roman" w:eastAsia="MS Mincho" w:hAnsi="Times New Roman"/>
          <w:sz w:val="24"/>
          <w:szCs w:val="24"/>
        </w:rPr>
        <w:t>одп</w:t>
      </w:r>
      <w:r w:rsidRPr="002E7A7B">
        <w:rPr>
          <w:rFonts w:ascii="Times New Roman" w:eastAsia="MS Mincho" w:hAnsi="Times New Roman"/>
          <w:sz w:val="24"/>
          <w:szCs w:val="24"/>
        </w:rPr>
        <w:t>рограммы осуществляется за счет средств местного бюджета.</w:t>
      </w:r>
      <w:r w:rsidRPr="002E7A7B">
        <w:rPr>
          <w:rFonts w:ascii="Times New Roman" w:eastAsia="MS Mincho" w:hAnsi="Times New Roman"/>
          <w:sz w:val="24"/>
          <w:szCs w:val="24"/>
        </w:rPr>
        <w:tab/>
        <w:t xml:space="preserve">Объем средств на выполнение мероприятий </w:t>
      </w:r>
      <w:r>
        <w:rPr>
          <w:rFonts w:ascii="Times New Roman" w:eastAsia="MS Mincho" w:hAnsi="Times New Roman"/>
          <w:sz w:val="24"/>
          <w:szCs w:val="24"/>
        </w:rPr>
        <w:t>Подп</w:t>
      </w:r>
      <w:r w:rsidRPr="002E7A7B">
        <w:rPr>
          <w:rFonts w:ascii="Times New Roman" w:eastAsia="MS Mincho" w:hAnsi="Times New Roman"/>
          <w:sz w:val="24"/>
          <w:szCs w:val="24"/>
        </w:rPr>
        <w:t>рограмм</w:t>
      </w:r>
      <w:r>
        <w:rPr>
          <w:rFonts w:ascii="Times New Roman" w:eastAsia="MS Mincho" w:hAnsi="Times New Roman"/>
          <w:sz w:val="24"/>
          <w:szCs w:val="24"/>
        </w:rPr>
        <w:t>ы</w:t>
      </w:r>
      <w:r w:rsidRPr="002E7A7B">
        <w:rPr>
          <w:rFonts w:ascii="Times New Roman" w:eastAsia="MS Mincho" w:hAnsi="Times New Roman"/>
          <w:sz w:val="24"/>
          <w:szCs w:val="24"/>
        </w:rPr>
        <w:t xml:space="preserve"> в 201</w:t>
      </w:r>
      <w:r>
        <w:rPr>
          <w:rFonts w:ascii="Times New Roman" w:eastAsia="MS Mincho" w:hAnsi="Times New Roman"/>
          <w:sz w:val="24"/>
          <w:szCs w:val="24"/>
        </w:rPr>
        <w:t>8</w:t>
      </w:r>
      <w:r w:rsidRPr="002E7A7B">
        <w:rPr>
          <w:rFonts w:ascii="Times New Roman" w:eastAsia="MS Mincho" w:hAnsi="Times New Roman"/>
          <w:sz w:val="24"/>
          <w:szCs w:val="24"/>
        </w:rPr>
        <w:t xml:space="preserve"> году составляет </w:t>
      </w:r>
      <w:r>
        <w:rPr>
          <w:rFonts w:ascii="Times New Roman" w:eastAsia="MS Mincho" w:hAnsi="Times New Roman"/>
          <w:sz w:val="24"/>
          <w:szCs w:val="24"/>
        </w:rPr>
        <w:t>6 654,7</w:t>
      </w:r>
      <w:r w:rsidRPr="00DC742D">
        <w:rPr>
          <w:rFonts w:ascii="Times New Roman" w:hAnsi="Times New Roman"/>
          <w:sz w:val="24"/>
          <w:szCs w:val="24"/>
        </w:rPr>
        <w:t xml:space="preserve"> тысяч</w:t>
      </w:r>
      <w:r w:rsidRPr="00F969E4">
        <w:rPr>
          <w:rFonts w:ascii="Times New Roman" w:hAnsi="Times New Roman"/>
          <w:sz w:val="24"/>
          <w:szCs w:val="24"/>
        </w:rPr>
        <w:t xml:space="preserve"> рублей</w:t>
      </w:r>
      <w:r w:rsidRPr="002E7A7B">
        <w:rPr>
          <w:rFonts w:ascii="Times New Roman" w:eastAsia="MS Mincho" w:hAnsi="Times New Roman"/>
          <w:sz w:val="24"/>
          <w:szCs w:val="24"/>
        </w:rPr>
        <w:t>, в 201</w:t>
      </w:r>
      <w:r>
        <w:rPr>
          <w:rFonts w:ascii="Times New Roman" w:eastAsia="MS Mincho" w:hAnsi="Times New Roman"/>
          <w:sz w:val="24"/>
          <w:szCs w:val="24"/>
        </w:rPr>
        <w:t>9</w:t>
      </w:r>
      <w:r w:rsidRPr="002E7A7B">
        <w:rPr>
          <w:rFonts w:ascii="Times New Roman" w:eastAsia="MS Mincho" w:hAnsi="Times New Roman"/>
          <w:sz w:val="24"/>
          <w:szCs w:val="24"/>
        </w:rPr>
        <w:t xml:space="preserve"> году – </w:t>
      </w:r>
      <w:r>
        <w:rPr>
          <w:rFonts w:ascii="Times New Roman" w:hAnsi="Times New Roman"/>
          <w:sz w:val="24"/>
          <w:szCs w:val="24"/>
        </w:rPr>
        <w:t>6 654</w:t>
      </w:r>
      <w:r w:rsidRPr="00F969E4">
        <w:rPr>
          <w:rFonts w:ascii="Times New Roman" w:hAnsi="Times New Roman"/>
          <w:sz w:val="24"/>
          <w:szCs w:val="24"/>
        </w:rPr>
        <w:t>,</w:t>
      </w:r>
      <w:r>
        <w:rPr>
          <w:rFonts w:ascii="Times New Roman" w:hAnsi="Times New Roman"/>
          <w:sz w:val="24"/>
          <w:szCs w:val="24"/>
        </w:rPr>
        <w:t>7</w:t>
      </w:r>
      <w:r w:rsidRPr="00F969E4">
        <w:rPr>
          <w:rFonts w:ascii="Times New Roman" w:hAnsi="Times New Roman"/>
          <w:sz w:val="24"/>
          <w:szCs w:val="24"/>
        </w:rPr>
        <w:t xml:space="preserve"> тысяч рублей</w:t>
      </w:r>
      <w:r>
        <w:rPr>
          <w:rFonts w:ascii="Times New Roman" w:eastAsia="MS Mincho" w:hAnsi="Times New Roman"/>
          <w:sz w:val="24"/>
          <w:szCs w:val="24"/>
        </w:rPr>
        <w:t xml:space="preserve">, в </w:t>
      </w:r>
      <w:r w:rsidRPr="002E7A7B">
        <w:rPr>
          <w:rFonts w:ascii="Times New Roman" w:eastAsia="MS Mincho" w:hAnsi="Times New Roman"/>
          <w:sz w:val="24"/>
          <w:szCs w:val="24"/>
        </w:rPr>
        <w:t>20</w:t>
      </w:r>
      <w:r>
        <w:rPr>
          <w:rFonts w:ascii="Times New Roman" w:eastAsia="MS Mincho" w:hAnsi="Times New Roman"/>
          <w:sz w:val="24"/>
          <w:szCs w:val="24"/>
        </w:rPr>
        <w:t>20</w:t>
      </w:r>
      <w:r w:rsidRPr="002E7A7B">
        <w:rPr>
          <w:rFonts w:ascii="Times New Roman" w:eastAsia="MS Mincho" w:hAnsi="Times New Roman"/>
          <w:sz w:val="24"/>
          <w:szCs w:val="24"/>
        </w:rPr>
        <w:t xml:space="preserve"> году –</w:t>
      </w:r>
      <w:r>
        <w:rPr>
          <w:rFonts w:ascii="Times New Roman" w:eastAsia="MS Mincho" w:hAnsi="Times New Roman"/>
          <w:sz w:val="24"/>
          <w:szCs w:val="24"/>
        </w:rPr>
        <w:t xml:space="preserve">       6</w:t>
      </w:r>
      <w:r w:rsidRPr="002E7A7B">
        <w:rPr>
          <w:rFonts w:ascii="Times New Roman" w:eastAsia="MS Mincho" w:hAnsi="Times New Roman"/>
          <w:sz w:val="24"/>
          <w:szCs w:val="24"/>
        </w:rPr>
        <w:t xml:space="preserve"> </w:t>
      </w:r>
      <w:r>
        <w:rPr>
          <w:rFonts w:ascii="Times New Roman" w:eastAsia="MS Mincho" w:hAnsi="Times New Roman"/>
          <w:sz w:val="24"/>
          <w:szCs w:val="24"/>
        </w:rPr>
        <w:t>654</w:t>
      </w:r>
      <w:r w:rsidRPr="002E7A7B">
        <w:rPr>
          <w:rFonts w:ascii="Times New Roman" w:eastAsia="MS Mincho" w:hAnsi="Times New Roman"/>
          <w:sz w:val="24"/>
          <w:szCs w:val="24"/>
        </w:rPr>
        <w:t>,</w:t>
      </w:r>
      <w:r>
        <w:rPr>
          <w:rFonts w:ascii="Times New Roman" w:eastAsia="MS Mincho" w:hAnsi="Times New Roman"/>
          <w:sz w:val="24"/>
          <w:szCs w:val="24"/>
        </w:rPr>
        <w:t>7</w:t>
      </w:r>
      <w:r w:rsidRPr="002E7A7B">
        <w:rPr>
          <w:rFonts w:ascii="Times New Roman" w:eastAsia="MS Mincho" w:hAnsi="Times New Roman"/>
          <w:sz w:val="24"/>
          <w:szCs w:val="24"/>
        </w:rPr>
        <w:t xml:space="preserve"> </w:t>
      </w:r>
      <w:r>
        <w:rPr>
          <w:rFonts w:ascii="Times New Roman" w:eastAsia="MS Mincho" w:hAnsi="Times New Roman"/>
          <w:sz w:val="24"/>
          <w:szCs w:val="24"/>
        </w:rPr>
        <w:t xml:space="preserve">тысяч </w:t>
      </w:r>
      <w:r w:rsidRPr="002E7A7B">
        <w:rPr>
          <w:rFonts w:ascii="Times New Roman" w:eastAsia="MS Mincho" w:hAnsi="Times New Roman"/>
          <w:sz w:val="24"/>
          <w:szCs w:val="24"/>
        </w:rPr>
        <w:t>рублей</w:t>
      </w:r>
      <w:r>
        <w:rPr>
          <w:rFonts w:ascii="Times New Roman" w:eastAsia="MS Mincho" w:hAnsi="Times New Roman"/>
          <w:sz w:val="24"/>
          <w:szCs w:val="24"/>
        </w:rPr>
        <w:t xml:space="preserve">, в </w:t>
      </w:r>
      <w:r w:rsidRPr="002E7A7B">
        <w:rPr>
          <w:rFonts w:ascii="Times New Roman" w:eastAsia="MS Mincho" w:hAnsi="Times New Roman"/>
          <w:sz w:val="24"/>
          <w:szCs w:val="24"/>
        </w:rPr>
        <w:t>20</w:t>
      </w:r>
      <w:r>
        <w:rPr>
          <w:rFonts w:ascii="Times New Roman" w:eastAsia="MS Mincho" w:hAnsi="Times New Roman"/>
          <w:sz w:val="24"/>
          <w:szCs w:val="24"/>
        </w:rPr>
        <w:t>21</w:t>
      </w:r>
      <w:r w:rsidRPr="002E7A7B">
        <w:rPr>
          <w:rFonts w:ascii="Times New Roman" w:eastAsia="MS Mincho" w:hAnsi="Times New Roman"/>
          <w:sz w:val="24"/>
          <w:szCs w:val="24"/>
        </w:rPr>
        <w:t xml:space="preserve"> году –</w:t>
      </w:r>
      <w:r>
        <w:rPr>
          <w:rFonts w:ascii="Times New Roman" w:eastAsia="MS Mincho" w:hAnsi="Times New Roman"/>
          <w:sz w:val="24"/>
          <w:szCs w:val="24"/>
        </w:rPr>
        <w:t xml:space="preserve">  6</w:t>
      </w:r>
      <w:r w:rsidRPr="002E7A7B">
        <w:rPr>
          <w:rFonts w:ascii="Times New Roman" w:eastAsia="MS Mincho" w:hAnsi="Times New Roman"/>
          <w:sz w:val="24"/>
          <w:szCs w:val="24"/>
        </w:rPr>
        <w:t xml:space="preserve"> </w:t>
      </w:r>
      <w:r>
        <w:rPr>
          <w:rFonts w:ascii="Times New Roman" w:eastAsia="MS Mincho" w:hAnsi="Times New Roman"/>
          <w:sz w:val="24"/>
          <w:szCs w:val="24"/>
        </w:rPr>
        <w:t>654</w:t>
      </w:r>
      <w:r w:rsidRPr="002E7A7B">
        <w:rPr>
          <w:rFonts w:ascii="Times New Roman" w:eastAsia="MS Mincho" w:hAnsi="Times New Roman"/>
          <w:sz w:val="24"/>
          <w:szCs w:val="24"/>
        </w:rPr>
        <w:t>,</w:t>
      </w:r>
      <w:r>
        <w:rPr>
          <w:rFonts w:ascii="Times New Roman" w:eastAsia="MS Mincho" w:hAnsi="Times New Roman"/>
          <w:sz w:val="24"/>
          <w:szCs w:val="24"/>
        </w:rPr>
        <w:t>7</w:t>
      </w:r>
      <w:r w:rsidRPr="002E7A7B">
        <w:rPr>
          <w:rFonts w:ascii="Times New Roman" w:eastAsia="MS Mincho" w:hAnsi="Times New Roman"/>
          <w:sz w:val="24"/>
          <w:szCs w:val="24"/>
        </w:rPr>
        <w:t xml:space="preserve"> </w:t>
      </w:r>
      <w:r>
        <w:rPr>
          <w:rFonts w:ascii="Times New Roman" w:eastAsia="MS Mincho" w:hAnsi="Times New Roman"/>
          <w:sz w:val="24"/>
          <w:szCs w:val="24"/>
        </w:rPr>
        <w:t xml:space="preserve">тысяч </w:t>
      </w:r>
      <w:r w:rsidRPr="002E7A7B">
        <w:rPr>
          <w:rFonts w:ascii="Times New Roman" w:eastAsia="MS Mincho" w:hAnsi="Times New Roman"/>
          <w:sz w:val="24"/>
          <w:szCs w:val="24"/>
        </w:rPr>
        <w:t>рублей</w:t>
      </w:r>
      <w:r>
        <w:rPr>
          <w:rFonts w:ascii="Times New Roman" w:eastAsia="MS Mincho" w:hAnsi="Times New Roman"/>
          <w:sz w:val="24"/>
          <w:szCs w:val="24"/>
        </w:rPr>
        <w:t xml:space="preserve"> и в </w:t>
      </w:r>
      <w:r w:rsidRPr="002E7A7B">
        <w:rPr>
          <w:rFonts w:ascii="Times New Roman" w:eastAsia="MS Mincho" w:hAnsi="Times New Roman"/>
          <w:sz w:val="24"/>
          <w:szCs w:val="24"/>
        </w:rPr>
        <w:t>20</w:t>
      </w:r>
      <w:r>
        <w:rPr>
          <w:rFonts w:ascii="Times New Roman" w:eastAsia="MS Mincho" w:hAnsi="Times New Roman"/>
          <w:sz w:val="24"/>
          <w:szCs w:val="24"/>
        </w:rPr>
        <w:t>22</w:t>
      </w:r>
      <w:r w:rsidRPr="002E7A7B">
        <w:rPr>
          <w:rFonts w:ascii="Times New Roman" w:eastAsia="MS Mincho" w:hAnsi="Times New Roman"/>
          <w:sz w:val="24"/>
          <w:szCs w:val="24"/>
        </w:rPr>
        <w:t xml:space="preserve"> году –</w:t>
      </w:r>
      <w:r>
        <w:rPr>
          <w:rFonts w:ascii="Times New Roman" w:eastAsia="MS Mincho" w:hAnsi="Times New Roman"/>
          <w:sz w:val="24"/>
          <w:szCs w:val="24"/>
        </w:rPr>
        <w:t xml:space="preserve"> 6</w:t>
      </w:r>
      <w:r w:rsidRPr="002E7A7B">
        <w:rPr>
          <w:rFonts w:ascii="Times New Roman" w:eastAsia="MS Mincho" w:hAnsi="Times New Roman"/>
          <w:sz w:val="24"/>
          <w:szCs w:val="24"/>
        </w:rPr>
        <w:t xml:space="preserve"> </w:t>
      </w:r>
      <w:r>
        <w:rPr>
          <w:rFonts w:ascii="Times New Roman" w:eastAsia="MS Mincho" w:hAnsi="Times New Roman"/>
          <w:sz w:val="24"/>
          <w:szCs w:val="24"/>
        </w:rPr>
        <w:t>654</w:t>
      </w:r>
      <w:r w:rsidRPr="002E7A7B">
        <w:rPr>
          <w:rFonts w:ascii="Times New Roman" w:eastAsia="MS Mincho" w:hAnsi="Times New Roman"/>
          <w:sz w:val="24"/>
          <w:szCs w:val="24"/>
        </w:rPr>
        <w:t>,</w:t>
      </w:r>
      <w:r>
        <w:rPr>
          <w:rFonts w:ascii="Times New Roman" w:eastAsia="MS Mincho" w:hAnsi="Times New Roman"/>
          <w:sz w:val="24"/>
          <w:szCs w:val="24"/>
        </w:rPr>
        <w:t>7</w:t>
      </w:r>
      <w:r w:rsidRPr="002E7A7B">
        <w:rPr>
          <w:rFonts w:ascii="Times New Roman" w:eastAsia="MS Mincho" w:hAnsi="Times New Roman"/>
          <w:sz w:val="24"/>
          <w:szCs w:val="24"/>
        </w:rPr>
        <w:t xml:space="preserve"> </w:t>
      </w:r>
      <w:r>
        <w:rPr>
          <w:rFonts w:ascii="Times New Roman" w:eastAsia="MS Mincho" w:hAnsi="Times New Roman"/>
          <w:sz w:val="24"/>
          <w:szCs w:val="24"/>
        </w:rPr>
        <w:t xml:space="preserve">тысяч </w:t>
      </w:r>
      <w:r w:rsidRPr="002E7A7B">
        <w:rPr>
          <w:rFonts w:ascii="Times New Roman" w:eastAsia="MS Mincho" w:hAnsi="Times New Roman"/>
          <w:sz w:val="24"/>
          <w:szCs w:val="24"/>
        </w:rPr>
        <w:t>рублей. О</w:t>
      </w:r>
      <w:r>
        <w:rPr>
          <w:rFonts w:ascii="Times New Roman" w:eastAsia="MS Mincho" w:hAnsi="Times New Roman"/>
          <w:sz w:val="24"/>
          <w:szCs w:val="24"/>
        </w:rPr>
        <w:t>бщий объем финансирования в 2018</w:t>
      </w:r>
      <w:r w:rsidRPr="002E7A7B">
        <w:rPr>
          <w:rFonts w:ascii="Times New Roman" w:eastAsia="MS Mincho" w:hAnsi="Times New Roman"/>
          <w:sz w:val="24"/>
          <w:szCs w:val="24"/>
        </w:rPr>
        <w:t>-20</w:t>
      </w:r>
      <w:r>
        <w:rPr>
          <w:rFonts w:ascii="Times New Roman" w:eastAsia="MS Mincho" w:hAnsi="Times New Roman"/>
          <w:sz w:val="24"/>
          <w:szCs w:val="24"/>
        </w:rPr>
        <w:t>22</w:t>
      </w:r>
      <w:r w:rsidRPr="002E7A7B">
        <w:rPr>
          <w:rFonts w:ascii="Times New Roman" w:eastAsia="MS Mincho" w:hAnsi="Times New Roman"/>
          <w:sz w:val="24"/>
          <w:szCs w:val="24"/>
        </w:rPr>
        <w:t xml:space="preserve"> годах составляет </w:t>
      </w:r>
      <w:r>
        <w:rPr>
          <w:rFonts w:ascii="Times New Roman" w:eastAsia="MS Mincho" w:hAnsi="Times New Roman"/>
          <w:sz w:val="24"/>
          <w:szCs w:val="24"/>
        </w:rPr>
        <w:t>33 273,5</w:t>
      </w:r>
      <w:r w:rsidRPr="00DC742D">
        <w:rPr>
          <w:rFonts w:ascii="Times New Roman" w:hAnsi="Times New Roman"/>
          <w:sz w:val="24"/>
          <w:szCs w:val="24"/>
        </w:rPr>
        <w:t xml:space="preserve"> </w:t>
      </w:r>
      <w:r w:rsidRPr="00DC742D">
        <w:rPr>
          <w:rFonts w:ascii="Times New Roman" w:eastAsia="MS Mincho" w:hAnsi="Times New Roman"/>
          <w:sz w:val="24"/>
          <w:szCs w:val="24"/>
        </w:rPr>
        <w:t>тысяч рублей.</w:t>
      </w:r>
    </w:p>
    <w:p w:rsidR="009E44C6" w:rsidRDefault="009E44C6" w:rsidP="009E44C6">
      <w:pPr>
        <w:pStyle w:val="a7"/>
        <w:ind w:firstLine="720"/>
        <w:jc w:val="both"/>
        <w:rPr>
          <w:rFonts w:ascii="Times New Roman" w:eastAsia="MS Mincho" w:hAnsi="Times New Roman"/>
          <w:sz w:val="24"/>
          <w:szCs w:val="24"/>
        </w:rPr>
      </w:pPr>
      <w:r w:rsidRPr="002E7A7B">
        <w:rPr>
          <w:rFonts w:ascii="Times New Roman" w:eastAsia="MS Mincho" w:hAnsi="Times New Roman"/>
          <w:sz w:val="24"/>
          <w:szCs w:val="24"/>
        </w:rPr>
        <w:t>Финансирование расходов на реализацию П</w:t>
      </w:r>
      <w:r>
        <w:rPr>
          <w:rFonts w:ascii="Times New Roman" w:eastAsia="MS Mincho" w:hAnsi="Times New Roman"/>
          <w:sz w:val="24"/>
          <w:szCs w:val="24"/>
        </w:rPr>
        <w:t>одп</w:t>
      </w:r>
      <w:r w:rsidRPr="002E7A7B">
        <w:rPr>
          <w:rFonts w:ascii="Times New Roman" w:eastAsia="MS Mincho" w:hAnsi="Times New Roman"/>
          <w:sz w:val="24"/>
          <w:szCs w:val="24"/>
        </w:rPr>
        <w:t>рограммы осуществляется в пределах ассигнований, предусмотренных Управлению в местном бюджете на соответствующий финансовый год.</w:t>
      </w:r>
    </w:p>
    <w:p w:rsidR="009E44C6" w:rsidRPr="002E7A7B" w:rsidRDefault="009E44C6" w:rsidP="009E44C6">
      <w:pPr>
        <w:pStyle w:val="a7"/>
        <w:ind w:firstLine="720"/>
        <w:jc w:val="both"/>
        <w:rPr>
          <w:rFonts w:ascii="Times New Roman" w:eastAsia="MS Mincho" w:hAnsi="Times New Roman"/>
          <w:sz w:val="24"/>
          <w:szCs w:val="24"/>
        </w:rPr>
      </w:pPr>
      <w:r w:rsidRPr="002E7A7B">
        <w:rPr>
          <w:rFonts w:ascii="Times New Roman" w:eastAsia="MS Mincho" w:hAnsi="Times New Roman"/>
          <w:sz w:val="24"/>
          <w:szCs w:val="24"/>
        </w:rPr>
        <w:tab/>
        <w:t xml:space="preserve">                     </w:t>
      </w:r>
    </w:p>
    <w:p w:rsidR="009E44C6" w:rsidRDefault="009E44C6" w:rsidP="009E44C6">
      <w:pPr>
        <w:pStyle w:val="a7"/>
        <w:ind w:firstLine="708"/>
        <w:jc w:val="center"/>
        <w:rPr>
          <w:rFonts w:ascii="Times New Roman" w:hAnsi="Times New Roman"/>
          <w:b/>
          <w:sz w:val="24"/>
          <w:szCs w:val="24"/>
        </w:rPr>
      </w:pPr>
      <w:r w:rsidRPr="002E7A7B">
        <w:rPr>
          <w:rFonts w:ascii="Times New Roman" w:eastAsia="MS Mincho" w:hAnsi="Times New Roman"/>
          <w:b/>
          <w:sz w:val="24"/>
          <w:szCs w:val="24"/>
        </w:rPr>
        <w:t xml:space="preserve">Раздел 6. Механизм реализации </w:t>
      </w:r>
      <w:r w:rsidRPr="00A03839">
        <w:rPr>
          <w:rFonts w:ascii="Times New Roman" w:hAnsi="Times New Roman"/>
          <w:b/>
          <w:sz w:val="24"/>
          <w:szCs w:val="24"/>
        </w:rPr>
        <w:t>Подпрограммы</w:t>
      </w:r>
    </w:p>
    <w:p w:rsidR="009E44C6" w:rsidRDefault="009E44C6" w:rsidP="009E44C6">
      <w:pPr>
        <w:pStyle w:val="a7"/>
        <w:ind w:firstLine="708"/>
        <w:jc w:val="center"/>
        <w:rPr>
          <w:rFonts w:ascii="Times New Roman" w:hAnsi="Times New Roman"/>
          <w:b/>
          <w:sz w:val="24"/>
          <w:szCs w:val="24"/>
        </w:rPr>
      </w:pPr>
    </w:p>
    <w:p w:rsidR="009E44C6" w:rsidRPr="005E7A44" w:rsidRDefault="009E44C6" w:rsidP="009E44C6">
      <w:pPr>
        <w:pStyle w:val="a3"/>
        <w:ind w:firstLine="426"/>
        <w:jc w:val="both"/>
        <w:rPr>
          <w:rFonts w:ascii="Times New Roman" w:hAnsi="Times New Roman"/>
          <w:sz w:val="24"/>
          <w:szCs w:val="24"/>
        </w:rPr>
      </w:pPr>
      <w:r w:rsidRPr="005E7A44">
        <w:rPr>
          <w:rFonts w:ascii="Times New Roman" w:hAnsi="Times New Roman"/>
          <w:sz w:val="24"/>
          <w:szCs w:val="24"/>
        </w:rPr>
        <w:t xml:space="preserve">       Ответственный исполнитель  Подпрограммы: </w:t>
      </w:r>
    </w:p>
    <w:p w:rsidR="009E44C6" w:rsidRPr="005E7A44" w:rsidRDefault="009E44C6" w:rsidP="009E44C6">
      <w:pPr>
        <w:pStyle w:val="a3"/>
        <w:ind w:firstLine="426"/>
        <w:jc w:val="both"/>
        <w:rPr>
          <w:rFonts w:ascii="Times New Roman" w:hAnsi="Times New Roman"/>
          <w:sz w:val="24"/>
          <w:szCs w:val="24"/>
        </w:rPr>
      </w:pPr>
      <w:r w:rsidRPr="005E7A44">
        <w:rPr>
          <w:rFonts w:ascii="Times New Roman" w:hAnsi="Times New Roman"/>
          <w:sz w:val="24"/>
          <w:szCs w:val="24"/>
        </w:rPr>
        <w:t>- ежеквартально в срок до 10 числа месяца, следующего за отчетным кварталом, представляет ответственному исполнителю Программы отчеты  об использовании бюджетных ассигнований, выделенных на реализацию Подпрограммы,</w:t>
      </w:r>
      <w:r w:rsidRPr="005E7A44">
        <w:rPr>
          <w:sz w:val="24"/>
          <w:szCs w:val="24"/>
        </w:rPr>
        <w:t xml:space="preserve"> </w:t>
      </w:r>
      <w:r w:rsidRPr="005E7A44">
        <w:rPr>
          <w:rFonts w:ascii="Times New Roman" w:hAnsi="Times New Roman"/>
          <w:sz w:val="24"/>
          <w:szCs w:val="24"/>
        </w:rPr>
        <w:t xml:space="preserve"> по форме, установленной муниципальным правовым актом администрации города Бузулука;</w:t>
      </w:r>
    </w:p>
    <w:p w:rsidR="009E44C6" w:rsidRPr="005E7A44" w:rsidRDefault="009E44C6" w:rsidP="009E44C6">
      <w:pPr>
        <w:pStyle w:val="a3"/>
        <w:ind w:firstLine="426"/>
        <w:jc w:val="both"/>
        <w:rPr>
          <w:rFonts w:ascii="Times New Roman" w:hAnsi="Times New Roman"/>
          <w:sz w:val="24"/>
          <w:szCs w:val="24"/>
        </w:rPr>
      </w:pPr>
      <w:proofErr w:type="gramStart"/>
      <w:r w:rsidRPr="005E7A44">
        <w:rPr>
          <w:rFonts w:ascii="Times New Roman" w:hAnsi="Times New Roman"/>
          <w:sz w:val="24"/>
          <w:szCs w:val="24"/>
        </w:rPr>
        <w:t>- в срок не позднее 15 февраля года, следующего за отчетным финансовым годом, представляет ответственному исполнителю Программы годовой отчет об использовании бюджетных ассигнований, выделенных на реализацию подпрограммы и отчет о достижении основных индикаторов подпрограммы,</w:t>
      </w:r>
      <w:r w:rsidRPr="005E7A44">
        <w:rPr>
          <w:sz w:val="24"/>
          <w:szCs w:val="24"/>
        </w:rPr>
        <w:t xml:space="preserve"> </w:t>
      </w:r>
      <w:r w:rsidRPr="005E7A44">
        <w:rPr>
          <w:rFonts w:ascii="Times New Roman" w:hAnsi="Times New Roman"/>
          <w:sz w:val="24"/>
          <w:szCs w:val="24"/>
        </w:rPr>
        <w:t xml:space="preserve">по формам, установленным муниципальным правовым актом администрации города Бузулука,  а так же информацию и необходимые пояснения  для проведения оценки эффективности реализации Программы; </w:t>
      </w:r>
      <w:proofErr w:type="gramEnd"/>
    </w:p>
    <w:p w:rsidR="009E44C6" w:rsidRPr="005E7A44" w:rsidRDefault="009E44C6" w:rsidP="009E44C6">
      <w:pPr>
        <w:pStyle w:val="a3"/>
        <w:ind w:firstLine="426"/>
        <w:jc w:val="both"/>
        <w:rPr>
          <w:rFonts w:ascii="Times New Roman" w:hAnsi="Times New Roman"/>
          <w:sz w:val="24"/>
          <w:szCs w:val="24"/>
        </w:rPr>
      </w:pPr>
      <w:r w:rsidRPr="005E7A44">
        <w:rPr>
          <w:rFonts w:ascii="Times New Roman" w:hAnsi="Times New Roman"/>
          <w:sz w:val="24"/>
          <w:szCs w:val="24"/>
        </w:rPr>
        <w:t>- несет ответственность за достижение показателей Подпрограммы.</w:t>
      </w:r>
    </w:p>
    <w:p w:rsidR="009E44C6" w:rsidRPr="005E7A44" w:rsidRDefault="009E44C6" w:rsidP="009E44C6">
      <w:pPr>
        <w:pStyle w:val="a3"/>
        <w:ind w:firstLine="426"/>
        <w:jc w:val="both"/>
        <w:rPr>
          <w:rFonts w:ascii="Times New Roman" w:hAnsi="Times New Roman"/>
          <w:sz w:val="24"/>
          <w:szCs w:val="24"/>
        </w:rPr>
      </w:pPr>
      <w:r w:rsidRPr="005E7A44">
        <w:rPr>
          <w:rFonts w:ascii="Times New Roman" w:hAnsi="Times New Roman"/>
          <w:sz w:val="24"/>
          <w:szCs w:val="24"/>
        </w:rPr>
        <w:t xml:space="preserve">             Реализация мероприятий Подпрограммы осуществляется на основании договоров (контрактов) и соглашений, заключенных по итогам предусмотренных действующим федеральным законодательством процедур размещения заказов на поставки товаров, выполнение работ и оказание услуг для муниципальных нужд. </w:t>
      </w:r>
    </w:p>
    <w:p w:rsidR="009E44C6" w:rsidRDefault="009E44C6" w:rsidP="009E44C6">
      <w:pPr>
        <w:shd w:val="clear" w:color="auto" w:fill="FFFFFF"/>
        <w:tabs>
          <w:tab w:val="center" w:pos="5127"/>
          <w:tab w:val="left" w:pos="7660"/>
        </w:tabs>
        <w:ind w:firstLine="900"/>
        <w:jc w:val="center"/>
        <w:rPr>
          <w:b/>
        </w:rPr>
      </w:pPr>
    </w:p>
    <w:p w:rsidR="009E44C6" w:rsidRDefault="009E44C6" w:rsidP="009E44C6">
      <w:pPr>
        <w:shd w:val="clear" w:color="auto" w:fill="FFFFFF"/>
        <w:tabs>
          <w:tab w:val="center" w:pos="5127"/>
          <w:tab w:val="left" w:pos="7660"/>
        </w:tabs>
        <w:ind w:firstLine="900"/>
        <w:jc w:val="center"/>
        <w:rPr>
          <w:b/>
        </w:rPr>
      </w:pPr>
      <w:r w:rsidRPr="002E7A7B">
        <w:rPr>
          <w:b/>
        </w:rPr>
        <w:t>Раздел 7. Прогноз ожидаемых рез</w:t>
      </w:r>
      <w:r>
        <w:rPr>
          <w:b/>
        </w:rPr>
        <w:t xml:space="preserve">ультатов и оценка эффективности </w:t>
      </w:r>
      <w:r w:rsidRPr="00A03839">
        <w:rPr>
          <w:b/>
        </w:rPr>
        <w:t>Подпрограммы</w:t>
      </w:r>
    </w:p>
    <w:p w:rsidR="009E44C6" w:rsidRPr="00C060A7" w:rsidRDefault="009E44C6" w:rsidP="009E44C6">
      <w:pPr>
        <w:ind w:firstLine="567"/>
        <w:jc w:val="both"/>
      </w:pPr>
      <w:r w:rsidRPr="00C060A7">
        <w:t>В результате реализации П</w:t>
      </w:r>
      <w:r>
        <w:t>одп</w:t>
      </w:r>
      <w:r w:rsidRPr="00C060A7">
        <w:t>рограммы ожидается:</w:t>
      </w:r>
    </w:p>
    <w:p w:rsidR="009E44C6" w:rsidRPr="00C060A7" w:rsidRDefault="009E44C6" w:rsidP="009E44C6">
      <w:pPr>
        <w:ind w:firstLine="567"/>
        <w:jc w:val="both"/>
      </w:pPr>
      <w:r w:rsidRPr="00C060A7">
        <w:t xml:space="preserve"> - увеличение доходной части местного бюджета от использования муниципальной собственности города Бузулука в части систематического поступления платежей;</w:t>
      </w:r>
    </w:p>
    <w:p w:rsidR="009E44C6" w:rsidRPr="00C060A7" w:rsidRDefault="009E44C6" w:rsidP="009E44C6">
      <w:pPr>
        <w:ind w:firstLine="567"/>
        <w:jc w:val="both"/>
      </w:pPr>
      <w:r w:rsidRPr="00C060A7">
        <w:t xml:space="preserve">- повышение доступности  информации об объектах </w:t>
      </w:r>
      <w:r>
        <w:t xml:space="preserve">муниципального </w:t>
      </w:r>
      <w:r w:rsidRPr="00C060A7">
        <w:t>недвижимого имущества;</w:t>
      </w:r>
    </w:p>
    <w:p w:rsidR="009E44C6" w:rsidRPr="00C060A7" w:rsidRDefault="009E44C6" w:rsidP="009E44C6">
      <w:pPr>
        <w:ind w:firstLine="567"/>
        <w:jc w:val="both"/>
      </w:pPr>
      <w:r w:rsidRPr="00C060A7">
        <w:t>-рациональное использование и сохранность муниципального жилищного фонда;</w:t>
      </w:r>
    </w:p>
    <w:p w:rsidR="009E44C6" w:rsidRPr="00C060A7" w:rsidRDefault="009E44C6" w:rsidP="009E44C6">
      <w:pPr>
        <w:ind w:firstLine="567"/>
        <w:jc w:val="both"/>
      </w:pPr>
      <w:r w:rsidRPr="00C060A7">
        <w:t>- улучшение жилищных условий граждан, состоящих на учете в качестве нуждающихся в жилых помещениях;</w:t>
      </w:r>
    </w:p>
    <w:p w:rsidR="009E44C6" w:rsidRPr="00C060A7" w:rsidRDefault="009E44C6" w:rsidP="009E44C6">
      <w:pPr>
        <w:ind w:firstLine="567"/>
        <w:jc w:val="both"/>
      </w:pPr>
      <w:r w:rsidRPr="00C060A7">
        <w:t xml:space="preserve">- </w:t>
      </w:r>
      <w:r>
        <w:t>включение в список участниц подпрограммы «</w:t>
      </w:r>
      <w:r w:rsidRPr="00C060A7">
        <w:t xml:space="preserve">Обеспечение жильем молодых семей в </w:t>
      </w:r>
      <w:r>
        <w:t>Оренбургской области</w:t>
      </w:r>
      <w:r w:rsidRPr="00C060A7">
        <w:t xml:space="preserve"> на 2014 -20</w:t>
      </w:r>
      <w:r>
        <w:t>20</w:t>
      </w:r>
      <w:r w:rsidRPr="00C060A7">
        <w:t xml:space="preserve"> годы</w:t>
      </w:r>
      <w:r>
        <w:t>»</w:t>
      </w:r>
      <w:r w:rsidRPr="00C060A7">
        <w:t>.</w:t>
      </w:r>
    </w:p>
    <w:p w:rsidR="009E44C6" w:rsidRPr="002E7A7B" w:rsidRDefault="009E44C6" w:rsidP="009E44C6">
      <w:pPr>
        <w:ind w:firstLine="708"/>
        <w:jc w:val="both"/>
        <w:rPr>
          <w:color w:val="000000"/>
        </w:rPr>
      </w:pPr>
      <w:r w:rsidRPr="002E7A7B">
        <w:rPr>
          <w:color w:val="000000"/>
        </w:rPr>
        <w:t>Реализация комплекса п</w:t>
      </w:r>
      <w:r>
        <w:rPr>
          <w:color w:val="000000"/>
        </w:rPr>
        <w:t>одп</w:t>
      </w:r>
      <w:r w:rsidRPr="002E7A7B">
        <w:rPr>
          <w:color w:val="000000"/>
        </w:rPr>
        <w:t>рограммных мероприятий позволит активизировать процесс распоряжения, рационального и эффективного использования муниципального имущества и принятие в отношении него управленческих решений, благоприятно влияющих на достижение намеченных целей в области экономики города Бузулука.</w:t>
      </w:r>
    </w:p>
    <w:p w:rsidR="009E44C6" w:rsidRDefault="009E44C6" w:rsidP="009E44C6">
      <w:pPr>
        <w:ind w:firstLine="709"/>
        <w:jc w:val="both"/>
        <w:rPr>
          <w:rFonts w:eastAsia="MS Mincho"/>
        </w:rPr>
      </w:pPr>
      <w:r w:rsidRPr="002E7A7B">
        <w:rPr>
          <w:rFonts w:eastAsia="MS Mincho"/>
        </w:rPr>
        <w:t>Оценка эффективности реализации П</w:t>
      </w:r>
      <w:r>
        <w:rPr>
          <w:rFonts w:eastAsia="MS Mincho"/>
        </w:rPr>
        <w:t>одп</w:t>
      </w:r>
      <w:r w:rsidRPr="002E7A7B">
        <w:rPr>
          <w:rFonts w:eastAsia="MS Mincho"/>
        </w:rPr>
        <w:t>рограммы производится путем сравнения достигнутых целевых индикаторов с плановыми показателями на данный период с целью уточнения или корректировки поставленных задач и проводимых мероприятий.</w:t>
      </w:r>
    </w:p>
    <w:p w:rsidR="009E44C6" w:rsidRDefault="009E44C6" w:rsidP="009E44C6">
      <w:pPr>
        <w:ind w:firstLine="709"/>
        <w:jc w:val="both"/>
        <w:rPr>
          <w:rFonts w:eastAsia="MS Mincho"/>
        </w:rPr>
      </w:pPr>
    </w:p>
    <w:p w:rsidR="009E44C6" w:rsidRDefault="009E44C6" w:rsidP="009E44C6">
      <w:pPr>
        <w:ind w:firstLine="709"/>
        <w:jc w:val="both"/>
        <w:rPr>
          <w:rFonts w:eastAsia="MS Mincho"/>
        </w:rPr>
        <w:sectPr w:rsidR="009E44C6">
          <w:pgSz w:w="11906" w:h="16838"/>
          <w:pgMar w:top="1134" w:right="850" w:bottom="1134" w:left="1701" w:header="708" w:footer="708" w:gutter="0"/>
          <w:cols w:space="708"/>
          <w:docGrid w:linePitch="360"/>
        </w:sectPr>
      </w:pPr>
    </w:p>
    <w:p w:rsidR="009E44C6" w:rsidRPr="00AE0444" w:rsidRDefault="009E44C6" w:rsidP="009E44C6">
      <w:pPr>
        <w:pStyle w:val="a4"/>
        <w:widowControl w:val="0"/>
        <w:autoSpaceDE w:val="0"/>
        <w:autoSpaceDN w:val="0"/>
        <w:adjustRightInd w:val="0"/>
        <w:ind w:left="0"/>
        <w:jc w:val="both"/>
      </w:pPr>
      <w:r w:rsidRPr="00AE0444">
        <w:rPr>
          <w:rFonts w:eastAsiaTheme="minorHAnsi"/>
          <w:lang w:eastAsia="en-US"/>
        </w:rPr>
        <w:lastRenderedPageBreak/>
        <w:t xml:space="preserve">                                                                                                                                                                    Приложение № 1 к </w:t>
      </w:r>
      <w:hyperlink w:anchor="Par746" w:history="1">
        <w:r w:rsidRPr="00AE0444">
          <w:t>Подпрограмме 2</w:t>
        </w:r>
      </w:hyperlink>
      <w:r w:rsidRPr="00AE0444">
        <w:t xml:space="preserve"> </w:t>
      </w:r>
    </w:p>
    <w:p w:rsidR="009E44C6" w:rsidRPr="00AE0444" w:rsidRDefault="009E44C6" w:rsidP="009E44C6">
      <w:pPr>
        <w:pStyle w:val="a4"/>
        <w:widowControl w:val="0"/>
        <w:autoSpaceDE w:val="0"/>
        <w:autoSpaceDN w:val="0"/>
        <w:adjustRightInd w:val="0"/>
        <w:ind w:left="0"/>
        <w:jc w:val="both"/>
      </w:pPr>
      <w:r w:rsidRPr="00AE0444">
        <w:t xml:space="preserve">                                                                                                                                                                                  «Организация управления </w:t>
      </w:r>
    </w:p>
    <w:p w:rsidR="009E44C6" w:rsidRPr="00AE0444" w:rsidRDefault="009E44C6" w:rsidP="009E44C6">
      <w:pPr>
        <w:pStyle w:val="a4"/>
        <w:widowControl w:val="0"/>
        <w:autoSpaceDE w:val="0"/>
        <w:autoSpaceDN w:val="0"/>
        <w:adjustRightInd w:val="0"/>
        <w:ind w:left="0"/>
        <w:jc w:val="both"/>
      </w:pPr>
      <w:r w:rsidRPr="00AE0444">
        <w:t xml:space="preserve">                                                                                                                                                                                  муниципальным имуществом </w:t>
      </w:r>
    </w:p>
    <w:p w:rsidR="009E44C6" w:rsidRPr="00AE0444" w:rsidRDefault="009E44C6" w:rsidP="009E44C6">
      <w:pPr>
        <w:pStyle w:val="a4"/>
        <w:widowControl w:val="0"/>
        <w:autoSpaceDE w:val="0"/>
        <w:autoSpaceDN w:val="0"/>
        <w:adjustRightInd w:val="0"/>
        <w:ind w:left="0"/>
        <w:jc w:val="both"/>
      </w:pPr>
      <w:r w:rsidRPr="00AE0444">
        <w:t xml:space="preserve">                                                                                                                                                                                  города Бузулука»</w:t>
      </w:r>
    </w:p>
    <w:p w:rsidR="009E44C6" w:rsidRPr="00AE0444" w:rsidRDefault="009E44C6" w:rsidP="009E44C6">
      <w:pPr>
        <w:tabs>
          <w:tab w:val="left" w:pos="8222"/>
          <w:tab w:val="left" w:pos="8789"/>
          <w:tab w:val="left" w:pos="8931"/>
        </w:tabs>
        <w:jc w:val="center"/>
      </w:pPr>
    </w:p>
    <w:p w:rsidR="009E44C6" w:rsidRPr="00AE0444" w:rsidRDefault="009E44C6" w:rsidP="009E44C6">
      <w:pPr>
        <w:jc w:val="center"/>
      </w:pPr>
      <w:r w:rsidRPr="00AE0444">
        <w:t xml:space="preserve">   Основные целевые индикаторы Подпрограммы</w:t>
      </w:r>
    </w:p>
    <w:tbl>
      <w:tblPr>
        <w:tblStyle w:val="a9"/>
        <w:tblW w:w="15134" w:type="dxa"/>
        <w:tblLayout w:type="fixed"/>
        <w:tblLook w:val="04A0" w:firstRow="1" w:lastRow="0" w:firstColumn="1" w:lastColumn="0" w:noHBand="0" w:noVBand="1"/>
      </w:tblPr>
      <w:tblGrid>
        <w:gridCol w:w="675"/>
        <w:gridCol w:w="3261"/>
        <w:gridCol w:w="3260"/>
        <w:gridCol w:w="1701"/>
        <w:gridCol w:w="1559"/>
        <w:gridCol w:w="935"/>
        <w:gridCol w:w="936"/>
        <w:gridCol w:w="935"/>
        <w:gridCol w:w="936"/>
        <w:gridCol w:w="936"/>
      </w:tblGrid>
      <w:tr w:rsidR="009E44C6" w:rsidRPr="00AE0444" w:rsidTr="005B19BD">
        <w:trPr>
          <w:trHeight w:val="1113"/>
        </w:trPr>
        <w:tc>
          <w:tcPr>
            <w:tcW w:w="675" w:type="dxa"/>
            <w:vMerge w:val="restart"/>
            <w:vAlign w:val="center"/>
          </w:tcPr>
          <w:p w:rsidR="009E44C6" w:rsidRPr="00AE0444" w:rsidRDefault="009E44C6" w:rsidP="005B19BD">
            <w:pPr>
              <w:jc w:val="center"/>
            </w:pPr>
            <w:r w:rsidRPr="00AE0444">
              <w:t xml:space="preserve">№ </w:t>
            </w:r>
            <w:proofErr w:type="gramStart"/>
            <w:r w:rsidRPr="00AE0444">
              <w:t>п</w:t>
            </w:r>
            <w:proofErr w:type="gramEnd"/>
            <w:r w:rsidRPr="00AE0444">
              <w:t>/п</w:t>
            </w:r>
          </w:p>
        </w:tc>
        <w:tc>
          <w:tcPr>
            <w:tcW w:w="3261" w:type="dxa"/>
            <w:vMerge w:val="restart"/>
            <w:vAlign w:val="center"/>
          </w:tcPr>
          <w:p w:rsidR="009E44C6" w:rsidRPr="00AE0444" w:rsidRDefault="009E44C6" w:rsidP="005B19BD">
            <w:pPr>
              <w:jc w:val="center"/>
            </w:pPr>
            <w:r w:rsidRPr="00AE0444">
              <w:t>Мероприятие</w:t>
            </w:r>
          </w:p>
        </w:tc>
        <w:tc>
          <w:tcPr>
            <w:tcW w:w="3260" w:type="dxa"/>
            <w:vMerge w:val="restart"/>
            <w:vAlign w:val="center"/>
          </w:tcPr>
          <w:p w:rsidR="009E44C6" w:rsidRPr="00AE0444" w:rsidRDefault="009E44C6" w:rsidP="005B19BD">
            <w:pPr>
              <w:jc w:val="center"/>
            </w:pPr>
            <w:r w:rsidRPr="00AE0444">
              <w:t>Наименование целевого индикатора</w:t>
            </w:r>
          </w:p>
        </w:tc>
        <w:tc>
          <w:tcPr>
            <w:tcW w:w="1701" w:type="dxa"/>
            <w:vMerge w:val="restart"/>
            <w:vAlign w:val="center"/>
          </w:tcPr>
          <w:p w:rsidR="009E44C6" w:rsidRPr="00AE0444" w:rsidRDefault="009E44C6" w:rsidP="005B19BD">
            <w:pPr>
              <w:jc w:val="center"/>
            </w:pPr>
            <w:r w:rsidRPr="00AE0444">
              <w:t>Единица измерения</w:t>
            </w:r>
          </w:p>
        </w:tc>
        <w:tc>
          <w:tcPr>
            <w:tcW w:w="1559" w:type="dxa"/>
            <w:vMerge w:val="restart"/>
            <w:vAlign w:val="center"/>
          </w:tcPr>
          <w:p w:rsidR="009E44C6" w:rsidRPr="00AE0444" w:rsidRDefault="009E44C6" w:rsidP="005B19BD">
            <w:pPr>
              <w:jc w:val="center"/>
            </w:pPr>
            <w:r w:rsidRPr="00AE0444">
              <w:t>Исходные показатели базового года</w:t>
            </w:r>
          </w:p>
        </w:tc>
        <w:tc>
          <w:tcPr>
            <w:tcW w:w="4678" w:type="dxa"/>
            <w:gridSpan w:val="5"/>
            <w:vAlign w:val="center"/>
          </w:tcPr>
          <w:p w:rsidR="009E44C6" w:rsidRPr="00AE0444" w:rsidRDefault="009E44C6" w:rsidP="005B19BD">
            <w:pPr>
              <w:jc w:val="center"/>
            </w:pPr>
            <w:r w:rsidRPr="00AE0444">
              <w:t>Планируемые показатели эффективности реализации Программы</w:t>
            </w:r>
          </w:p>
        </w:tc>
      </w:tr>
      <w:tr w:rsidR="009E44C6" w:rsidRPr="00AE0444" w:rsidTr="005B19BD">
        <w:trPr>
          <w:trHeight w:val="420"/>
        </w:trPr>
        <w:tc>
          <w:tcPr>
            <w:tcW w:w="675" w:type="dxa"/>
            <w:vMerge/>
          </w:tcPr>
          <w:p w:rsidR="009E44C6" w:rsidRPr="00AE0444" w:rsidRDefault="009E44C6" w:rsidP="005B19BD">
            <w:pPr>
              <w:jc w:val="both"/>
            </w:pPr>
          </w:p>
        </w:tc>
        <w:tc>
          <w:tcPr>
            <w:tcW w:w="3261" w:type="dxa"/>
            <w:vMerge/>
          </w:tcPr>
          <w:p w:rsidR="009E44C6" w:rsidRPr="00AE0444" w:rsidRDefault="009E44C6" w:rsidP="005B19BD">
            <w:pPr>
              <w:jc w:val="both"/>
            </w:pPr>
          </w:p>
        </w:tc>
        <w:tc>
          <w:tcPr>
            <w:tcW w:w="3260" w:type="dxa"/>
            <w:vMerge/>
          </w:tcPr>
          <w:p w:rsidR="009E44C6" w:rsidRPr="00AE0444" w:rsidRDefault="009E44C6" w:rsidP="005B19BD">
            <w:pPr>
              <w:jc w:val="both"/>
            </w:pPr>
          </w:p>
        </w:tc>
        <w:tc>
          <w:tcPr>
            <w:tcW w:w="1701" w:type="dxa"/>
            <w:vMerge/>
          </w:tcPr>
          <w:p w:rsidR="009E44C6" w:rsidRPr="00AE0444" w:rsidRDefault="009E44C6" w:rsidP="005B19BD">
            <w:pPr>
              <w:jc w:val="both"/>
            </w:pPr>
          </w:p>
        </w:tc>
        <w:tc>
          <w:tcPr>
            <w:tcW w:w="1559" w:type="dxa"/>
            <w:vMerge/>
          </w:tcPr>
          <w:p w:rsidR="009E44C6" w:rsidRPr="00AE0444" w:rsidRDefault="009E44C6" w:rsidP="005B19BD">
            <w:pPr>
              <w:jc w:val="both"/>
            </w:pPr>
          </w:p>
        </w:tc>
        <w:tc>
          <w:tcPr>
            <w:tcW w:w="935" w:type="dxa"/>
            <w:vAlign w:val="center"/>
          </w:tcPr>
          <w:p w:rsidR="009E44C6" w:rsidRPr="00AE0444" w:rsidRDefault="009E44C6" w:rsidP="005B19BD">
            <w:pPr>
              <w:jc w:val="center"/>
            </w:pPr>
            <w:r w:rsidRPr="00AE0444">
              <w:t>2018 г.</w:t>
            </w:r>
          </w:p>
        </w:tc>
        <w:tc>
          <w:tcPr>
            <w:tcW w:w="936" w:type="dxa"/>
            <w:vAlign w:val="center"/>
          </w:tcPr>
          <w:p w:rsidR="009E44C6" w:rsidRPr="00AE0444" w:rsidRDefault="009E44C6" w:rsidP="005B19BD">
            <w:pPr>
              <w:jc w:val="center"/>
            </w:pPr>
            <w:r w:rsidRPr="00AE0444">
              <w:t>2019 г.</w:t>
            </w:r>
          </w:p>
        </w:tc>
        <w:tc>
          <w:tcPr>
            <w:tcW w:w="935" w:type="dxa"/>
            <w:vAlign w:val="center"/>
          </w:tcPr>
          <w:p w:rsidR="009E44C6" w:rsidRPr="00AE0444" w:rsidRDefault="009E44C6" w:rsidP="005B19BD">
            <w:pPr>
              <w:jc w:val="center"/>
            </w:pPr>
            <w:r w:rsidRPr="00AE0444">
              <w:t>2020 г.</w:t>
            </w:r>
          </w:p>
        </w:tc>
        <w:tc>
          <w:tcPr>
            <w:tcW w:w="936" w:type="dxa"/>
            <w:vAlign w:val="center"/>
          </w:tcPr>
          <w:p w:rsidR="009E44C6" w:rsidRPr="00AE0444" w:rsidRDefault="009E44C6" w:rsidP="005B19BD">
            <w:pPr>
              <w:jc w:val="center"/>
            </w:pPr>
            <w:r w:rsidRPr="00AE0444">
              <w:t>2021 г.</w:t>
            </w:r>
          </w:p>
        </w:tc>
        <w:tc>
          <w:tcPr>
            <w:tcW w:w="936" w:type="dxa"/>
            <w:vAlign w:val="center"/>
          </w:tcPr>
          <w:p w:rsidR="009E44C6" w:rsidRPr="00AE0444" w:rsidRDefault="009E44C6" w:rsidP="005B19BD">
            <w:pPr>
              <w:jc w:val="center"/>
            </w:pPr>
            <w:r w:rsidRPr="00AE0444">
              <w:t>2022 г.</w:t>
            </w:r>
          </w:p>
        </w:tc>
      </w:tr>
      <w:tr w:rsidR="009E44C6" w:rsidRPr="00AE0444" w:rsidTr="005B19BD">
        <w:trPr>
          <w:trHeight w:val="716"/>
        </w:trPr>
        <w:tc>
          <w:tcPr>
            <w:tcW w:w="675" w:type="dxa"/>
            <w:vMerge w:val="restart"/>
          </w:tcPr>
          <w:p w:rsidR="009E44C6" w:rsidRPr="00AE0444" w:rsidRDefault="009E44C6" w:rsidP="005B19BD">
            <w:pPr>
              <w:jc w:val="center"/>
            </w:pPr>
            <w:r w:rsidRPr="00AE0444">
              <w:t>1.</w:t>
            </w:r>
          </w:p>
        </w:tc>
        <w:tc>
          <w:tcPr>
            <w:tcW w:w="3261" w:type="dxa"/>
            <w:vMerge w:val="restart"/>
          </w:tcPr>
          <w:p w:rsidR="009E44C6" w:rsidRPr="00AE0444" w:rsidRDefault="009E44C6" w:rsidP="005B19BD">
            <w:r w:rsidRPr="00AE0444">
              <w:t>Организация управления муниципальным имуществом</w:t>
            </w:r>
          </w:p>
        </w:tc>
        <w:tc>
          <w:tcPr>
            <w:tcW w:w="3260" w:type="dxa"/>
          </w:tcPr>
          <w:p w:rsidR="009E44C6" w:rsidRPr="00AE0444" w:rsidRDefault="009E44C6" w:rsidP="005B19BD">
            <w:pPr>
              <w:jc w:val="center"/>
            </w:pPr>
            <w:r w:rsidRPr="00AE0444">
              <w:t>Количество выданных разрешений на установку рекламных конструкций</w:t>
            </w:r>
          </w:p>
        </w:tc>
        <w:tc>
          <w:tcPr>
            <w:tcW w:w="1701" w:type="dxa"/>
          </w:tcPr>
          <w:p w:rsidR="009E44C6" w:rsidRPr="00AE0444" w:rsidRDefault="009E44C6" w:rsidP="005B19BD">
            <w:pPr>
              <w:jc w:val="center"/>
            </w:pPr>
            <w:r w:rsidRPr="00AE0444">
              <w:t>шт.</w:t>
            </w:r>
          </w:p>
        </w:tc>
        <w:tc>
          <w:tcPr>
            <w:tcW w:w="1559" w:type="dxa"/>
          </w:tcPr>
          <w:p w:rsidR="009E44C6" w:rsidRPr="00AE0444" w:rsidRDefault="009E44C6" w:rsidP="005B19BD">
            <w:pPr>
              <w:jc w:val="center"/>
            </w:pPr>
            <w:r w:rsidRPr="00AE0444">
              <w:t>54</w:t>
            </w:r>
          </w:p>
        </w:tc>
        <w:tc>
          <w:tcPr>
            <w:tcW w:w="935" w:type="dxa"/>
          </w:tcPr>
          <w:p w:rsidR="009E44C6" w:rsidRPr="00AE0444" w:rsidRDefault="009E44C6" w:rsidP="005B19BD">
            <w:pPr>
              <w:jc w:val="center"/>
            </w:pPr>
            <w:r w:rsidRPr="00AE0444">
              <w:t>40</w:t>
            </w:r>
          </w:p>
        </w:tc>
        <w:tc>
          <w:tcPr>
            <w:tcW w:w="936" w:type="dxa"/>
          </w:tcPr>
          <w:p w:rsidR="009E44C6" w:rsidRPr="00AE0444" w:rsidRDefault="009E44C6" w:rsidP="005B19BD">
            <w:pPr>
              <w:jc w:val="center"/>
            </w:pPr>
            <w:r w:rsidRPr="00AE0444">
              <w:t>40</w:t>
            </w:r>
          </w:p>
        </w:tc>
        <w:tc>
          <w:tcPr>
            <w:tcW w:w="935" w:type="dxa"/>
          </w:tcPr>
          <w:p w:rsidR="009E44C6" w:rsidRPr="00AE0444" w:rsidRDefault="009E44C6" w:rsidP="005B19BD">
            <w:pPr>
              <w:jc w:val="center"/>
            </w:pPr>
            <w:r w:rsidRPr="00AE0444">
              <w:t>40</w:t>
            </w:r>
          </w:p>
        </w:tc>
        <w:tc>
          <w:tcPr>
            <w:tcW w:w="936" w:type="dxa"/>
          </w:tcPr>
          <w:p w:rsidR="009E44C6" w:rsidRPr="00AE0444" w:rsidRDefault="009E44C6" w:rsidP="005B19BD">
            <w:pPr>
              <w:jc w:val="center"/>
            </w:pPr>
            <w:r w:rsidRPr="00AE0444">
              <w:t>40</w:t>
            </w:r>
          </w:p>
        </w:tc>
        <w:tc>
          <w:tcPr>
            <w:tcW w:w="936" w:type="dxa"/>
          </w:tcPr>
          <w:p w:rsidR="009E44C6" w:rsidRPr="00AE0444" w:rsidRDefault="009E44C6" w:rsidP="005B19BD">
            <w:pPr>
              <w:jc w:val="center"/>
            </w:pPr>
            <w:r w:rsidRPr="00AE0444">
              <w:t>40</w:t>
            </w:r>
          </w:p>
        </w:tc>
      </w:tr>
      <w:tr w:rsidR="009E44C6" w:rsidRPr="00AE0444" w:rsidTr="005B19BD">
        <w:trPr>
          <w:trHeight w:val="1140"/>
        </w:trPr>
        <w:tc>
          <w:tcPr>
            <w:tcW w:w="675" w:type="dxa"/>
            <w:vMerge/>
          </w:tcPr>
          <w:p w:rsidR="009E44C6" w:rsidRPr="00AE0444" w:rsidRDefault="009E44C6" w:rsidP="005B19BD">
            <w:pPr>
              <w:jc w:val="center"/>
            </w:pPr>
          </w:p>
        </w:tc>
        <w:tc>
          <w:tcPr>
            <w:tcW w:w="3261" w:type="dxa"/>
            <w:vMerge/>
          </w:tcPr>
          <w:p w:rsidR="009E44C6" w:rsidRPr="00AE0444" w:rsidRDefault="009E44C6" w:rsidP="005B19BD"/>
        </w:tc>
        <w:tc>
          <w:tcPr>
            <w:tcW w:w="3260" w:type="dxa"/>
          </w:tcPr>
          <w:p w:rsidR="009E44C6" w:rsidRPr="00AE0444" w:rsidRDefault="009E44C6" w:rsidP="005B19BD">
            <w:pPr>
              <w:jc w:val="center"/>
            </w:pPr>
            <w:r>
              <w:t>Соотношение</w:t>
            </w:r>
            <w:r w:rsidRPr="00AE0444">
              <w:t xml:space="preserve"> </w:t>
            </w:r>
            <w:r>
              <w:t xml:space="preserve">количества выданных разрешений </w:t>
            </w:r>
            <w:r w:rsidRPr="00AE0444">
              <w:t xml:space="preserve">на установку и эксплуатацию рекламных конструкций </w:t>
            </w:r>
            <w:r>
              <w:t>к поступившей оплате</w:t>
            </w:r>
            <w:r w:rsidRPr="00AE0444">
              <w:t xml:space="preserve"> </w:t>
            </w:r>
          </w:p>
        </w:tc>
        <w:tc>
          <w:tcPr>
            <w:tcW w:w="1701" w:type="dxa"/>
          </w:tcPr>
          <w:p w:rsidR="009E44C6" w:rsidRPr="00AE0444" w:rsidRDefault="009E44C6" w:rsidP="005B19BD">
            <w:pPr>
              <w:jc w:val="center"/>
            </w:pPr>
            <w:r>
              <w:t>%</w:t>
            </w:r>
          </w:p>
        </w:tc>
        <w:tc>
          <w:tcPr>
            <w:tcW w:w="1559" w:type="dxa"/>
          </w:tcPr>
          <w:p w:rsidR="009E44C6" w:rsidRPr="00AE0444" w:rsidRDefault="009E44C6" w:rsidP="005B19BD">
            <w:pPr>
              <w:jc w:val="center"/>
            </w:pPr>
            <w:r>
              <w:t>100</w:t>
            </w:r>
          </w:p>
        </w:tc>
        <w:tc>
          <w:tcPr>
            <w:tcW w:w="935" w:type="dxa"/>
          </w:tcPr>
          <w:p w:rsidR="009E44C6" w:rsidRPr="00AE0444" w:rsidRDefault="009E44C6" w:rsidP="005B19BD">
            <w:pPr>
              <w:jc w:val="center"/>
            </w:pPr>
            <w:r>
              <w:t>100</w:t>
            </w:r>
          </w:p>
        </w:tc>
        <w:tc>
          <w:tcPr>
            <w:tcW w:w="936" w:type="dxa"/>
          </w:tcPr>
          <w:p w:rsidR="009E44C6" w:rsidRPr="00AE0444" w:rsidRDefault="009E44C6" w:rsidP="005B19BD">
            <w:pPr>
              <w:jc w:val="center"/>
            </w:pPr>
            <w:r>
              <w:t>100</w:t>
            </w:r>
          </w:p>
        </w:tc>
        <w:tc>
          <w:tcPr>
            <w:tcW w:w="935" w:type="dxa"/>
          </w:tcPr>
          <w:p w:rsidR="009E44C6" w:rsidRPr="00AE0444" w:rsidRDefault="009E44C6" w:rsidP="005B19BD">
            <w:pPr>
              <w:jc w:val="center"/>
            </w:pPr>
            <w:r>
              <w:t>100</w:t>
            </w:r>
          </w:p>
        </w:tc>
        <w:tc>
          <w:tcPr>
            <w:tcW w:w="936" w:type="dxa"/>
          </w:tcPr>
          <w:p w:rsidR="009E44C6" w:rsidRPr="00AE0444" w:rsidRDefault="009E44C6" w:rsidP="005B19BD">
            <w:pPr>
              <w:jc w:val="center"/>
            </w:pPr>
            <w:r>
              <w:t>100</w:t>
            </w:r>
          </w:p>
        </w:tc>
        <w:tc>
          <w:tcPr>
            <w:tcW w:w="936" w:type="dxa"/>
          </w:tcPr>
          <w:p w:rsidR="009E44C6" w:rsidRPr="00AE0444" w:rsidRDefault="009E44C6" w:rsidP="005B19BD">
            <w:pPr>
              <w:jc w:val="center"/>
            </w:pPr>
            <w:r>
              <w:t>100</w:t>
            </w:r>
          </w:p>
        </w:tc>
      </w:tr>
      <w:tr w:rsidR="009E44C6" w:rsidRPr="00AE0444" w:rsidTr="005B19BD">
        <w:trPr>
          <w:trHeight w:val="1128"/>
        </w:trPr>
        <w:tc>
          <w:tcPr>
            <w:tcW w:w="675" w:type="dxa"/>
            <w:vMerge/>
          </w:tcPr>
          <w:p w:rsidR="009E44C6" w:rsidRPr="00AE0444" w:rsidRDefault="009E44C6" w:rsidP="005B19BD">
            <w:pPr>
              <w:jc w:val="center"/>
            </w:pPr>
          </w:p>
        </w:tc>
        <w:tc>
          <w:tcPr>
            <w:tcW w:w="3261" w:type="dxa"/>
            <w:vMerge/>
          </w:tcPr>
          <w:p w:rsidR="009E44C6" w:rsidRPr="00AE0444" w:rsidRDefault="009E44C6" w:rsidP="005B19BD"/>
        </w:tc>
        <w:tc>
          <w:tcPr>
            <w:tcW w:w="3260" w:type="dxa"/>
          </w:tcPr>
          <w:p w:rsidR="009E44C6" w:rsidRPr="00AE0444" w:rsidRDefault="009E44C6" w:rsidP="005B19BD">
            <w:pPr>
              <w:jc w:val="center"/>
            </w:pPr>
            <w:r w:rsidRPr="00AE0444">
              <w:t xml:space="preserve">Доля площади переданной в аренду </w:t>
            </w:r>
            <w:proofErr w:type="gramStart"/>
            <w:r w:rsidRPr="00AE0444">
              <w:t>к</w:t>
            </w:r>
            <w:proofErr w:type="gramEnd"/>
            <w:r w:rsidRPr="00AE0444">
              <w:t xml:space="preserve"> находящейся в муниципальной собственности</w:t>
            </w:r>
          </w:p>
        </w:tc>
        <w:tc>
          <w:tcPr>
            <w:tcW w:w="1701" w:type="dxa"/>
          </w:tcPr>
          <w:p w:rsidR="009E44C6" w:rsidRPr="00AE0444" w:rsidRDefault="009E44C6" w:rsidP="005B19BD">
            <w:pPr>
              <w:jc w:val="center"/>
            </w:pPr>
            <w:r w:rsidRPr="00AE0444">
              <w:t>%</w:t>
            </w:r>
          </w:p>
        </w:tc>
        <w:tc>
          <w:tcPr>
            <w:tcW w:w="1559" w:type="dxa"/>
          </w:tcPr>
          <w:p w:rsidR="009E44C6" w:rsidRPr="00AE0444" w:rsidRDefault="009E44C6" w:rsidP="005B19BD">
            <w:pPr>
              <w:jc w:val="center"/>
            </w:pPr>
            <w:r w:rsidRPr="00AE0444">
              <w:t>99</w:t>
            </w:r>
          </w:p>
        </w:tc>
        <w:tc>
          <w:tcPr>
            <w:tcW w:w="935" w:type="dxa"/>
          </w:tcPr>
          <w:p w:rsidR="009E44C6" w:rsidRPr="00AE0444" w:rsidRDefault="009E44C6" w:rsidP="005B19BD">
            <w:pPr>
              <w:jc w:val="center"/>
            </w:pPr>
            <w:r w:rsidRPr="00AE0444">
              <w:t>60</w:t>
            </w:r>
          </w:p>
        </w:tc>
        <w:tc>
          <w:tcPr>
            <w:tcW w:w="936" w:type="dxa"/>
          </w:tcPr>
          <w:p w:rsidR="009E44C6" w:rsidRPr="00AE0444" w:rsidRDefault="009E44C6" w:rsidP="005B19BD">
            <w:pPr>
              <w:jc w:val="center"/>
            </w:pPr>
            <w:r w:rsidRPr="00AE0444">
              <w:t>60</w:t>
            </w:r>
          </w:p>
        </w:tc>
        <w:tc>
          <w:tcPr>
            <w:tcW w:w="935" w:type="dxa"/>
          </w:tcPr>
          <w:p w:rsidR="009E44C6" w:rsidRPr="00AE0444" w:rsidRDefault="009E44C6" w:rsidP="005B19BD">
            <w:pPr>
              <w:jc w:val="center"/>
            </w:pPr>
            <w:r w:rsidRPr="00AE0444">
              <w:t>60</w:t>
            </w:r>
          </w:p>
        </w:tc>
        <w:tc>
          <w:tcPr>
            <w:tcW w:w="936" w:type="dxa"/>
          </w:tcPr>
          <w:p w:rsidR="009E44C6" w:rsidRPr="00AE0444" w:rsidRDefault="009E44C6" w:rsidP="005B19BD">
            <w:pPr>
              <w:jc w:val="center"/>
            </w:pPr>
            <w:r w:rsidRPr="00AE0444">
              <w:t>60</w:t>
            </w:r>
          </w:p>
        </w:tc>
        <w:tc>
          <w:tcPr>
            <w:tcW w:w="936" w:type="dxa"/>
          </w:tcPr>
          <w:p w:rsidR="009E44C6" w:rsidRPr="00AE0444" w:rsidRDefault="009E44C6" w:rsidP="005B19BD">
            <w:pPr>
              <w:jc w:val="center"/>
            </w:pPr>
            <w:r w:rsidRPr="00AE0444">
              <w:t>60</w:t>
            </w:r>
          </w:p>
        </w:tc>
      </w:tr>
      <w:tr w:rsidR="009E44C6" w:rsidRPr="00AE0444" w:rsidTr="005B19BD">
        <w:trPr>
          <w:trHeight w:val="690"/>
        </w:trPr>
        <w:tc>
          <w:tcPr>
            <w:tcW w:w="675" w:type="dxa"/>
            <w:vMerge/>
          </w:tcPr>
          <w:p w:rsidR="009E44C6" w:rsidRPr="00AE0444" w:rsidRDefault="009E44C6" w:rsidP="005B19BD">
            <w:pPr>
              <w:jc w:val="center"/>
            </w:pPr>
          </w:p>
        </w:tc>
        <w:tc>
          <w:tcPr>
            <w:tcW w:w="3261" w:type="dxa"/>
            <w:vMerge/>
          </w:tcPr>
          <w:p w:rsidR="009E44C6" w:rsidRPr="00AE0444" w:rsidRDefault="009E44C6" w:rsidP="005B19BD"/>
        </w:tc>
        <w:tc>
          <w:tcPr>
            <w:tcW w:w="3260" w:type="dxa"/>
          </w:tcPr>
          <w:p w:rsidR="009E44C6" w:rsidRPr="00AE0444" w:rsidRDefault="009E44C6" w:rsidP="005B19BD">
            <w:pPr>
              <w:jc w:val="center"/>
            </w:pPr>
            <w:r>
              <w:t>Соответствие переданных помещений по заключенным договорам аренды к использованию по целевому назначению</w:t>
            </w:r>
          </w:p>
        </w:tc>
        <w:tc>
          <w:tcPr>
            <w:tcW w:w="1701" w:type="dxa"/>
          </w:tcPr>
          <w:p w:rsidR="009E44C6" w:rsidRPr="00AE0444" w:rsidRDefault="009E44C6" w:rsidP="005B19BD">
            <w:pPr>
              <w:jc w:val="center"/>
            </w:pPr>
            <w:r>
              <w:t>%</w:t>
            </w:r>
          </w:p>
        </w:tc>
        <w:tc>
          <w:tcPr>
            <w:tcW w:w="1559" w:type="dxa"/>
          </w:tcPr>
          <w:p w:rsidR="009E44C6" w:rsidRPr="00AE0444" w:rsidRDefault="009E44C6" w:rsidP="005B19BD">
            <w:pPr>
              <w:jc w:val="center"/>
            </w:pPr>
            <w:r>
              <w:t>100</w:t>
            </w:r>
          </w:p>
        </w:tc>
        <w:tc>
          <w:tcPr>
            <w:tcW w:w="935" w:type="dxa"/>
          </w:tcPr>
          <w:p w:rsidR="009E44C6" w:rsidRPr="00AE0444" w:rsidRDefault="009E44C6" w:rsidP="005B19BD">
            <w:pPr>
              <w:jc w:val="center"/>
            </w:pPr>
            <w:r>
              <w:t>100</w:t>
            </w:r>
          </w:p>
        </w:tc>
        <w:tc>
          <w:tcPr>
            <w:tcW w:w="936" w:type="dxa"/>
          </w:tcPr>
          <w:p w:rsidR="009E44C6" w:rsidRPr="00AE0444" w:rsidRDefault="009E44C6" w:rsidP="005B19BD">
            <w:pPr>
              <w:jc w:val="center"/>
            </w:pPr>
            <w:r>
              <w:t>100</w:t>
            </w:r>
          </w:p>
        </w:tc>
        <w:tc>
          <w:tcPr>
            <w:tcW w:w="935" w:type="dxa"/>
          </w:tcPr>
          <w:p w:rsidR="009E44C6" w:rsidRPr="00AE0444" w:rsidRDefault="009E44C6" w:rsidP="005B19BD">
            <w:pPr>
              <w:jc w:val="center"/>
            </w:pPr>
            <w:r>
              <w:t>100</w:t>
            </w:r>
          </w:p>
        </w:tc>
        <w:tc>
          <w:tcPr>
            <w:tcW w:w="936" w:type="dxa"/>
          </w:tcPr>
          <w:p w:rsidR="009E44C6" w:rsidRPr="00AE0444" w:rsidRDefault="009E44C6" w:rsidP="005B19BD">
            <w:pPr>
              <w:jc w:val="center"/>
            </w:pPr>
            <w:r>
              <w:t>100</w:t>
            </w:r>
          </w:p>
        </w:tc>
        <w:tc>
          <w:tcPr>
            <w:tcW w:w="936" w:type="dxa"/>
          </w:tcPr>
          <w:p w:rsidR="009E44C6" w:rsidRPr="00AE0444" w:rsidRDefault="009E44C6" w:rsidP="005B19BD">
            <w:pPr>
              <w:jc w:val="center"/>
            </w:pPr>
            <w:r>
              <w:t>100</w:t>
            </w:r>
          </w:p>
        </w:tc>
      </w:tr>
      <w:tr w:rsidR="009E44C6" w:rsidRPr="00AE0444" w:rsidTr="005B19BD">
        <w:trPr>
          <w:trHeight w:val="2562"/>
        </w:trPr>
        <w:tc>
          <w:tcPr>
            <w:tcW w:w="675" w:type="dxa"/>
            <w:vMerge/>
          </w:tcPr>
          <w:p w:rsidR="009E44C6" w:rsidRPr="00AE0444" w:rsidRDefault="009E44C6" w:rsidP="005B19BD">
            <w:pPr>
              <w:jc w:val="center"/>
            </w:pPr>
          </w:p>
        </w:tc>
        <w:tc>
          <w:tcPr>
            <w:tcW w:w="3261" w:type="dxa"/>
            <w:vMerge/>
          </w:tcPr>
          <w:p w:rsidR="009E44C6" w:rsidRPr="00AE0444" w:rsidRDefault="009E44C6" w:rsidP="005B19BD"/>
        </w:tc>
        <w:tc>
          <w:tcPr>
            <w:tcW w:w="3260" w:type="dxa"/>
          </w:tcPr>
          <w:p w:rsidR="009E44C6" w:rsidRPr="00AE0444" w:rsidRDefault="009E44C6" w:rsidP="005B19BD">
            <w:pPr>
              <w:jc w:val="center"/>
            </w:pPr>
            <w:r w:rsidRPr="00AE0444">
              <w:t>Количество граждан, поставленных на учет в качестве нуждающихся в жилых помещениях</w:t>
            </w:r>
          </w:p>
        </w:tc>
        <w:tc>
          <w:tcPr>
            <w:tcW w:w="1701" w:type="dxa"/>
          </w:tcPr>
          <w:p w:rsidR="009E44C6" w:rsidRPr="00AE0444" w:rsidRDefault="009E44C6" w:rsidP="005B19BD">
            <w:pPr>
              <w:jc w:val="center"/>
            </w:pPr>
            <w:r w:rsidRPr="00AE0444">
              <w:t>чел.</w:t>
            </w:r>
          </w:p>
        </w:tc>
        <w:tc>
          <w:tcPr>
            <w:tcW w:w="1559" w:type="dxa"/>
          </w:tcPr>
          <w:p w:rsidR="009E44C6" w:rsidRPr="00AE0444" w:rsidRDefault="009E44C6" w:rsidP="005B19BD">
            <w:pPr>
              <w:jc w:val="center"/>
            </w:pPr>
            <w:r w:rsidRPr="00AE0444">
              <w:t>109</w:t>
            </w:r>
          </w:p>
        </w:tc>
        <w:tc>
          <w:tcPr>
            <w:tcW w:w="935" w:type="dxa"/>
          </w:tcPr>
          <w:p w:rsidR="009E44C6" w:rsidRPr="00AE0444" w:rsidRDefault="009E44C6" w:rsidP="005B19BD">
            <w:pPr>
              <w:jc w:val="center"/>
            </w:pPr>
            <w:r w:rsidRPr="00AE0444">
              <w:t>50</w:t>
            </w:r>
          </w:p>
        </w:tc>
        <w:tc>
          <w:tcPr>
            <w:tcW w:w="936" w:type="dxa"/>
          </w:tcPr>
          <w:p w:rsidR="009E44C6" w:rsidRPr="00AE0444" w:rsidRDefault="009E44C6" w:rsidP="005B19BD">
            <w:pPr>
              <w:jc w:val="center"/>
            </w:pPr>
            <w:r w:rsidRPr="00AE0444">
              <w:t>50</w:t>
            </w:r>
          </w:p>
        </w:tc>
        <w:tc>
          <w:tcPr>
            <w:tcW w:w="935" w:type="dxa"/>
          </w:tcPr>
          <w:p w:rsidR="009E44C6" w:rsidRPr="00AE0444" w:rsidRDefault="009E44C6" w:rsidP="005B19BD">
            <w:pPr>
              <w:jc w:val="center"/>
            </w:pPr>
            <w:r w:rsidRPr="00AE0444">
              <w:t>50</w:t>
            </w:r>
          </w:p>
        </w:tc>
        <w:tc>
          <w:tcPr>
            <w:tcW w:w="936" w:type="dxa"/>
          </w:tcPr>
          <w:p w:rsidR="009E44C6" w:rsidRPr="00AE0444" w:rsidRDefault="009E44C6" w:rsidP="005B19BD">
            <w:pPr>
              <w:jc w:val="center"/>
            </w:pPr>
            <w:r w:rsidRPr="00AE0444">
              <w:t>50</w:t>
            </w:r>
          </w:p>
        </w:tc>
        <w:tc>
          <w:tcPr>
            <w:tcW w:w="936" w:type="dxa"/>
          </w:tcPr>
          <w:p w:rsidR="009E44C6" w:rsidRPr="00AE0444" w:rsidRDefault="009E44C6" w:rsidP="005B19BD">
            <w:pPr>
              <w:jc w:val="center"/>
            </w:pPr>
            <w:r w:rsidRPr="00AE0444">
              <w:t>50</w:t>
            </w:r>
          </w:p>
        </w:tc>
      </w:tr>
      <w:tr w:rsidR="009E44C6" w:rsidRPr="00AE0444" w:rsidTr="005B19BD">
        <w:trPr>
          <w:trHeight w:val="1276"/>
        </w:trPr>
        <w:tc>
          <w:tcPr>
            <w:tcW w:w="675" w:type="dxa"/>
            <w:vMerge/>
          </w:tcPr>
          <w:p w:rsidR="009E44C6" w:rsidRPr="00AE0444" w:rsidRDefault="009E44C6" w:rsidP="005B19BD">
            <w:pPr>
              <w:jc w:val="center"/>
            </w:pPr>
          </w:p>
        </w:tc>
        <w:tc>
          <w:tcPr>
            <w:tcW w:w="3261" w:type="dxa"/>
            <w:vMerge/>
          </w:tcPr>
          <w:p w:rsidR="009E44C6" w:rsidRPr="00AE0444" w:rsidRDefault="009E44C6" w:rsidP="005B19BD"/>
        </w:tc>
        <w:tc>
          <w:tcPr>
            <w:tcW w:w="3260" w:type="dxa"/>
          </w:tcPr>
          <w:p w:rsidR="009E44C6" w:rsidRPr="00AE0444" w:rsidRDefault="009E44C6" w:rsidP="005B19BD">
            <w:pPr>
              <w:jc w:val="center"/>
            </w:pPr>
            <w:r w:rsidRPr="00AE0444">
              <w:t xml:space="preserve">Количество выданных свидетельств о праве на получение социальной выплаты на приобретение (строительство) жилья  </w:t>
            </w:r>
          </w:p>
        </w:tc>
        <w:tc>
          <w:tcPr>
            <w:tcW w:w="1701" w:type="dxa"/>
          </w:tcPr>
          <w:p w:rsidR="009E44C6" w:rsidRPr="00AE0444" w:rsidRDefault="009E44C6" w:rsidP="005B19BD">
            <w:pPr>
              <w:jc w:val="center"/>
            </w:pPr>
            <w:r w:rsidRPr="00AE0444">
              <w:t>шт.</w:t>
            </w:r>
          </w:p>
        </w:tc>
        <w:tc>
          <w:tcPr>
            <w:tcW w:w="1559" w:type="dxa"/>
          </w:tcPr>
          <w:p w:rsidR="009E44C6" w:rsidRPr="00AE0444" w:rsidRDefault="009E44C6" w:rsidP="005B19BD">
            <w:pPr>
              <w:jc w:val="center"/>
            </w:pPr>
            <w:r w:rsidRPr="00AE0444">
              <w:t>22</w:t>
            </w:r>
          </w:p>
        </w:tc>
        <w:tc>
          <w:tcPr>
            <w:tcW w:w="935" w:type="dxa"/>
          </w:tcPr>
          <w:p w:rsidR="009E44C6" w:rsidRPr="00AE0444" w:rsidRDefault="009E44C6" w:rsidP="005B19BD">
            <w:pPr>
              <w:jc w:val="center"/>
            </w:pPr>
            <w:r w:rsidRPr="00AE0444">
              <w:t>30</w:t>
            </w:r>
          </w:p>
        </w:tc>
        <w:tc>
          <w:tcPr>
            <w:tcW w:w="936" w:type="dxa"/>
          </w:tcPr>
          <w:p w:rsidR="009E44C6" w:rsidRPr="00AE0444" w:rsidRDefault="009E44C6" w:rsidP="005B19BD">
            <w:pPr>
              <w:jc w:val="center"/>
            </w:pPr>
            <w:r w:rsidRPr="00AE0444">
              <w:t>30</w:t>
            </w:r>
          </w:p>
        </w:tc>
        <w:tc>
          <w:tcPr>
            <w:tcW w:w="935" w:type="dxa"/>
          </w:tcPr>
          <w:p w:rsidR="009E44C6" w:rsidRPr="00AE0444" w:rsidRDefault="009E44C6" w:rsidP="005B19BD">
            <w:pPr>
              <w:jc w:val="center"/>
            </w:pPr>
            <w:r w:rsidRPr="00AE0444">
              <w:t>30</w:t>
            </w:r>
          </w:p>
        </w:tc>
        <w:tc>
          <w:tcPr>
            <w:tcW w:w="936" w:type="dxa"/>
          </w:tcPr>
          <w:p w:rsidR="009E44C6" w:rsidRPr="00AE0444" w:rsidRDefault="009E44C6" w:rsidP="005B19BD">
            <w:pPr>
              <w:jc w:val="center"/>
            </w:pPr>
            <w:r w:rsidRPr="00AE0444">
              <w:t>30</w:t>
            </w:r>
          </w:p>
        </w:tc>
        <w:tc>
          <w:tcPr>
            <w:tcW w:w="936" w:type="dxa"/>
          </w:tcPr>
          <w:p w:rsidR="009E44C6" w:rsidRPr="00AE0444" w:rsidRDefault="009E44C6" w:rsidP="005B19BD">
            <w:pPr>
              <w:jc w:val="center"/>
            </w:pPr>
            <w:r w:rsidRPr="00AE0444">
              <w:t>30</w:t>
            </w:r>
          </w:p>
        </w:tc>
      </w:tr>
      <w:tr w:rsidR="009E44C6" w:rsidRPr="00AE0444" w:rsidTr="005B19BD">
        <w:trPr>
          <w:trHeight w:val="323"/>
        </w:trPr>
        <w:tc>
          <w:tcPr>
            <w:tcW w:w="675" w:type="dxa"/>
            <w:vMerge/>
          </w:tcPr>
          <w:p w:rsidR="009E44C6" w:rsidRPr="00AE0444" w:rsidRDefault="009E44C6" w:rsidP="005B19BD">
            <w:pPr>
              <w:jc w:val="center"/>
            </w:pPr>
          </w:p>
        </w:tc>
        <w:tc>
          <w:tcPr>
            <w:tcW w:w="3261" w:type="dxa"/>
            <w:vMerge/>
          </w:tcPr>
          <w:p w:rsidR="009E44C6" w:rsidRPr="00AE0444" w:rsidRDefault="009E44C6" w:rsidP="005B19BD"/>
        </w:tc>
        <w:tc>
          <w:tcPr>
            <w:tcW w:w="3260" w:type="dxa"/>
          </w:tcPr>
          <w:p w:rsidR="009E44C6" w:rsidRPr="00AE0444" w:rsidRDefault="009E44C6" w:rsidP="005B19BD">
            <w:pPr>
              <w:jc w:val="center"/>
            </w:pPr>
            <w:r w:rsidRPr="00AE0444">
              <w:t>Количество проданных объектов</w:t>
            </w:r>
          </w:p>
        </w:tc>
        <w:tc>
          <w:tcPr>
            <w:tcW w:w="1701" w:type="dxa"/>
          </w:tcPr>
          <w:p w:rsidR="009E44C6" w:rsidRPr="00AE0444" w:rsidRDefault="009E44C6" w:rsidP="005B19BD">
            <w:pPr>
              <w:jc w:val="center"/>
            </w:pPr>
            <w:r w:rsidRPr="00AE0444">
              <w:t>шт.</w:t>
            </w:r>
          </w:p>
        </w:tc>
        <w:tc>
          <w:tcPr>
            <w:tcW w:w="1559" w:type="dxa"/>
          </w:tcPr>
          <w:p w:rsidR="009E44C6" w:rsidRPr="00AE0444" w:rsidRDefault="009E44C6" w:rsidP="005B19BD">
            <w:pPr>
              <w:jc w:val="center"/>
            </w:pPr>
            <w:r w:rsidRPr="00AE0444">
              <w:t>0</w:t>
            </w:r>
          </w:p>
        </w:tc>
        <w:tc>
          <w:tcPr>
            <w:tcW w:w="935" w:type="dxa"/>
          </w:tcPr>
          <w:p w:rsidR="009E44C6" w:rsidRPr="00AE0444" w:rsidRDefault="009E44C6" w:rsidP="005B19BD">
            <w:pPr>
              <w:jc w:val="center"/>
            </w:pPr>
            <w:r w:rsidRPr="00AE0444">
              <w:t>2</w:t>
            </w:r>
          </w:p>
        </w:tc>
        <w:tc>
          <w:tcPr>
            <w:tcW w:w="936" w:type="dxa"/>
          </w:tcPr>
          <w:p w:rsidR="009E44C6" w:rsidRPr="00AE0444" w:rsidRDefault="009E44C6" w:rsidP="005B19BD">
            <w:pPr>
              <w:jc w:val="center"/>
            </w:pPr>
            <w:r w:rsidRPr="00AE0444">
              <w:t>2</w:t>
            </w:r>
          </w:p>
        </w:tc>
        <w:tc>
          <w:tcPr>
            <w:tcW w:w="935" w:type="dxa"/>
          </w:tcPr>
          <w:p w:rsidR="009E44C6" w:rsidRPr="00AE0444" w:rsidRDefault="009E44C6" w:rsidP="005B19BD">
            <w:pPr>
              <w:jc w:val="center"/>
            </w:pPr>
            <w:r w:rsidRPr="00AE0444">
              <w:t>2</w:t>
            </w:r>
          </w:p>
        </w:tc>
        <w:tc>
          <w:tcPr>
            <w:tcW w:w="936" w:type="dxa"/>
          </w:tcPr>
          <w:p w:rsidR="009E44C6" w:rsidRPr="00AE0444" w:rsidRDefault="009E44C6" w:rsidP="005B19BD">
            <w:pPr>
              <w:jc w:val="center"/>
            </w:pPr>
            <w:r w:rsidRPr="00AE0444">
              <w:t>2</w:t>
            </w:r>
          </w:p>
        </w:tc>
        <w:tc>
          <w:tcPr>
            <w:tcW w:w="936" w:type="dxa"/>
          </w:tcPr>
          <w:p w:rsidR="009E44C6" w:rsidRPr="00AE0444" w:rsidRDefault="009E44C6" w:rsidP="005B19BD">
            <w:pPr>
              <w:jc w:val="center"/>
            </w:pPr>
            <w:r w:rsidRPr="00AE0444">
              <w:t>2</w:t>
            </w:r>
          </w:p>
        </w:tc>
      </w:tr>
      <w:tr w:rsidR="009E44C6" w:rsidRPr="00AE0444" w:rsidTr="005B19BD">
        <w:trPr>
          <w:trHeight w:val="476"/>
        </w:trPr>
        <w:tc>
          <w:tcPr>
            <w:tcW w:w="675" w:type="dxa"/>
            <w:vMerge/>
          </w:tcPr>
          <w:p w:rsidR="009E44C6" w:rsidRPr="00AE0444" w:rsidRDefault="009E44C6" w:rsidP="005B19BD">
            <w:pPr>
              <w:jc w:val="center"/>
            </w:pPr>
          </w:p>
        </w:tc>
        <w:tc>
          <w:tcPr>
            <w:tcW w:w="3261" w:type="dxa"/>
            <w:vMerge/>
          </w:tcPr>
          <w:p w:rsidR="009E44C6" w:rsidRPr="00AE0444" w:rsidRDefault="009E44C6" w:rsidP="005B19BD"/>
        </w:tc>
        <w:tc>
          <w:tcPr>
            <w:tcW w:w="3260" w:type="dxa"/>
          </w:tcPr>
          <w:p w:rsidR="009E44C6" w:rsidRPr="00AE0444" w:rsidRDefault="009E44C6" w:rsidP="005B19BD">
            <w:pPr>
              <w:jc w:val="center"/>
            </w:pPr>
            <w:r w:rsidRPr="00AE0444">
              <w:t>Количество выданных выписок</w:t>
            </w:r>
          </w:p>
        </w:tc>
        <w:tc>
          <w:tcPr>
            <w:tcW w:w="1701" w:type="dxa"/>
          </w:tcPr>
          <w:p w:rsidR="009E44C6" w:rsidRPr="00AE0444" w:rsidRDefault="009E44C6" w:rsidP="005B19BD">
            <w:pPr>
              <w:jc w:val="center"/>
            </w:pPr>
            <w:r w:rsidRPr="00AE0444">
              <w:t>шт.</w:t>
            </w:r>
          </w:p>
        </w:tc>
        <w:tc>
          <w:tcPr>
            <w:tcW w:w="1559" w:type="dxa"/>
          </w:tcPr>
          <w:p w:rsidR="009E44C6" w:rsidRPr="00AE0444" w:rsidRDefault="009E44C6" w:rsidP="005B19BD">
            <w:pPr>
              <w:jc w:val="center"/>
            </w:pPr>
            <w:r>
              <w:t>196</w:t>
            </w:r>
          </w:p>
        </w:tc>
        <w:tc>
          <w:tcPr>
            <w:tcW w:w="935" w:type="dxa"/>
          </w:tcPr>
          <w:p w:rsidR="009E44C6" w:rsidRPr="00AE0444" w:rsidRDefault="009E44C6" w:rsidP="005B19BD">
            <w:pPr>
              <w:jc w:val="center"/>
            </w:pPr>
            <w:r w:rsidRPr="00AE0444">
              <w:t>200</w:t>
            </w:r>
          </w:p>
        </w:tc>
        <w:tc>
          <w:tcPr>
            <w:tcW w:w="936" w:type="dxa"/>
          </w:tcPr>
          <w:p w:rsidR="009E44C6" w:rsidRPr="00AE0444" w:rsidRDefault="009E44C6" w:rsidP="005B19BD">
            <w:pPr>
              <w:jc w:val="center"/>
            </w:pPr>
            <w:r w:rsidRPr="00AE0444">
              <w:t>200</w:t>
            </w:r>
          </w:p>
        </w:tc>
        <w:tc>
          <w:tcPr>
            <w:tcW w:w="935" w:type="dxa"/>
          </w:tcPr>
          <w:p w:rsidR="009E44C6" w:rsidRPr="00AE0444" w:rsidRDefault="009E44C6" w:rsidP="005B19BD">
            <w:pPr>
              <w:jc w:val="center"/>
            </w:pPr>
            <w:r w:rsidRPr="00AE0444">
              <w:t>200</w:t>
            </w:r>
          </w:p>
        </w:tc>
        <w:tc>
          <w:tcPr>
            <w:tcW w:w="936" w:type="dxa"/>
          </w:tcPr>
          <w:p w:rsidR="009E44C6" w:rsidRPr="00AE0444" w:rsidRDefault="009E44C6" w:rsidP="005B19BD">
            <w:pPr>
              <w:jc w:val="center"/>
            </w:pPr>
            <w:r w:rsidRPr="00AE0444">
              <w:t>200</w:t>
            </w:r>
          </w:p>
        </w:tc>
        <w:tc>
          <w:tcPr>
            <w:tcW w:w="936" w:type="dxa"/>
          </w:tcPr>
          <w:p w:rsidR="009E44C6" w:rsidRPr="00AE0444" w:rsidRDefault="009E44C6" w:rsidP="005B19BD">
            <w:pPr>
              <w:jc w:val="center"/>
            </w:pPr>
            <w:r w:rsidRPr="00AE0444">
              <w:t>200</w:t>
            </w:r>
          </w:p>
        </w:tc>
      </w:tr>
      <w:tr w:rsidR="009E44C6" w:rsidRPr="00AE0444" w:rsidTr="005B19BD">
        <w:trPr>
          <w:trHeight w:val="724"/>
        </w:trPr>
        <w:tc>
          <w:tcPr>
            <w:tcW w:w="675" w:type="dxa"/>
            <w:vMerge/>
          </w:tcPr>
          <w:p w:rsidR="009E44C6" w:rsidRPr="00AE0444" w:rsidRDefault="009E44C6" w:rsidP="005B19BD">
            <w:pPr>
              <w:jc w:val="center"/>
            </w:pPr>
          </w:p>
        </w:tc>
        <w:tc>
          <w:tcPr>
            <w:tcW w:w="3261" w:type="dxa"/>
            <w:vMerge/>
          </w:tcPr>
          <w:p w:rsidR="009E44C6" w:rsidRPr="00AE0444" w:rsidRDefault="009E44C6" w:rsidP="005B19BD"/>
        </w:tc>
        <w:tc>
          <w:tcPr>
            <w:tcW w:w="3260" w:type="dxa"/>
          </w:tcPr>
          <w:p w:rsidR="009E44C6" w:rsidRPr="00AE0444" w:rsidRDefault="009E44C6" w:rsidP="005B19BD">
            <w:pPr>
              <w:jc w:val="center"/>
            </w:pPr>
            <w:r w:rsidRPr="00AE0444">
              <w:t>Доля рассмотренных обращений граждан о постановке на учет от поступивших обращений</w:t>
            </w:r>
          </w:p>
        </w:tc>
        <w:tc>
          <w:tcPr>
            <w:tcW w:w="1701" w:type="dxa"/>
          </w:tcPr>
          <w:p w:rsidR="009E44C6" w:rsidRPr="00AE0444" w:rsidRDefault="009E44C6" w:rsidP="005B19BD">
            <w:pPr>
              <w:jc w:val="center"/>
            </w:pPr>
            <w:r w:rsidRPr="00AE0444">
              <w:t>%</w:t>
            </w:r>
          </w:p>
        </w:tc>
        <w:tc>
          <w:tcPr>
            <w:tcW w:w="1559" w:type="dxa"/>
          </w:tcPr>
          <w:p w:rsidR="009E44C6" w:rsidRPr="00AE0444" w:rsidRDefault="009E44C6" w:rsidP="005B19BD">
            <w:pPr>
              <w:jc w:val="center"/>
            </w:pPr>
            <w:r w:rsidRPr="00AE0444">
              <w:t>100</w:t>
            </w:r>
          </w:p>
        </w:tc>
        <w:tc>
          <w:tcPr>
            <w:tcW w:w="935" w:type="dxa"/>
          </w:tcPr>
          <w:p w:rsidR="009E44C6" w:rsidRPr="00AE0444" w:rsidRDefault="009E44C6" w:rsidP="005B19BD">
            <w:pPr>
              <w:jc w:val="center"/>
            </w:pPr>
            <w:r w:rsidRPr="00AE0444">
              <w:t>100</w:t>
            </w:r>
          </w:p>
        </w:tc>
        <w:tc>
          <w:tcPr>
            <w:tcW w:w="936" w:type="dxa"/>
          </w:tcPr>
          <w:p w:rsidR="009E44C6" w:rsidRPr="00AE0444" w:rsidRDefault="009E44C6" w:rsidP="005B19BD">
            <w:pPr>
              <w:jc w:val="center"/>
            </w:pPr>
            <w:r w:rsidRPr="00AE0444">
              <w:t>100</w:t>
            </w:r>
          </w:p>
        </w:tc>
        <w:tc>
          <w:tcPr>
            <w:tcW w:w="935" w:type="dxa"/>
          </w:tcPr>
          <w:p w:rsidR="009E44C6" w:rsidRPr="00AE0444" w:rsidRDefault="009E44C6" w:rsidP="005B19BD">
            <w:pPr>
              <w:jc w:val="center"/>
            </w:pPr>
            <w:r w:rsidRPr="00AE0444">
              <w:t>100</w:t>
            </w:r>
          </w:p>
        </w:tc>
        <w:tc>
          <w:tcPr>
            <w:tcW w:w="936" w:type="dxa"/>
          </w:tcPr>
          <w:p w:rsidR="009E44C6" w:rsidRPr="00AE0444" w:rsidRDefault="009E44C6" w:rsidP="005B19BD">
            <w:pPr>
              <w:jc w:val="center"/>
            </w:pPr>
            <w:r w:rsidRPr="00AE0444">
              <w:t>100</w:t>
            </w:r>
          </w:p>
        </w:tc>
        <w:tc>
          <w:tcPr>
            <w:tcW w:w="936" w:type="dxa"/>
          </w:tcPr>
          <w:p w:rsidR="009E44C6" w:rsidRPr="00AE0444" w:rsidRDefault="009E44C6" w:rsidP="005B19BD">
            <w:pPr>
              <w:jc w:val="center"/>
            </w:pPr>
            <w:r w:rsidRPr="00AE0444">
              <w:t>100</w:t>
            </w:r>
          </w:p>
        </w:tc>
      </w:tr>
    </w:tbl>
    <w:p w:rsidR="009E44C6" w:rsidRPr="00AE0444" w:rsidRDefault="009E44C6" w:rsidP="009E44C6"/>
    <w:p w:rsidR="009E44C6" w:rsidRPr="00AE0444" w:rsidRDefault="009E44C6" w:rsidP="009E44C6">
      <w:pPr>
        <w:jc w:val="center"/>
      </w:pPr>
    </w:p>
    <w:p w:rsidR="009E44C6" w:rsidRPr="00AE0444" w:rsidRDefault="009E44C6" w:rsidP="009E44C6">
      <w:pPr>
        <w:ind w:firstLine="709"/>
        <w:jc w:val="both"/>
        <w:rPr>
          <w:rFonts w:eastAsia="MS Mincho"/>
        </w:rPr>
      </w:pPr>
    </w:p>
    <w:p w:rsidR="009E44C6" w:rsidRDefault="009E44C6" w:rsidP="009E44C6">
      <w:pPr>
        <w:ind w:firstLine="709"/>
        <w:jc w:val="both"/>
      </w:pPr>
    </w:p>
    <w:p w:rsidR="009E44C6" w:rsidRDefault="009E44C6" w:rsidP="009E44C6">
      <w:pPr>
        <w:ind w:firstLine="709"/>
        <w:jc w:val="both"/>
      </w:pPr>
    </w:p>
    <w:p w:rsidR="009E44C6" w:rsidRDefault="009E44C6" w:rsidP="009E44C6">
      <w:pPr>
        <w:ind w:firstLine="709"/>
        <w:jc w:val="both"/>
      </w:pPr>
    </w:p>
    <w:p w:rsidR="009E44C6" w:rsidRDefault="009E44C6" w:rsidP="009E44C6">
      <w:pPr>
        <w:ind w:firstLine="709"/>
        <w:jc w:val="both"/>
      </w:pPr>
    </w:p>
    <w:p w:rsidR="009E44C6" w:rsidRDefault="009E44C6" w:rsidP="009E44C6">
      <w:pPr>
        <w:ind w:firstLine="709"/>
        <w:jc w:val="both"/>
      </w:pPr>
    </w:p>
    <w:p w:rsidR="009E44C6" w:rsidRDefault="009E44C6" w:rsidP="009E44C6">
      <w:pPr>
        <w:ind w:firstLine="709"/>
        <w:jc w:val="both"/>
      </w:pPr>
    </w:p>
    <w:p w:rsidR="009E44C6" w:rsidRDefault="009E44C6" w:rsidP="009E44C6">
      <w:pPr>
        <w:ind w:firstLine="709"/>
        <w:jc w:val="both"/>
      </w:pPr>
    </w:p>
    <w:p w:rsidR="009E44C6" w:rsidRDefault="009E44C6" w:rsidP="009E44C6">
      <w:pPr>
        <w:ind w:firstLine="709"/>
        <w:jc w:val="both"/>
      </w:pPr>
    </w:p>
    <w:p w:rsidR="00896827" w:rsidRDefault="00896827" w:rsidP="009E44C6">
      <w:pPr>
        <w:ind w:firstLine="709"/>
        <w:jc w:val="both"/>
      </w:pPr>
    </w:p>
    <w:p w:rsidR="00896827" w:rsidRDefault="00896827" w:rsidP="009E44C6">
      <w:pPr>
        <w:ind w:firstLine="709"/>
        <w:jc w:val="both"/>
      </w:pPr>
    </w:p>
    <w:p w:rsidR="00896827" w:rsidRDefault="00896827" w:rsidP="009E44C6">
      <w:pPr>
        <w:ind w:firstLine="709"/>
        <w:jc w:val="both"/>
      </w:pPr>
    </w:p>
    <w:p w:rsidR="009E44C6" w:rsidRDefault="009E44C6" w:rsidP="009E44C6">
      <w:pPr>
        <w:pStyle w:val="a4"/>
        <w:widowControl w:val="0"/>
        <w:autoSpaceDE w:val="0"/>
        <w:autoSpaceDN w:val="0"/>
        <w:adjustRightInd w:val="0"/>
        <w:ind w:left="0"/>
        <w:jc w:val="both"/>
      </w:pPr>
      <w:r>
        <w:rPr>
          <w:rFonts w:eastAsiaTheme="minorHAnsi"/>
          <w:lang w:eastAsia="en-US"/>
        </w:rPr>
        <w:lastRenderedPageBreak/>
        <w:t xml:space="preserve">                                                                                                                                                                                 Приложение № 2 к </w:t>
      </w:r>
      <w:hyperlink r:id="rId23" w:anchor="Par746" w:history="1">
        <w:r w:rsidRPr="00A814D4">
          <w:rPr>
            <w:rStyle w:val="ab"/>
          </w:rPr>
          <w:t>Подпрограмме 2</w:t>
        </w:r>
      </w:hyperlink>
    </w:p>
    <w:p w:rsidR="009E44C6" w:rsidRDefault="009E44C6" w:rsidP="009E44C6">
      <w:pPr>
        <w:pStyle w:val="a4"/>
        <w:widowControl w:val="0"/>
        <w:autoSpaceDE w:val="0"/>
        <w:autoSpaceDN w:val="0"/>
        <w:adjustRightInd w:val="0"/>
        <w:ind w:left="0"/>
        <w:jc w:val="both"/>
      </w:pPr>
      <w:r>
        <w:t xml:space="preserve">                                                                                                                                                                                  «Организация управления </w:t>
      </w:r>
    </w:p>
    <w:p w:rsidR="009E44C6" w:rsidRDefault="009E44C6" w:rsidP="009E44C6">
      <w:pPr>
        <w:pStyle w:val="a4"/>
        <w:widowControl w:val="0"/>
        <w:autoSpaceDE w:val="0"/>
        <w:autoSpaceDN w:val="0"/>
        <w:adjustRightInd w:val="0"/>
        <w:ind w:left="0"/>
        <w:jc w:val="both"/>
      </w:pPr>
      <w:r>
        <w:t xml:space="preserve">                                                                                                                                                                                  муниципальным имуществом </w:t>
      </w:r>
    </w:p>
    <w:p w:rsidR="009E44C6" w:rsidRDefault="009E44C6" w:rsidP="009E44C6">
      <w:pPr>
        <w:pStyle w:val="a4"/>
        <w:widowControl w:val="0"/>
        <w:autoSpaceDE w:val="0"/>
        <w:autoSpaceDN w:val="0"/>
        <w:adjustRightInd w:val="0"/>
        <w:ind w:left="0"/>
        <w:jc w:val="both"/>
      </w:pPr>
      <w:r>
        <w:t xml:space="preserve">                                                                                                                                                                                  города Бузулука»</w:t>
      </w:r>
    </w:p>
    <w:p w:rsidR="009E44C6" w:rsidRDefault="009E44C6" w:rsidP="009E44C6">
      <w:pPr>
        <w:jc w:val="center"/>
        <w:rPr>
          <w:sz w:val="28"/>
          <w:szCs w:val="28"/>
        </w:rPr>
      </w:pPr>
    </w:p>
    <w:p w:rsidR="009E44C6" w:rsidRPr="001500EE" w:rsidRDefault="009E44C6" w:rsidP="009E44C6">
      <w:pPr>
        <w:jc w:val="center"/>
        <w:rPr>
          <w:sz w:val="28"/>
          <w:szCs w:val="28"/>
        </w:rPr>
      </w:pPr>
      <w:r w:rsidRPr="001500EE">
        <w:rPr>
          <w:sz w:val="28"/>
          <w:szCs w:val="28"/>
        </w:rPr>
        <w:t>Перечень и характеристика осно</w:t>
      </w:r>
      <w:r>
        <w:rPr>
          <w:sz w:val="28"/>
          <w:szCs w:val="28"/>
        </w:rPr>
        <w:t>вных мероприятий Подп</w:t>
      </w:r>
      <w:r w:rsidRPr="001500EE">
        <w:rPr>
          <w:sz w:val="28"/>
          <w:szCs w:val="28"/>
        </w:rPr>
        <w:t xml:space="preserve">рограммы </w:t>
      </w:r>
    </w:p>
    <w:tbl>
      <w:tblPr>
        <w:tblStyle w:val="a9"/>
        <w:tblW w:w="16018" w:type="dxa"/>
        <w:tblInd w:w="-601" w:type="dxa"/>
        <w:tblLayout w:type="fixed"/>
        <w:tblLook w:val="04A0" w:firstRow="1" w:lastRow="0" w:firstColumn="1" w:lastColumn="0" w:noHBand="0" w:noVBand="1"/>
      </w:tblPr>
      <w:tblGrid>
        <w:gridCol w:w="564"/>
        <w:gridCol w:w="1842"/>
        <w:gridCol w:w="1987"/>
        <w:gridCol w:w="709"/>
        <w:gridCol w:w="708"/>
        <w:gridCol w:w="609"/>
        <w:gridCol w:w="610"/>
        <w:gridCol w:w="609"/>
        <w:gridCol w:w="610"/>
        <w:gridCol w:w="610"/>
        <w:gridCol w:w="610"/>
        <w:gridCol w:w="610"/>
        <w:gridCol w:w="610"/>
        <w:gridCol w:w="610"/>
        <w:gridCol w:w="610"/>
        <w:gridCol w:w="1701"/>
        <w:gridCol w:w="2409"/>
      </w:tblGrid>
      <w:tr w:rsidR="009E44C6" w:rsidRPr="00A927EF" w:rsidTr="005B19BD">
        <w:trPr>
          <w:trHeight w:val="585"/>
        </w:trPr>
        <w:tc>
          <w:tcPr>
            <w:tcW w:w="564" w:type="dxa"/>
            <w:vMerge w:val="restart"/>
            <w:vAlign w:val="center"/>
          </w:tcPr>
          <w:p w:rsidR="009E44C6" w:rsidRPr="00A927EF" w:rsidRDefault="009E44C6" w:rsidP="005B19BD">
            <w:pPr>
              <w:jc w:val="center"/>
            </w:pPr>
            <w:r w:rsidRPr="00A927EF">
              <w:t>№</w:t>
            </w:r>
          </w:p>
          <w:p w:rsidR="009E44C6" w:rsidRPr="00A927EF" w:rsidRDefault="009E44C6" w:rsidP="005B19BD">
            <w:pPr>
              <w:jc w:val="center"/>
            </w:pPr>
            <w:proofErr w:type="gramStart"/>
            <w:r w:rsidRPr="00A927EF">
              <w:t>п</w:t>
            </w:r>
            <w:proofErr w:type="gramEnd"/>
            <w:r w:rsidRPr="00A927EF">
              <w:t>/п</w:t>
            </w:r>
          </w:p>
        </w:tc>
        <w:tc>
          <w:tcPr>
            <w:tcW w:w="1842" w:type="dxa"/>
            <w:vMerge w:val="restart"/>
            <w:vAlign w:val="center"/>
          </w:tcPr>
          <w:p w:rsidR="009E44C6" w:rsidRPr="00A927EF" w:rsidRDefault="009E44C6" w:rsidP="005B19BD">
            <w:pPr>
              <w:jc w:val="center"/>
            </w:pPr>
            <w:r w:rsidRPr="00A927EF">
              <w:t>Мероприятия Программы</w:t>
            </w:r>
          </w:p>
        </w:tc>
        <w:tc>
          <w:tcPr>
            <w:tcW w:w="1987" w:type="dxa"/>
            <w:vMerge w:val="restart"/>
            <w:vAlign w:val="center"/>
          </w:tcPr>
          <w:p w:rsidR="009E44C6" w:rsidRPr="00A927EF" w:rsidRDefault="009E44C6" w:rsidP="005B19BD">
            <w:pPr>
              <w:jc w:val="center"/>
            </w:pPr>
            <w:r w:rsidRPr="00A927EF">
              <w:t>Коды бюджетной классификации</w:t>
            </w:r>
          </w:p>
        </w:tc>
        <w:tc>
          <w:tcPr>
            <w:tcW w:w="7515" w:type="dxa"/>
            <w:gridSpan w:val="12"/>
            <w:vAlign w:val="center"/>
          </w:tcPr>
          <w:p w:rsidR="009E44C6" w:rsidRPr="00A927EF" w:rsidRDefault="009E44C6" w:rsidP="005B19BD">
            <w:pPr>
              <w:jc w:val="center"/>
            </w:pPr>
            <w:r w:rsidRPr="00A927EF">
              <w:t>Объем финансирования (тыс. руб.)</w:t>
            </w:r>
          </w:p>
        </w:tc>
        <w:tc>
          <w:tcPr>
            <w:tcW w:w="1701" w:type="dxa"/>
            <w:vMerge w:val="restart"/>
            <w:vAlign w:val="center"/>
          </w:tcPr>
          <w:p w:rsidR="009E44C6" w:rsidRPr="00A927EF" w:rsidRDefault="009E44C6" w:rsidP="005B19BD">
            <w:pPr>
              <w:jc w:val="center"/>
            </w:pPr>
            <w:r w:rsidRPr="00A927EF">
              <w:t>Исполнители</w:t>
            </w:r>
          </w:p>
        </w:tc>
        <w:tc>
          <w:tcPr>
            <w:tcW w:w="2409" w:type="dxa"/>
            <w:vMerge w:val="restart"/>
            <w:vAlign w:val="center"/>
          </w:tcPr>
          <w:p w:rsidR="009E44C6" w:rsidRPr="00A927EF" w:rsidRDefault="009E44C6" w:rsidP="005B19BD">
            <w:pPr>
              <w:jc w:val="center"/>
            </w:pPr>
            <w:r w:rsidRPr="00A927EF">
              <w:t>Ожидаемый</w:t>
            </w:r>
          </w:p>
          <w:p w:rsidR="009E44C6" w:rsidRPr="00A927EF" w:rsidRDefault="009E44C6" w:rsidP="005B19BD">
            <w:pPr>
              <w:jc w:val="center"/>
            </w:pPr>
            <w:r w:rsidRPr="00A927EF">
              <w:t>результат</w:t>
            </w:r>
          </w:p>
        </w:tc>
      </w:tr>
      <w:tr w:rsidR="009E44C6" w:rsidRPr="001500EE" w:rsidTr="005B19BD">
        <w:trPr>
          <w:trHeight w:val="420"/>
        </w:trPr>
        <w:tc>
          <w:tcPr>
            <w:tcW w:w="564" w:type="dxa"/>
            <w:vMerge/>
          </w:tcPr>
          <w:p w:rsidR="009E44C6" w:rsidRPr="001500EE" w:rsidRDefault="009E44C6" w:rsidP="005B19BD">
            <w:pPr>
              <w:jc w:val="center"/>
            </w:pPr>
          </w:p>
        </w:tc>
        <w:tc>
          <w:tcPr>
            <w:tcW w:w="1842" w:type="dxa"/>
            <w:vMerge/>
          </w:tcPr>
          <w:p w:rsidR="009E44C6" w:rsidRPr="001500EE" w:rsidRDefault="009E44C6" w:rsidP="005B19BD">
            <w:pPr>
              <w:jc w:val="center"/>
              <w:rPr>
                <w:sz w:val="28"/>
                <w:szCs w:val="28"/>
              </w:rPr>
            </w:pPr>
          </w:p>
        </w:tc>
        <w:tc>
          <w:tcPr>
            <w:tcW w:w="1987" w:type="dxa"/>
            <w:vMerge/>
          </w:tcPr>
          <w:p w:rsidR="009E44C6" w:rsidRPr="001500EE" w:rsidRDefault="009E44C6" w:rsidP="005B19BD">
            <w:pPr>
              <w:jc w:val="center"/>
              <w:rPr>
                <w:sz w:val="26"/>
                <w:szCs w:val="26"/>
              </w:rPr>
            </w:pPr>
          </w:p>
        </w:tc>
        <w:tc>
          <w:tcPr>
            <w:tcW w:w="1417" w:type="dxa"/>
            <w:gridSpan w:val="2"/>
            <w:vMerge w:val="restart"/>
            <w:vAlign w:val="center"/>
          </w:tcPr>
          <w:p w:rsidR="009E44C6" w:rsidRPr="00A927EF" w:rsidRDefault="009E44C6" w:rsidP="005B19BD">
            <w:pPr>
              <w:jc w:val="center"/>
            </w:pPr>
            <w:r w:rsidRPr="00A927EF">
              <w:t>Всего за: 2018-2022 гг.</w:t>
            </w:r>
          </w:p>
        </w:tc>
        <w:tc>
          <w:tcPr>
            <w:tcW w:w="6098" w:type="dxa"/>
            <w:gridSpan w:val="10"/>
          </w:tcPr>
          <w:p w:rsidR="009E44C6" w:rsidRPr="00A927EF" w:rsidRDefault="009E44C6" w:rsidP="005B19BD">
            <w:pPr>
              <w:jc w:val="center"/>
            </w:pPr>
            <w:r w:rsidRPr="00A927EF">
              <w:t>В том числе по годам</w:t>
            </w:r>
          </w:p>
        </w:tc>
        <w:tc>
          <w:tcPr>
            <w:tcW w:w="1701" w:type="dxa"/>
            <w:vMerge/>
          </w:tcPr>
          <w:p w:rsidR="009E44C6" w:rsidRPr="001500EE" w:rsidRDefault="009E44C6" w:rsidP="005B19BD">
            <w:pPr>
              <w:jc w:val="center"/>
              <w:rPr>
                <w:sz w:val="28"/>
                <w:szCs w:val="28"/>
              </w:rPr>
            </w:pPr>
          </w:p>
        </w:tc>
        <w:tc>
          <w:tcPr>
            <w:tcW w:w="2409" w:type="dxa"/>
            <w:vMerge/>
          </w:tcPr>
          <w:p w:rsidR="009E44C6" w:rsidRPr="001500EE" w:rsidRDefault="009E44C6" w:rsidP="005B19BD">
            <w:pPr>
              <w:jc w:val="center"/>
              <w:rPr>
                <w:sz w:val="28"/>
                <w:szCs w:val="28"/>
              </w:rPr>
            </w:pPr>
          </w:p>
        </w:tc>
      </w:tr>
      <w:tr w:rsidR="009E44C6" w:rsidRPr="001500EE" w:rsidTr="005B19BD">
        <w:trPr>
          <w:trHeight w:val="1050"/>
        </w:trPr>
        <w:tc>
          <w:tcPr>
            <w:tcW w:w="564" w:type="dxa"/>
            <w:vMerge/>
          </w:tcPr>
          <w:p w:rsidR="009E44C6" w:rsidRPr="001500EE" w:rsidRDefault="009E44C6" w:rsidP="005B19BD">
            <w:pPr>
              <w:jc w:val="center"/>
            </w:pPr>
          </w:p>
        </w:tc>
        <w:tc>
          <w:tcPr>
            <w:tcW w:w="1842" w:type="dxa"/>
            <w:vMerge/>
          </w:tcPr>
          <w:p w:rsidR="009E44C6" w:rsidRPr="001500EE" w:rsidRDefault="009E44C6" w:rsidP="005B19BD">
            <w:pPr>
              <w:jc w:val="center"/>
              <w:rPr>
                <w:sz w:val="28"/>
                <w:szCs w:val="28"/>
              </w:rPr>
            </w:pPr>
          </w:p>
        </w:tc>
        <w:tc>
          <w:tcPr>
            <w:tcW w:w="1987" w:type="dxa"/>
            <w:vMerge/>
          </w:tcPr>
          <w:p w:rsidR="009E44C6" w:rsidRPr="001500EE" w:rsidRDefault="009E44C6" w:rsidP="005B19BD">
            <w:pPr>
              <w:jc w:val="center"/>
              <w:rPr>
                <w:sz w:val="28"/>
                <w:szCs w:val="28"/>
              </w:rPr>
            </w:pPr>
          </w:p>
        </w:tc>
        <w:tc>
          <w:tcPr>
            <w:tcW w:w="1417" w:type="dxa"/>
            <w:gridSpan w:val="2"/>
            <w:vMerge/>
          </w:tcPr>
          <w:p w:rsidR="009E44C6" w:rsidRPr="00A927EF" w:rsidRDefault="009E44C6" w:rsidP="005B19BD">
            <w:pPr>
              <w:jc w:val="center"/>
            </w:pPr>
          </w:p>
        </w:tc>
        <w:tc>
          <w:tcPr>
            <w:tcW w:w="1219" w:type="dxa"/>
            <w:gridSpan w:val="2"/>
            <w:vAlign w:val="center"/>
          </w:tcPr>
          <w:p w:rsidR="009E44C6" w:rsidRPr="00A927EF" w:rsidRDefault="009E44C6" w:rsidP="005B19BD">
            <w:pPr>
              <w:jc w:val="center"/>
            </w:pPr>
            <w:r w:rsidRPr="00A927EF">
              <w:t>2018 г.</w:t>
            </w:r>
          </w:p>
        </w:tc>
        <w:tc>
          <w:tcPr>
            <w:tcW w:w="1219" w:type="dxa"/>
            <w:gridSpan w:val="2"/>
            <w:vAlign w:val="center"/>
          </w:tcPr>
          <w:p w:rsidR="009E44C6" w:rsidRPr="00A927EF" w:rsidRDefault="009E44C6" w:rsidP="005B19BD">
            <w:pPr>
              <w:jc w:val="center"/>
            </w:pPr>
            <w:r w:rsidRPr="00A927EF">
              <w:t>2019 г.</w:t>
            </w:r>
          </w:p>
        </w:tc>
        <w:tc>
          <w:tcPr>
            <w:tcW w:w="1220" w:type="dxa"/>
            <w:gridSpan w:val="2"/>
            <w:vAlign w:val="center"/>
          </w:tcPr>
          <w:p w:rsidR="009E44C6" w:rsidRPr="00A927EF" w:rsidRDefault="009E44C6" w:rsidP="005B19BD">
            <w:pPr>
              <w:jc w:val="center"/>
            </w:pPr>
            <w:r w:rsidRPr="00A927EF">
              <w:t>2020 г.</w:t>
            </w:r>
          </w:p>
        </w:tc>
        <w:tc>
          <w:tcPr>
            <w:tcW w:w="1220" w:type="dxa"/>
            <w:gridSpan w:val="2"/>
            <w:vAlign w:val="center"/>
          </w:tcPr>
          <w:p w:rsidR="009E44C6" w:rsidRPr="00A927EF" w:rsidRDefault="009E44C6" w:rsidP="005B19BD">
            <w:pPr>
              <w:jc w:val="center"/>
            </w:pPr>
            <w:r w:rsidRPr="00A927EF">
              <w:t>2021 г.</w:t>
            </w:r>
          </w:p>
        </w:tc>
        <w:tc>
          <w:tcPr>
            <w:tcW w:w="1220" w:type="dxa"/>
            <w:gridSpan w:val="2"/>
            <w:vAlign w:val="center"/>
          </w:tcPr>
          <w:p w:rsidR="009E44C6" w:rsidRPr="00A927EF" w:rsidRDefault="009E44C6" w:rsidP="005B19BD">
            <w:pPr>
              <w:jc w:val="center"/>
            </w:pPr>
            <w:r w:rsidRPr="00A927EF">
              <w:t>2022 г.</w:t>
            </w:r>
          </w:p>
        </w:tc>
        <w:tc>
          <w:tcPr>
            <w:tcW w:w="1701" w:type="dxa"/>
            <w:vMerge/>
          </w:tcPr>
          <w:p w:rsidR="009E44C6" w:rsidRPr="001500EE" w:rsidRDefault="009E44C6" w:rsidP="005B19BD">
            <w:pPr>
              <w:jc w:val="center"/>
              <w:rPr>
                <w:sz w:val="28"/>
                <w:szCs w:val="28"/>
              </w:rPr>
            </w:pPr>
          </w:p>
        </w:tc>
        <w:tc>
          <w:tcPr>
            <w:tcW w:w="2409" w:type="dxa"/>
            <w:vMerge/>
          </w:tcPr>
          <w:p w:rsidR="009E44C6" w:rsidRPr="001500EE" w:rsidRDefault="009E44C6" w:rsidP="005B19BD">
            <w:pPr>
              <w:jc w:val="center"/>
              <w:rPr>
                <w:sz w:val="28"/>
                <w:szCs w:val="28"/>
              </w:rPr>
            </w:pPr>
          </w:p>
        </w:tc>
      </w:tr>
      <w:tr w:rsidR="009E44C6" w:rsidRPr="001500EE" w:rsidTr="005B19BD">
        <w:trPr>
          <w:trHeight w:val="450"/>
        </w:trPr>
        <w:tc>
          <w:tcPr>
            <w:tcW w:w="564" w:type="dxa"/>
            <w:vMerge/>
          </w:tcPr>
          <w:p w:rsidR="009E44C6" w:rsidRPr="001500EE" w:rsidRDefault="009E44C6" w:rsidP="005B19BD">
            <w:pPr>
              <w:jc w:val="center"/>
            </w:pPr>
          </w:p>
        </w:tc>
        <w:tc>
          <w:tcPr>
            <w:tcW w:w="1842" w:type="dxa"/>
            <w:vMerge/>
          </w:tcPr>
          <w:p w:rsidR="009E44C6" w:rsidRPr="001500EE" w:rsidRDefault="009E44C6" w:rsidP="005B19BD">
            <w:pPr>
              <w:jc w:val="center"/>
              <w:rPr>
                <w:sz w:val="28"/>
                <w:szCs w:val="28"/>
              </w:rPr>
            </w:pPr>
          </w:p>
        </w:tc>
        <w:tc>
          <w:tcPr>
            <w:tcW w:w="1987" w:type="dxa"/>
            <w:vMerge/>
          </w:tcPr>
          <w:p w:rsidR="009E44C6" w:rsidRPr="001500EE" w:rsidRDefault="009E44C6" w:rsidP="005B19BD">
            <w:pPr>
              <w:jc w:val="center"/>
              <w:rPr>
                <w:sz w:val="28"/>
                <w:szCs w:val="28"/>
              </w:rPr>
            </w:pPr>
          </w:p>
        </w:tc>
        <w:tc>
          <w:tcPr>
            <w:tcW w:w="709" w:type="dxa"/>
          </w:tcPr>
          <w:p w:rsidR="009E44C6" w:rsidRPr="00A927EF" w:rsidRDefault="009E44C6" w:rsidP="005B19BD">
            <w:pPr>
              <w:jc w:val="center"/>
            </w:pPr>
            <w:r w:rsidRPr="00A927EF">
              <w:t>МБ</w:t>
            </w:r>
          </w:p>
        </w:tc>
        <w:tc>
          <w:tcPr>
            <w:tcW w:w="708" w:type="dxa"/>
          </w:tcPr>
          <w:p w:rsidR="009E44C6" w:rsidRPr="00A927EF" w:rsidRDefault="009E44C6" w:rsidP="005B19BD">
            <w:pPr>
              <w:jc w:val="center"/>
            </w:pPr>
            <w:r w:rsidRPr="00A927EF">
              <w:t>ИС</w:t>
            </w:r>
          </w:p>
        </w:tc>
        <w:tc>
          <w:tcPr>
            <w:tcW w:w="609" w:type="dxa"/>
          </w:tcPr>
          <w:p w:rsidR="009E44C6" w:rsidRPr="00A927EF" w:rsidRDefault="009E44C6" w:rsidP="005B19BD">
            <w:pPr>
              <w:jc w:val="center"/>
            </w:pPr>
            <w:r w:rsidRPr="00A927EF">
              <w:t>МБ</w:t>
            </w:r>
          </w:p>
        </w:tc>
        <w:tc>
          <w:tcPr>
            <w:tcW w:w="610" w:type="dxa"/>
          </w:tcPr>
          <w:p w:rsidR="009E44C6" w:rsidRPr="00A927EF" w:rsidRDefault="009E44C6" w:rsidP="005B19BD">
            <w:pPr>
              <w:jc w:val="center"/>
            </w:pPr>
            <w:r w:rsidRPr="00A927EF">
              <w:t>ИС</w:t>
            </w:r>
          </w:p>
        </w:tc>
        <w:tc>
          <w:tcPr>
            <w:tcW w:w="609" w:type="dxa"/>
          </w:tcPr>
          <w:p w:rsidR="009E44C6" w:rsidRPr="00A927EF" w:rsidRDefault="009E44C6" w:rsidP="005B19BD">
            <w:pPr>
              <w:jc w:val="center"/>
            </w:pPr>
            <w:r w:rsidRPr="00A927EF">
              <w:t>МБ</w:t>
            </w:r>
          </w:p>
        </w:tc>
        <w:tc>
          <w:tcPr>
            <w:tcW w:w="610" w:type="dxa"/>
          </w:tcPr>
          <w:p w:rsidR="009E44C6" w:rsidRPr="00A927EF" w:rsidRDefault="009E44C6" w:rsidP="005B19BD">
            <w:pPr>
              <w:jc w:val="center"/>
            </w:pPr>
            <w:r w:rsidRPr="00A927EF">
              <w:t>ИС</w:t>
            </w:r>
          </w:p>
        </w:tc>
        <w:tc>
          <w:tcPr>
            <w:tcW w:w="610" w:type="dxa"/>
          </w:tcPr>
          <w:p w:rsidR="009E44C6" w:rsidRPr="00A927EF" w:rsidRDefault="009E44C6" w:rsidP="005B19BD">
            <w:pPr>
              <w:jc w:val="center"/>
            </w:pPr>
            <w:r w:rsidRPr="00A927EF">
              <w:t>МБ</w:t>
            </w:r>
          </w:p>
        </w:tc>
        <w:tc>
          <w:tcPr>
            <w:tcW w:w="610" w:type="dxa"/>
          </w:tcPr>
          <w:p w:rsidR="009E44C6" w:rsidRPr="00A927EF" w:rsidRDefault="009E44C6" w:rsidP="005B19BD">
            <w:pPr>
              <w:jc w:val="center"/>
            </w:pPr>
            <w:r w:rsidRPr="00A927EF">
              <w:t>ИС</w:t>
            </w:r>
          </w:p>
        </w:tc>
        <w:tc>
          <w:tcPr>
            <w:tcW w:w="610" w:type="dxa"/>
          </w:tcPr>
          <w:p w:rsidR="009E44C6" w:rsidRPr="00A927EF" w:rsidRDefault="009E44C6" w:rsidP="005B19BD">
            <w:pPr>
              <w:jc w:val="center"/>
            </w:pPr>
            <w:r w:rsidRPr="00A927EF">
              <w:t>МБ</w:t>
            </w:r>
          </w:p>
        </w:tc>
        <w:tc>
          <w:tcPr>
            <w:tcW w:w="610" w:type="dxa"/>
          </w:tcPr>
          <w:p w:rsidR="009E44C6" w:rsidRPr="00A927EF" w:rsidRDefault="009E44C6" w:rsidP="005B19BD">
            <w:pPr>
              <w:jc w:val="center"/>
            </w:pPr>
            <w:r w:rsidRPr="00A927EF">
              <w:t>ИС</w:t>
            </w:r>
          </w:p>
        </w:tc>
        <w:tc>
          <w:tcPr>
            <w:tcW w:w="610" w:type="dxa"/>
          </w:tcPr>
          <w:p w:rsidR="009E44C6" w:rsidRPr="00A927EF" w:rsidRDefault="009E44C6" w:rsidP="005B19BD">
            <w:pPr>
              <w:jc w:val="center"/>
            </w:pPr>
            <w:r w:rsidRPr="00A927EF">
              <w:t>МБ</w:t>
            </w:r>
          </w:p>
        </w:tc>
        <w:tc>
          <w:tcPr>
            <w:tcW w:w="610" w:type="dxa"/>
          </w:tcPr>
          <w:p w:rsidR="009E44C6" w:rsidRPr="00A927EF" w:rsidRDefault="009E44C6" w:rsidP="005B19BD">
            <w:pPr>
              <w:jc w:val="center"/>
            </w:pPr>
            <w:r w:rsidRPr="00A927EF">
              <w:t>ИС</w:t>
            </w:r>
          </w:p>
        </w:tc>
        <w:tc>
          <w:tcPr>
            <w:tcW w:w="1701" w:type="dxa"/>
            <w:vMerge/>
          </w:tcPr>
          <w:p w:rsidR="009E44C6" w:rsidRPr="001500EE" w:rsidRDefault="009E44C6" w:rsidP="005B19BD">
            <w:pPr>
              <w:jc w:val="center"/>
              <w:rPr>
                <w:sz w:val="28"/>
                <w:szCs w:val="28"/>
              </w:rPr>
            </w:pPr>
          </w:p>
        </w:tc>
        <w:tc>
          <w:tcPr>
            <w:tcW w:w="2409" w:type="dxa"/>
            <w:vMerge/>
          </w:tcPr>
          <w:p w:rsidR="009E44C6" w:rsidRPr="001500EE" w:rsidRDefault="009E44C6" w:rsidP="005B19BD">
            <w:pPr>
              <w:jc w:val="center"/>
              <w:rPr>
                <w:sz w:val="28"/>
                <w:szCs w:val="28"/>
              </w:rPr>
            </w:pPr>
          </w:p>
        </w:tc>
      </w:tr>
      <w:tr w:rsidR="009E44C6" w:rsidRPr="001500EE" w:rsidTr="005B19BD">
        <w:trPr>
          <w:trHeight w:val="229"/>
        </w:trPr>
        <w:tc>
          <w:tcPr>
            <w:tcW w:w="16018" w:type="dxa"/>
            <w:gridSpan w:val="17"/>
          </w:tcPr>
          <w:p w:rsidR="009E44C6" w:rsidRPr="00102350" w:rsidRDefault="009E44C6" w:rsidP="009E44C6">
            <w:pPr>
              <w:pStyle w:val="a4"/>
              <w:numPr>
                <w:ilvl w:val="0"/>
                <w:numId w:val="5"/>
              </w:numPr>
              <w:jc w:val="center"/>
            </w:pPr>
            <w:r w:rsidRPr="00102350">
              <w:rPr>
                <w:szCs w:val="14"/>
              </w:rPr>
              <w:t>Организация управления муниципальным имуществом</w:t>
            </w:r>
          </w:p>
        </w:tc>
      </w:tr>
      <w:tr w:rsidR="009E44C6" w:rsidRPr="001500EE" w:rsidTr="005B19BD">
        <w:trPr>
          <w:trHeight w:val="428"/>
        </w:trPr>
        <w:tc>
          <w:tcPr>
            <w:tcW w:w="564" w:type="dxa"/>
          </w:tcPr>
          <w:p w:rsidR="009E44C6" w:rsidRPr="001500EE" w:rsidRDefault="009E44C6" w:rsidP="005B19BD">
            <w:pPr>
              <w:jc w:val="center"/>
            </w:pPr>
            <w:r w:rsidRPr="001500EE">
              <w:t>1.</w:t>
            </w:r>
            <w:r>
              <w:t>1</w:t>
            </w:r>
          </w:p>
          <w:p w:rsidR="009E44C6" w:rsidRPr="001500EE" w:rsidRDefault="009E44C6" w:rsidP="005B19BD">
            <w:pPr>
              <w:jc w:val="center"/>
            </w:pPr>
          </w:p>
          <w:p w:rsidR="009E44C6" w:rsidRPr="001500EE" w:rsidRDefault="009E44C6" w:rsidP="005B19BD">
            <w:pPr>
              <w:jc w:val="center"/>
            </w:pPr>
          </w:p>
          <w:p w:rsidR="009E44C6" w:rsidRPr="001500EE" w:rsidRDefault="009E44C6" w:rsidP="005B19BD">
            <w:pPr>
              <w:jc w:val="center"/>
            </w:pPr>
          </w:p>
          <w:p w:rsidR="009E44C6" w:rsidRPr="001500EE" w:rsidRDefault="009E44C6" w:rsidP="005B19BD">
            <w:pPr>
              <w:jc w:val="center"/>
            </w:pPr>
          </w:p>
          <w:p w:rsidR="009E44C6" w:rsidRPr="001500EE" w:rsidRDefault="009E44C6" w:rsidP="005B19BD">
            <w:pPr>
              <w:jc w:val="center"/>
            </w:pPr>
          </w:p>
        </w:tc>
        <w:tc>
          <w:tcPr>
            <w:tcW w:w="1842" w:type="dxa"/>
          </w:tcPr>
          <w:p w:rsidR="009E44C6" w:rsidRPr="001500EE" w:rsidRDefault="009E44C6" w:rsidP="005B19BD">
            <w:pPr>
              <w:jc w:val="both"/>
            </w:pPr>
            <w:r>
              <w:rPr>
                <w:szCs w:val="14"/>
              </w:rPr>
              <w:t>Организация управления муниципальным имуществом</w:t>
            </w:r>
          </w:p>
        </w:tc>
        <w:tc>
          <w:tcPr>
            <w:tcW w:w="1987" w:type="dxa"/>
          </w:tcPr>
          <w:p w:rsidR="009E44C6" w:rsidRPr="00A35CD2" w:rsidRDefault="009E44C6" w:rsidP="005B19BD">
            <w:pPr>
              <w:ind w:left="-104"/>
            </w:pPr>
            <w:r w:rsidRPr="00A35CD2">
              <w:t>04501131220110020</w:t>
            </w:r>
          </w:p>
        </w:tc>
        <w:tc>
          <w:tcPr>
            <w:tcW w:w="709" w:type="dxa"/>
          </w:tcPr>
          <w:p w:rsidR="009E44C6" w:rsidRPr="00A35CD2" w:rsidRDefault="009E44C6" w:rsidP="005B19BD">
            <w:pPr>
              <w:ind w:left="-106" w:right="-110"/>
              <w:jc w:val="center"/>
              <w:rPr>
                <w:sz w:val="20"/>
                <w:szCs w:val="20"/>
              </w:rPr>
            </w:pPr>
            <w:r w:rsidRPr="00A35CD2">
              <w:rPr>
                <w:sz w:val="20"/>
                <w:szCs w:val="20"/>
              </w:rPr>
              <w:t>33273,5</w:t>
            </w:r>
          </w:p>
          <w:p w:rsidR="009E44C6" w:rsidRPr="00A35CD2" w:rsidRDefault="009E44C6" w:rsidP="005B19BD">
            <w:pPr>
              <w:ind w:left="-106" w:right="-110"/>
              <w:jc w:val="center"/>
              <w:rPr>
                <w:sz w:val="20"/>
                <w:szCs w:val="20"/>
              </w:rPr>
            </w:pPr>
          </w:p>
        </w:tc>
        <w:tc>
          <w:tcPr>
            <w:tcW w:w="708" w:type="dxa"/>
          </w:tcPr>
          <w:p w:rsidR="009E44C6" w:rsidRPr="00A35CD2" w:rsidRDefault="009E44C6" w:rsidP="005B19BD">
            <w:pPr>
              <w:ind w:left="-106" w:firstLine="106"/>
              <w:jc w:val="center"/>
              <w:rPr>
                <w:sz w:val="20"/>
                <w:szCs w:val="20"/>
              </w:rPr>
            </w:pPr>
            <w:r w:rsidRPr="00A35CD2">
              <w:rPr>
                <w:sz w:val="20"/>
                <w:szCs w:val="20"/>
              </w:rPr>
              <w:t>-</w:t>
            </w:r>
          </w:p>
        </w:tc>
        <w:tc>
          <w:tcPr>
            <w:tcW w:w="609" w:type="dxa"/>
          </w:tcPr>
          <w:p w:rsidR="009E44C6" w:rsidRPr="00A35CD2" w:rsidRDefault="009E44C6" w:rsidP="005B19BD">
            <w:pPr>
              <w:ind w:left="-106" w:right="-68"/>
              <w:jc w:val="center"/>
              <w:rPr>
                <w:sz w:val="20"/>
                <w:szCs w:val="20"/>
              </w:rPr>
            </w:pPr>
            <w:r w:rsidRPr="00A35CD2">
              <w:rPr>
                <w:sz w:val="20"/>
                <w:szCs w:val="20"/>
              </w:rPr>
              <w:t>6654,7</w:t>
            </w:r>
          </w:p>
        </w:tc>
        <w:tc>
          <w:tcPr>
            <w:tcW w:w="610" w:type="dxa"/>
          </w:tcPr>
          <w:p w:rsidR="009E44C6" w:rsidRPr="00A35CD2" w:rsidRDefault="009E44C6" w:rsidP="005B19BD">
            <w:pPr>
              <w:ind w:left="-106" w:firstLine="106"/>
              <w:jc w:val="center"/>
              <w:rPr>
                <w:sz w:val="20"/>
                <w:szCs w:val="20"/>
              </w:rPr>
            </w:pPr>
            <w:r w:rsidRPr="00A35CD2">
              <w:rPr>
                <w:sz w:val="20"/>
                <w:szCs w:val="20"/>
              </w:rPr>
              <w:t>-</w:t>
            </w:r>
          </w:p>
        </w:tc>
        <w:tc>
          <w:tcPr>
            <w:tcW w:w="609" w:type="dxa"/>
          </w:tcPr>
          <w:p w:rsidR="009E44C6" w:rsidRPr="00A35CD2" w:rsidRDefault="009E44C6" w:rsidP="005B19BD">
            <w:pPr>
              <w:ind w:left="-191" w:right="-125" w:firstLine="57"/>
              <w:jc w:val="center"/>
              <w:rPr>
                <w:sz w:val="20"/>
                <w:szCs w:val="20"/>
              </w:rPr>
            </w:pPr>
            <w:r w:rsidRPr="00A35CD2">
              <w:rPr>
                <w:sz w:val="20"/>
                <w:szCs w:val="20"/>
              </w:rPr>
              <w:t>6654,7</w:t>
            </w:r>
          </w:p>
        </w:tc>
        <w:tc>
          <w:tcPr>
            <w:tcW w:w="610" w:type="dxa"/>
          </w:tcPr>
          <w:p w:rsidR="009E44C6" w:rsidRPr="00A35CD2" w:rsidRDefault="009E44C6" w:rsidP="005B19BD">
            <w:pPr>
              <w:ind w:left="-106" w:firstLine="106"/>
              <w:jc w:val="center"/>
              <w:rPr>
                <w:sz w:val="20"/>
                <w:szCs w:val="20"/>
              </w:rPr>
            </w:pPr>
            <w:r w:rsidRPr="00A35CD2">
              <w:rPr>
                <w:sz w:val="20"/>
                <w:szCs w:val="20"/>
              </w:rPr>
              <w:t>-</w:t>
            </w:r>
          </w:p>
        </w:tc>
        <w:tc>
          <w:tcPr>
            <w:tcW w:w="610" w:type="dxa"/>
          </w:tcPr>
          <w:p w:rsidR="009E44C6" w:rsidRPr="00A35CD2" w:rsidRDefault="009E44C6" w:rsidP="005B19BD">
            <w:pPr>
              <w:ind w:left="-106" w:right="-39" w:hanging="28"/>
              <w:jc w:val="center"/>
              <w:rPr>
                <w:sz w:val="20"/>
                <w:szCs w:val="20"/>
              </w:rPr>
            </w:pPr>
            <w:r w:rsidRPr="00A35CD2">
              <w:rPr>
                <w:sz w:val="20"/>
                <w:szCs w:val="20"/>
              </w:rPr>
              <w:t>6654,7</w:t>
            </w:r>
          </w:p>
        </w:tc>
        <w:tc>
          <w:tcPr>
            <w:tcW w:w="610" w:type="dxa"/>
          </w:tcPr>
          <w:p w:rsidR="009E44C6" w:rsidRPr="00A35CD2" w:rsidRDefault="009E44C6" w:rsidP="005B19BD">
            <w:pPr>
              <w:ind w:left="-106" w:firstLine="106"/>
              <w:jc w:val="center"/>
              <w:rPr>
                <w:sz w:val="20"/>
                <w:szCs w:val="20"/>
              </w:rPr>
            </w:pPr>
            <w:r w:rsidRPr="00A35CD2">
              <w:rPr>
                <w:sz w:val="20"/>
                <w:szCs w:val="20"/>
              </w:rPr>
              <w:t>-</w:t>
            </w:r>
          </w:p>
        </w:tc>
        <w:tc>
          <w:tcPr>
            <w:tcW w:w="610" w:type="dxa"/>
          </w:tcPr>
          <w:p w:rsidR="009E44C6" w:rsidRPr="00A35CD2" w:rsidRDefault="009E44C6" w:rsidP="005B19BD">
            <w:pPr>
              <w:ind w:left="-106" w:right="-95" w:firstLine="28"/>
              <w:jc w:val="center"/>
              <w:rPr>
                <w:sz w:val="20"/>
                <w:szCs w:val="20"/>
              </w:rPr>
            </w:pPr>
            <w:r w:rsidRPr="00A35CD2">
              <w:rPr>
                <w:sz w:val="20"/>
                <w:szCs w:val="20"/>
              </w:rPr>
              <w:t>6654,7</w:t>
            </w:r>
          </w:p>
        </w:tc>
        <w:tc>
          <w:tcPr>
            <w:tcW w:w="610" w:type="dxa"/>
          </w:tcPr>
          <w:p w:rsidR="009E44C6" w:rsidRPr="00A35CD2" w:rsidRDefault="009E44C6" w:rsidP="005B19BD">
            <w:pPr>
              <w:ind w:left="-106" w:firstLine="106"/>
              <w:jc w:val="center"/>
              <w:rPr>
                <w:sz w:val="20"/>
                <w:szCs w:val="20"/>
              </w:rPr>
            </w:pPr>
            <w:r w:rsidRPr="00A35CD2">
              <w:rPr>
                <w:sz w:val="20"/>
                <w:szCs w:val="20"/>
              </w:rPr>
              <w:t>-</w:t>
            </w:r>
          </w:p>
        </w:tc>
        <w:tc>
          <w:tcPr>
            <w:tcW w:w="610" w:type="dxa"/>
          </w:tcPr>
          <w:p w:rsidR="009E44C6" w:rsidRPr="00A35CD2" w:rsidRDefault="009E44C6" w:rsidP="005B19BD">
            <w:pPr>
              <w:ind w:left="-106" w:right="-151" w:hanging="58"/>
              <w:jc w:val="center"/>
              <w:rPr>
                <w:sz w:val="20"/>
                <w:szCs w:val="20"/>
              </w:rPr>
            </w:pPr>
            <w:r w:rsidRPr="00A35CD2">
              <w:rPr>
                <w:sz w:val="20"/>
                <w:szCs w:val="20"/>
              </w:rPr>
              <w:t>6654,7</w:t>
            </w:r>
          </w:p>
        </w:tc>
        <w:tc>
          <w:tcPr>
            <w:tcW w:w="610" w:type="dxa"/>
          </w:tcPr>
          <w:p w:rsidR="009E44C6" w:rsidRPr="00A35CD2" w:rsidRDefault="009E44C6" w:rsidP="005B19BD">
            <w:pPr>
              <w:ind w:left="-106" w:firstLine="106"/>
              <w:jc w:val="center"/>
              <w:rPr>
                <w:sz w:val="20"/>
                <w:szCs w:val="20"/>
              </w:rPr>
            </w:pPr>
            <w:r w:rsidRPr="00A35CD2">
              <w:rPr>
                <w:sz w:val="20"/>
                <w:szCs w:val="20"/>
              </w:rPr>
              <w:t>-</w:t>
            </w:r>
          </w:p>
        </w:tc>
        <w:tc>
          <w:tcPr>
            <w:tcW w:w="1701" w:type="dxa"/>
          </w:tcPr>
          <w:p w:rsidR="009E44C6" w:rsidRPr="001500EE" w:rsidRDefault="009E44C6" w:rsidP="005B19BD">
            <w:pPr>
              <w:jc w:val="center"/>
              <w:rPr>
                <w:bCs/>
                <w:color w:val="1F1F1F"/>
              </w:rPr>
            </w:pPr>
            <w:r>
              <w:t>Управление</w:t>
            </w:r>
          </w:p>
          <w:p w:rsidR="009E44C6" w:rsidRPr="001500EE" w:rsidRDefault="009E44C6" w:rsidP="005B19BD">
            <w:pPr>
              <w:jc w:val="center"/>
              <w:rPr>
                <w:bCs/>
                <w:color w:val="1F1F1F"/>
              </w:rPr>
            </w:pPr>
          </w:p>
          <w:p w:rsidR="009E44C6" w:rsidRPr="001500EE" w:rsidRDefault="009E44C6" w:rsidP="005B19BD">
            <w:pPr>
              <w:jc w:val="center"/>
            </w:pPr>
          </w:p>
        </w:tc>
        <w:tc>
          <w:tcPr>
            <w:tcW w:w="2409" w:type="dxa"/>
          </w:tcPr>
          <w:p w:rsidR="009E44C6" w:rsidRDefault="009E44C6" w:rsidP="005B19BD">
            <w:pPr>
              <w:jc w:val="both"/>
            </w:pPr>
            <w:r w:rsidRPr="001539FF">
              <w:t>Увеличение доходной части местного бюджета от использования муниципальной собственности города Бузулука в части систематического поступления платежей.</w:t>
            </w:r>
          </w:p>
          <w:p w:rsidR="009E44C6" w:rsidRPr="009C7332" w:rsidRDefault="009E44C6" w:rsidP="005B19BD">
            <w:pPr>
              <w:jc w:val="both"/>
            </w:pPr>
            <w:r w:rsidRPr="001539FF">
              <w:t>Улучшение жилищных условий граждан</w:t>
            </w:r>
            <w:r>
              <w:t>,</w:t>
            </w:r>
            <w:r>
              <w:rPr>
                <w:sz w:val="28"/>
                <w:szCs w:val="28"/>
              </w:rPr>
              <w:t xml:space="preserve"> </w:t>
            </w:r>
            <w:r w:rsidRPr="009C7332">
              <w:rPr>
                <w:szCs w:val="28"/>
              </w:rPr>
              <w:t>состоящих на учете в качестве нуждающихся в жилых помещениях</w:t>
            </w:r>
          </w:p>
        </w:tc>
      </w:tr>
    </w:tbl>
    <w:p w:rsidR="009E44C6" w:rsidRPr="001500EE" w:rsidRDefault="009E44C6" w:rsidP="009E44C6">
      <w:pPr>
        <w:rPr>
          <w:sz w:val="26"/>
          <w:szCs w:val="26"/>
        </w:rPr>
      </w:pPr>
      <w:r w:rsidRPr="001500EE">
        <w:rPr>
          <w:sz w:val="26"/>
          <w:szCs w:val="26"/>
        </w:rPr>
        <w:t>Примечание:</w:t>
      </w:r>
    </w:p>
    <w:p w:rsidR="009E44C6" w:rsidRDefault="009E44C6" w:rsidP="009E44C6">
      <w:pPr>
        <w:rPr>
          <w:sz w:val="26"/>
          <w:szCs w:val="26"/>
        </w:rPr>
      </w:pPr>
      <w:r w:rsidRPr="001500EE">
        <w:rPr>
          <w:sz w:val="26"/>
          <w:szCs w:val="26"/>
        </w:rPr>
        <w:t>МБ – средства местного бюджета;</w:t>
      </w:r>
      <w:r>
        <w:rPr>
          <w:sz w:val="26"/>
          <w:szCs w:val="26"/>
        </w:rPr>
        <w:t xml:space="preserve">          </w:t>
      </w:r>
    </w:p>
    <w:p w:rsidR="009E44C6" w:rsidRPr="00BA45C0" w:rsidRDefault="009E44C6" w:rsidP="009E44C6">
      <w:pPr>
        <w:rPr>
          <w:sz w:val="26"/>
          <w:szCs w:val="26"/>
        </w:rPr>
      </w:pPr>
      <w:r w:rsidRPr="001500EE">
        <w:rPr>
          <w:sz w:val="26"/>
          <w:szCs w:val="26"/>
        </w:rPr>
        <w:t>ИС – иные средства.</w:t>
      </w:r>
    </w:p>
    <w:p w:rsidR="009E44C6" w:rsidRDefault="009E44C6" w:rsidP="00453E89">
      <w:pPr>
        <w:pStyle w:val="ConsPlusNormal"/>
        <w:widowControl/>
        <w:tabs>
          <w:tab w:val="left" w:pos="851"/>
        </w:tabs>
        <w:ind w:firstLine="0"/>
        <w:jc w:val="both"/>
        <w:rPr>
          <w:sz w:val="28"/>
          <w:szCs w:val="28"/>
        </w:rPr>
        <w:sectPr w:rsidR="009E44C6" w:rsidSect="00896827">
          <w:pgSz w:w="16838" w:h="11906" w:orient="landscape"/>
          <w:pgMar w:top="850" w:right="1134" w:bottom="709" w:left="1134" w:header="708" w:footer="708" w:gutter="0"/>
          <w:cols w:space="708"/>
          <w:docGrid w:linePitch="360"/>
        </w:sectPr>
      </w:pPr>
    </w:p>
    <w:p w:rsidR="009E44C6" w:rsidRDefault="009E44C6" w:rsidP="009E44C6">
      <w:pPr>
        <w:pStyle w:val="a3"/>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 № 4</w:t>
      </w:r>
      <w:r w:rsidRPr="006867A0">
        <w:rPr>
          <w:rFonts w:ascii="Times New Roman" w:hAnsi="Times New Roman" w:cs="Times New Roman"/>
          <w:sz w:val="24"/>
          <w:szCs w:val="24"/>
        </w:rPr>
        <w:t xml:space="preserve"> </w:t>
      </w:r>
      <w:r>
        <w:rPr>
          <w:rFonts w:ascii="Times New Roman" w:hAnsi="Times New Roman" w:cs="Times New Roman"/>
          <w:sz w:val="24"/>
          <w:szCs w:val="24"/>
        </w:rPr>
        <w:t xml:space="preserve">к </w:t>
      </w:r>
      <w:proofErr w:type="gramStart"/>
      <w:r>
        <w:rPr>
          <w:rFonts w:ascii="Times New Roman" w:hAnsi="Times New Roman" w:cs="Times New Roman"/>
          <w:sz w:val="24"/>
          <w:szCs w:val="24"/>
        </w:rPr>
        <w:t>муниципальной</w:t>
      </w:r>
      <w:proofErr w:type="gramEnd"/>
    </w:p>
    <w:p w:rsidR="009E44C6" w:rsidRDefault="009E44C6" w:rsidP="009E44C6">
      <w:pPr>
        <w:pStyle w:val="a3"/>
        <w:rPr>
          <w:rFonts w:ascii="Times New Roman" w:hAnsi="Times New Roman" w:cs="Times New Roman"/>
          <w:sz w:val="24"/>
          <w:szCs w:val="24"/>
        </w:rPr>
      </w:pPr>
      <w:r>
        <w:rPr>
          <w:rFonts w:ascii="Times New Roman" w:hAnsi="Times New Roman" w:cs="Times New Roman"/>
          <w:sz w:val="24"/>
          <w:szCs w:val="24"/>
        </w:rPr>
        <w:t xml:space="preserve">                                                                                     Программе </w:t>
      </w:r>
      <w:r w:rsidRPr="003423BC">
        <w:rPr>
          <w:rFonts w:ascii="Times New Roman" w:hAnsi="Times New Roman" w:cs="Times New Roman"/>
          <w:sz w:val="24"/>
          <w:szCs w:val="24"/>
        </w:rPr>
        <w:t>«Повышение эффективности</w:t>
      </w:r>
    </w:p>
    <w:p w:rsidR="009E44C6" w:rsidRDefault="009E44C6" w:rsidP="009E44C6">
      <w:pPr>
        <w:pStyle w:val="a3"/>
        <w:rPr>
          <w:rFonts w:ascii="Times New Roman" w:hAnsi="Times New Roman" w:cs="Times New Roman"/>
          <w:sz w:val="24"/>
          <w:szCs w:val="24"/>
        </w:rPr>
      </w:pPr>
      <w:r>
        <w:rPr>
          <w:rFonts w:ascii="Times New Roman" w:hAnsi="Times New Roman" w:cs="Times New Roman"/>
          <w:sz w:val="24"/>
          <w:szCs w:val="24"/>
        </w:rPr>
        <w:t xml:space="preserve">                                                                                     </w:t>
      </w:r>
      <w:r w:rsidRPr="003423BC">
        <w:rPr>
          <w:rFonts w:ascii="Times New Roman" w:hAnsi="Times New Roman" w:cs="Times New Roman"/>
          <w:sz w:val="24"/>
          <w:szCs w:val="24"/>
        </w:rPr>
        <w:t xml:space="preserve">управления </w:t>
      </w:r>
      <w:proofErr w:type="gramStart"/>
      <w:r w:rsidRPr="003423BC">
        <w:rPr>
          <w:rFonts w:ascii="Times New Roman" w:hAnsi="Times New Roman" w:cs="Times New Roman"/>
          <w:sz w:val="24"/>
          <w:szCs w:val="24"/>
        </w:rPr>
        <w:t>муниципальной</w:t>
      </w:r>
      <w:proofErr w:type="gramEnd"/>
      <w:r w:rsidRPr="003423BC">
        <w:rPr>
          <w:rFonts w:ascii="Times New Roman" w:hAnsi="Times New Roman" w:cs="Times New Roman"/>
          <w:sz w:val="24"/>
          <w:szCs w:val="24"/>
        </w:rPr>
        <w:t xml:space="preserve"> </w:t>
      </w:r>
    </w:p>
    <w:p w:rsidR="009E44C6" w:rsidRDefault="009E44C6" w:rsidP="009E44C6">
      <w:pPr>
        <w:pStyle w:val="a3"/>
        <w:rPr>
          <w:rFonts w:ascii="Times New Roman" w:hAnsi="Times New Roman" w:cs="Times New Roman"/>
          <w:sz w:val="24"/>
          <w:szCs w:val="24"/>
        </w:rPr>
      </w:pPr>
      <w:r>
        <w:rPr>
          <w:rFonts w:ascii="Times New Roman" w:hAnsi="Times New Roman" w:cs="Times New Roman"/>
          <w:sz w:val="24"/>
          <w:szCs w:val="24"/>
        </w:rPr>
        <w:t xml:space="preserve">                                                                                     </w:t>
      </w:r>
      <w:r w:rsidRPr="003423BC">
        <w:rPr>
          <w:rFonts w:ascii="Times New Roman" w:hAnsi="Times New Roman" w:cs="Times New Roman"/>
          <w:sz w:val="24"/>
          <w:szCs w:val="24"/>
        </w:rPr>
        <w:t>собственностью в городе Бузулуке</w:t>
      </w:r>
      <w:r w:rsidRPr="003423BC">
        <w:rPr>
          <w:sz w:val="24"/>
          <w:szCs w:val="24"/>
        </w:rPr>
        <w:t xml:space="preserve">» </w:t>
      </w:r>
      <w:r w:rsidRPr="003423BC">
        <w:rPr>
          <w:rFonts w:ascii="Times New Roman" w:hAnsi="Times New Roman" w:cs="Times New Roman"/>
          <w:sz w:val="24"/>
          <w:szCs w:val="24"/>
        </w:rPr>
        <w:t xml:space="preserve"> </w:t>
      </w:r>
    </w:p>
    <w:p w:rsidR="009E44C6" w:rsidRDefault="009E44C6" w:rsidP="009E44C6">
      <w:pPr>
        <w:pStyle w:val="a3"/>
        <w:rPr>
          <w:rFonts w:ascii="Times New Roman" w:hAnsi="Times New Roman" w:cs="Times New Roman"/>
          <w:sz w:val="24"/>
          <w:szCs w:val="24"/>
        </w:rPr>
      </w:pPr>
    </w:p>
    <w:p w:rsidR="009E44C6" w:rsidRPr="00336906" w:rsidRDefault="00900C80" w:rsidP="009E44C6">
      <w:pPr>
        <w:pStyle w:val="a4"/>
        <w:widowControl w:val="0"/>
        <w:autoSpaceDE w:val="0"/>
        <w:autoSpaceDN w:val="0"/>
        <w:adjustRightInd w:val="0"/>
        <w:ind w:left="0"/>
        <w:jc w:val="center"/>
        <w:rPr>
          <w:b/>
          <w:sz w:val="28"/>
          <w:szCs w:val="28"/>
        </w:rPr>
      </w:pPr>
      <w:hyperlink w:anchor="Par1073" w:history="1">
        <w:r w:rsidR="009E44C6" w:rsidRPr="00336906">
          <w:rPr>
            <w:b/>
            <w:sz w:val="28"/>
            <w:szCs w:val="28"/>
          </w:rPr>
          <w:t>Подпрограмма 3</w:t>
        </w:r>
      </w:hyperlink>
      <w:r w:rsidR="009E44C6" w:rsidRPr="00336906">
        <w:rPr>
          <w:b/>
          <w:sz w:val="28"/>
          <w:szCs w:val="28"/>
        </w:rPr>
        <w:t xml:space="preserve">. </w:t>
      </w:r>
    </w:p>
    <w:p w:rsidR="009E44C6" w:rsidRPr="00336906" w:rsidRDefault="009E44C6" w:rsidP="009E44C6">
      <w:pPr>
        <w:pStyle w:val="a4"/>
        <w:widowControl w:val="0"/>
        <w:autoSpaceDE w:val="0"/>
        <w:autoSpaceDN w:val="0"/>
        <w:adjustRightInd w:val="0"/>
        <w:ind w:left="0"/>
        <w:jc w:val="center"/>
        <w:rPr>
          <w:b/>
          <w:sz w:val="28"/>
          <w:szCs w:val="28"/>
        </w:rPr>
      </w:pPr>
      <w:r w:rsidRPr="00336906">
        <w:rPr>
          <w:b/>
          <w:sz w:val="28"/>
          <w:szCs w:val="28"/>
        </w:rPr>
        <w:t xml:space="preserve">«Реконструкция, модернизация, капитальный ремонт, содержание и оплата коммунальных услуг муниципального жилищного фонда </w:t>
      </w:r>
    </w:p>
    <w:p w:rsidR="009E44C6" w:rsidRPr="00336906" w:rsidRDefault="009E44C6" w:rsidP="009E44C6">
      <w:pPr>
        <w:pStyle w:val="a4"/>
        <w:widowControl w:val="0"/>
        <w:autoSpaceDE w:val="0"/>
        <w:autoSpaceDN w:val="0"/>
        <w:adjustRightInd w:val="0"/>
        <w:ind w:left="0"/>
        <w:jc w:val="center"/>
        <w:rPr>
          <w:b/>
          <w:sz w:val="28"/>
          <w:szCs w:val="28"/>
        </w:rPr>
      </w:pPr>
      <w:r w:rsidRPr="00336906">
        <w:rPr>
          <w:b/>
          <w:sz w:val="28"/>
          <w:szCs w:val="28"/>
        </w:rPr>
        <w:t>города Бузулука»</w:t>
      </w:r>
    </w:p>
    <w:p w:rsidR="009E44C6" w:rsidRPr="00336906" w:rsidRDefault="009E44C6" w:rsidP="009E44C6">
      <w:pPr>
        <w:pStyle w:val="a5"/>
        <w:rPr>
          <w:szCs w:val="28"/>
        </w:rPr>
      </w:pPr>
    </w:p>
    <w:p w:rsidR="009E44C6" w:rsidRDefault="009E44C6" w:rsidP="009E44C6">
      <w:pPr>
        <w:pStyle w:val="a3"/>
        <w:jc w:val="center"/>
      </w:pPr>
      <w:r w:rsidRPr="00336906">
        <w:rPr>
          <w:rFonts w:ascii="Times New Roman" w:hAnsi="Times New Roman" w:cs="Times New Roman"/>
          <w:b/>
          <w:sz w:val="28"/>
          <w:szCs w:val="28"/>
        </w:rPr>
        <w:t>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42"/>
      </w:tblGrid>
      <w:tr w:rsidR="009E44C6" w:rsidRPr="002153E5" w:rsidTr="005B19BD">
        <w:tc>
          <w:tcPr>
            <w:tcW w:w="3528" w:type="dxa"/>
            <w:shd w:val="clear" w:color="auto" w:fill="auto"/>
          </w:tcPr>
          <w:p w:rsidR="009E44C6" w:rsidRPr="002153E5" w:rsidRDefault="009E44C6" w:rsidP="005B19BD">
            <w:pPr>
              <w:pStyle w:val="a5"/>
              <w:jc w:val="both"/>
              <w:rPr>
                <w:sz w:val="24"/>
              </w:rPr>
            </w:pPr>
            <w:r w:rsidRPr="002153E5">
              <w:rPr>
                <w:sz w:val="24"/>
              </w:rPr>
              <w:t xml:space="preserve">Наименование </w:t>
            </w:r>
            <w:r w:rsidRPr="00A03839">
              <w:rPr>
                <w:sz w:val="24"/>
              </w:rPr>
              <w:t>Подпрограмм</w:t>
            </w:r>
            <w:r>
              <w:rPr>
                <w:sz w:val="24"/>
              </w:rPr>
              <w:t>ы</w:t>
            </w:r>
          </w:p>
          <w:p w:rsidR="009E44C6" w:rsidRPr="002153E5" w:rsidRDefault="009E44C6" w:rsidP="005B19BD">
            <w:pPr>
              <w:pStyle w:val="a5"/>
              <w:rPr>
                <w:sz w:val="24"/>
              </w:rPr>
            </w:pPr>
          </w:p>
        </w:tc>
        <w:tc>
          <w:tcPr>
            <w:tcW w:w="6042" w:type="dxa"/>
            <w:shd w:val="clear" w:color="auto" w:fill="auto"/>
          </w:tcPr>
          <w:p w:rsidR="009E44C6" w:rsidRPr="002153E5" w:rsidRDefault="00900C80" w:rsidP="005B19BD">
            <w:pPr>
              <w:pStyle w:val="a4"/>
              <w:widowControl w:val="0"/>
              <w:autoSpaceDE w:val="0"/>
              <w:autoSpaceDN w:val="0"/>
              <w:adjustRightInd w:val="0"/>
              <w:ind w:left="0"/>
              <w:jc w:val="both"/>
            </w:pPr>
            <w:hyperlink w:anchor="Par1073" w:history="1">
              <w:r w:rsidR="009E44C6" w:rsidRPr="003423BC">
                <w:t>Подпрограмма 3</w:t>
              </w:r>
            </w:hyperlink>
            <w:r w:rsidR="009E44C6" w:rsidRPr="003423BC">
              <w:t>. «Реконструкция, модернизация, капитальный ремонт, содержание и оплата коммунальных услуг муниципального жилищного фонда города Бузулука»</w:t>
            </w:r>
            <w:r w:rsidR="009E44C6">
              <w:t xml:space="preserve"> (далее – Подпрограмма)</w:t>
            </w:r>
          </w:p>
        </w:tc>
      </w:tr>
      <w:tr w:rsidR="009E44C6" w:rsidRPr="002153E5" w:rsidTr="005B19BD">
        <w:tc>
          <w:tcPr>
            <w:tcW w:w="3528" w:type="dxa"/>
            <w:shd w:val="clear" w:color="auto" w:fill="auto"/>
          </w:tcPr>
          <w:p w:rsidR="009E44C6" w:rsidRPr="002153E5" w:rsidRDefault="009E44C6" w:rsidP="005B19BD">
            <w:pPr>
              <w:pStyle w:val="a5"/>
              <w:jc w:val="left"/>
              <w:rPr>
                <w:sz w:val="24"/>
              </w:rPr>
            </w:pPr>
            <w:r w:rsidRPr="002153E5">
              <w:rPr>
                <w:sz w:val="24"/>
              </w:rPr>
              <w:t xml:space="preserve">Основание для разработки </w:t>
            </w:r>
            <w:r w:rsidRPr="00A03839">
              <w:rPr>
                <w:sz w:val="24"/>
              </w:rPr>
              <w:t>Подпрограмм</w:t>
            </w:r>
            <w:r>
              <w:rPr>
                <w:sz w:val="24"/>
              </w:rPr>
              <w:t>ы</w:t>
            </w:r>
          </w:p>
        </w:tc>
        <w:tc>
          <w:tcPr>
            <w:tcW w:w="6042" w:type="dxa"/>
            <w:shd w:val="clear" w:color="auto" w:fill="auto"/>
          </w:tcPr>
          <w:p w:rsidR="009E44C6" w:rsidRPr="002153E5" w:rsidRDefault="009E44C6" w:rsidP="005B19BD">
            <w:pPr>
              <w:pStyle w:val="a5"/>
              <w:jc w:val="both"/>
              <w:rPr>
                <w:sz w:val="24"/>
              </w:rPr>
            </w:pPr>
            <w:r w:rsidRPr="002153E5">
              <w:rPr>
                <w:sz w:val="24"/>
              </w:rPr>
              <w:t xml:space="preserve">Жилищный кодекс Российской Федерации, Бюджетный Кодекс Российской Федерации, </w:t>
            </w:r>
            <w:r w:rsidRPr="002153E5">
              <w:rPr>
                <w:color w:val="000000"/>
                <w:spacing w:val="3"/>
                <w:sz w:val="24"/>
              </w:rPr>
              <w:t>Федеральный Закон от 06.10.2003 г. № 131</w:t>
            </w:r>
            <w:r>
              <w:rPr>
                <w:color w:val="000000"/>
                <w:spacing w:val="3"/>
                <w:sz w:val="24"/>
              </w:rPr>
              <w:t xml:space="preserve"> </w:t>
            </w:r>
            <w:r w:rsidRPr="002153E5">
              <w:rPr>
                <w:color w:val="000000"/>
                <w:spacing w:val="3"/>
                <w:sz w:val="24"/>
              </w:rPr>
              <w:t xml:space="preserve">- ФЗ «Об общих принципах организации </w:t>
            </w:r>
            <w:r w:rsidRPr="002153E5">
              <w:rPr>
                <w:color w:val="000000"/>
                <w:spacing w:val="5"/>
                <w:sz w:val="24"/>
              </w:rPr>
              <w:t>местного самоуправления в Российской Федерации», Устав муниципального образования гор</w:t>
            </w:r>
            <w:r>
              <w:rPr>
                <w:color w:val="000000"/>
                <w:spacing w:val="5"/>
                <w:sz w:val="24"/>
              </w:rPr>
              <w:t>од Бузулук Оренбургской области</w:t>
            </w:r>
          </w:p>
        </w:tc>
      </w:tr>
      <w:tr w:rsidR="009E44C6" w:rsidRPr="002153E5" w:rsidTr="005B19BD">
        <w:tc>
          <w:tcPr>
            <w:tcW w:w="3528" w:type="dxa"/>
            <w:shd w:val="clear" w:color="auto" w:fill="auto"/>
          </w:tcPr>
          <w:p w:rsidR="009E44C6" w:rsidRPr="002153E5" w:rsidRDefault="009E44C6" w:rsidP="005B19BD">
            <w:pPr>
              <w:pStyle w:val="a5"/>
              <w:jc w:val="both"/>
              <w:rPr>
                <w:sz w:val="24"/>
              </w:rPr>
            </w:pPr>
            <w:r w:rsidRPr="002153E5">
              <w:rPr>
                <w:sz w:val="24"/>
              </w:rPr>
              <w:t xml:space="preserve">Ответственный исполнитель </w:t>
            </w:r>
            <w:r w:rsidRPr="00A03839">
              <w:rPr>
                <w:sz w:val="24"/>
              </w:rPr>
              <w:t>Подпрограмм</w:t>
            </w:r>
            <w:r>
              <w:rPr>
                <w:sz w:val="24"/>
              </w:rPr>
              <w:t>ы</w:t>
            </w:r>
          </w:p>
        </w:tc>
        <w:tc>
          <w:tcPr>
            <w:tcW w:w="6042" w:type="dxa"/>
            <w:shd w:val="clear" w:color="auto" w:fill="auto"/>
          </w:tcPr>
          <w:p w:rsidR="009E44C6" w:rsidRPr="000753C8" w:rsidRDefault="009E44C6" w:rsidP="005B19BD">
            <w:pPr>
              <w:pStyle w:val="a5"/>
              <w:jc w:val="both"/>
              <w:rPr>
                <w:bCs/>
                <w:color w:val="1F1F1F"/>
                <w:sz w:val="24"/>
              </w:rPr>
            </w:pPr>
            <w:r w:rsidRPr="002153E5">
              <w:rPr>
                <w:sz w:val="24"/>
              </w:rPr>
              <w:t>Управление имущественных отношений администрации города Бузулука</w:t>
            </w:r>
          </w:p>
        </w:tc>
      </w:tr>
      <w:tr w:rsidR="009E44C6" w:rsidRPr="002153E5" w:rsidTr="005B19BD">
        <w:tc>
          <w:tcPr>
            <w:tcW w:w="3528" w:type="dxa"/>
            <w:shd w:val="clear" w:color="auto" w:fill="auto"/>
          </w:tcPr>
          <w:p w:rsidR="009E44C6" w:rsidRPr="002153E5" w:rsidRDefault="009E44C6" w:rsidP="005B19BD">
            <w:pPr>
              <w:pStyle w:val="a5"/>
              <w:jc w:val="both"/>
              <w:rPr>
                <w:sz w:val="24"/>
              </w:rPr>
            </w:pPr>
            <w:r w:rsidRPr="002153E5">
              <w:rPr>
                <w:sz w:val="24"/>
              </w:rPr>
              <w:t xml:space="preserve">Участники </w:t>
            </w:r>
            <w:r w:rsidRPr="00A03839">
              <w:rPr>
                <w:sz w:val="24"/>
              </w:rPr>
              <w:t>Подпрограмм</w:t>
            </w:r>
            <w:r>
              <w:rPr>
                <w:sz w:val="24"/>
              </w:rPr>
              <w:t>ы</w:t>
            </w:r>
          </w:p>
        </w:tc>
        <w:tc>
          <w:tcPr>
            <w:tcW w:w="6042" w:type="dxa"/>
            <w:shd w:val="clear" w:color="auto" w:fill="auto"/>
          </w:tcPr>
          <w:p w:rsidR="009E44C6" w:rsidRDefault="009E44C6" w:rsidP="005B19BD">
            <w:pPr>
              <w:pStyle w:val="a5"/>
              <w:jc w:val="both"/>
              <w:rPr>
                <w:sz w:val="24"/>
              </w:rPr>
            </w:pPr>
            <w:r w:rsidRPr="00235C19">
              <w:rPr>
                <w:sz w:val="24"/>
              </w:rPr>
              <w:t>-</w:t>
            </w:r>
          </w:p>
          <w:p w:rsidR="009E44C6" w:rsidRPr="00235C19" w:rsidRDefault="009E44C6" w:rsidP="005B19BD">
            <w:pPr>
              <w:pStyle w:val="a5"/>
              <w:jc w:val="both"/>
              <w:rPr>
                <w:sz w:val="24"/>
              </w:rPr>
            </w:pPr>
          </w:p>
        </w:tc>
      </w:tr>
      <w:tr w:rsidR="009E44C6" w:rsidRPr="002153E5" w:rsidTr="005B19BD">
        <w:trPr>
          <w:trHeight w:val="3693"/>
        </w:trPr>
        <w:tc>
          <w:tcPr>
            <w:tcW w:w="3528" w:type="dxa"/>
            <w:shd w:val="clear" w:color="auto" w:fill="auto"/>
          </w:tcPr>
          <w:p w:rsidR="009E44C6" w:rsidRPr="002153E5" w:rsidRDefault="009E44C6" w:rsidP="005B19BD">
            <w:pPr>
              <w:pStyle w:val="a5"/>
              <w:jc w:val="both"/>
              <w:rPr>
                <w:sz w:val="24"/>
              </w:rPr>
            </w:pPr>
            <w:r w:rsidRPr="002153E5">
              <w:rPr>
                <w:sz w:val="24"/>
              </w:rPr>
              <w:t xml:space="preserve">Цель и задачи </w:t>
            </w:r>
            <w:r w:rsidRPr="00A03839">
              <w:rPr>
                <w:sz w:val="24"/>
              </w:rPr>
              <w:t>Подпрограмм</w:t>
            </w:r>
            <w:r>
              <w:rPr>
                <w:sz w:val="24"/>
              </w:rPr>
              <w:t>ы</w:t>
            </w:r>
          </w:p>
        </w:tc>
        <w:tc>
          <w:tcPr>
            <w:tcW w:w="6042" w:type="dxa"/>
            <w:shd w:val="clear" w:color="auto" w:fill="auto"/>
          </w:tcPr>
          <w:p w:rsidR="009E44C6" w:rsidRPr="002153E5" w:rsidRDefault="009E44C6" w:rsidP="005B19BD">
            <w:pPr>
              <w:pStyle w:val="a5"/>
              <w:jc w:val="both"/>
              <w:rPr>
                <w:sz w:val="24"/>
              </w:rPr>
            </w:pPr>
            <w:r>
              <w:rPr>
                <w:sz w:val="24"/>
              </w:rPr>
              <w:t xml:space="preserve">  </w:t>
            </w:r>
            <w:r w:rsidRPr="002153E5">
              <w:rPr>
                <w:sz w:val="24"/>
              </w:rPr>
              <w:t xml:space="preserve">Цель </w:t>
            </w:r>
            <w:r w:rsidRPr="00A03839">
              <w:rPr>
                <w:sz w:val="24"/>
              </w:rPr>
              <w:t>Подпрограмм</w:t>
            </w:r>
            <w:r>
              <w:rPr>
                <w:sz w:val="24"/>
              </w:rPr>
              <w:t>ы</w:t>
            </w:r>
            <w:r w:rsidRPr="002153E5">
              <w:rPr>
                <w:sz w:val="24"/>
              </w:rPr>
              <w:t xml:space="preserve"> – организация содержания, оплата коммунальных услуг муниципального жилищного фонда, а также выполнение капитального ремонта жилищного фонда, находящегося в казне муниципального образования город Бузулук Оренбургской области (далее – муниципальный жилищный фонд или муниципальные жилые помещения).</w:t>
            </w:r>
          </w:p>
          <w:p w:rsidR="009E44C6" w:rsidRDefault="009E44C6" w:rsidP="005B19BD">
            <w:pPr>
              <w:pStyle w:val="a5"/>
              <w:jc w:val="both"/>
              <w:rPr>
                <w:sz w:val="24"/>
              </w:rPr>
            </w:pPr>
            <w:r>
              <w:rPr>
                <w:sz w:val="24"/>
              </w:rPr>
              <w:t xml:space="preserve">  </w:t>
            </w:r>
            <w:r w:rsidRPr="002153E5">
              <w:rPr>
                <w:sz w:val="24"/>
              </w:rPr>
              <w:t>Задачи:</w:t>
            </w:r>
          </w:p>
          <w:p w:rsidR="009E44C6" w:rsidRPr="00336906" w:rsidRDefault="009E44C6" w:rsidP="005B19BD">
            <w:pPr>
              <w:pStyle w:val="a5"/>
              <w:jc w:val="both"/>
              <w:rPr>
                <w:sz w:val="24"/>
              </w:rPr>
            </w:pPr>
            <w:r w:rsidRPr="002153E5">
              <w:rPr>
                <w:color w:val="000000"/>
                <w:sz w:val="24"/>
              </w:rPr>
              <w:t xml:space="preserve">   - обеспечение содержания и сохранности муниципального жилищного фонда;</w:t>
            </w:r>
          </w:p>
          <w:p w:rsidR="009E44C6" w:rsidRPr="002153E5" w:rsidRDefault="009E44C6" w:rsidP="005B19BD">
            <w:pPr>
              <w:pStyle w:val="a5"/>
              <w:jc w:val="both"/>
              <w:rPr>
                <w:sz w:val="24"/>
              </w:rPr>
            </w:pPr>
            <w:r>
              <w:rPr>
                <w:sz w:val="24"/>
              </w:rPr>
              <w:t xml:space="preserve">   </w:t>
            </w:r>
            <w:r w:rsidRPr="002153E5">
              <w:rPr>
                <w:sz w:val="24"/>
              </w:rPr>
              <w:t>- организация и проведение капитального ремонта муниципального жилищного фонда</w:t>
            </w:r>
            <w:r>
              <w:rPr>
                <w:sz w:val="24"/>
              </w:rPr>
              <w:t>.</w:t>
            </w:r>
          </w:p>
        </w:tc>
      </w:tr>
      <w:tr w:rsidR="009E44C6" w:rsidRPr="002153E5" w:rsidTr="005B19BD">
        <w:tc>
          <w:tcPr>
            <w:tcW w:w="3528" w:type="dxa"/>
            <w:shd w:val="clear" w:color="auto" w:fill="auto"/>
          </w:tcPr>
          <w:p w:rsidR="009E44C6" w:rsidRPr="002153E5" w:rsidRDefault="009E44C6" w:rsidP="005B19BD">
            <w:pPr>
              <w:pStyle w:val="a5"/>
              <w:jc w:val="left"/>
              <w:rPr>
                <w:sz w:val="24"/>
              </w:rPr>
            </w:pPr>
            <w:r>
              <w:rPr>
                <w:sz w:val="24"/>
              </w:rPr>
              <w:t>О</w:t>
            </w:r>
            <w:r w:rsidRPr="002153E5">
              <w:rPr>
                <w:sz w:val="24"/>
              </w:rPr>
              <w:t xml:space="preserve">сновные целевые индикаторы </w:t>
            </w:r>
            <w:r w:rsidRPr="00A03839">
              <w:rPr>
                <w:sz w:val="24"/>
              </w:rPr>
              <w:t>Подпрограмм</w:t>
            </w:r>
            <w:r>
              <w:rPr>
                <w:sz w:val="24"/>
              </w:rPr>
              <w:t>ы</w:t>
            </w:r>
            <w:r w:rsidRPr="002153E5">
              <w:rPr>
                <w:sz w:val="24"/>
              </w:rPr>
              <w:t xml:space="preserve">  </w:t>
            </w:r>
          </w:p>
        </w:tc>
        <w:tc>
          <w:tcPr>
            <w:tcW w:w="6042" w:type="dxa"/>
            <w:shd w:val="clear" w:color="auto" w:fill="auto"/>
          </w:tcPr>
          <w:p w:rsidR="009E44C6" w:rsidRPr="00A03839" w:rsidRDefault="009E44C6" w:rsidP="005B19BD">
            <w:pPr>
              <w:jc w:val="both"/>
            </w:pPr>
            <w:r w:rsidRPr="00A03839">
              <w:t xml:space="preserve">Основные целевые индикаторы Подпрограммы представлены в Приложении № 1 к настоящей Подпрограмме </w:t>
            </w:r>
          </w:p>
        </w:tc>
      </w:tr>
      <w:tr w:rsidR="009E44C6" w:rsidRPr="002153E5" w:rsidTr="005B19BD">
        <w:tc>
          <w:tcPr>
            <w:tcW w:w="3528" w:type="dxa"/>
            <w:shd w:val="clear" w:color="auto" w:fill="auto"/>
          </w:tcPr>
          <w:p w:rsidR="009E44C6" w:rsidRPr="002153E5" w:rsidRDefault="009E44C6" w:rsidP="005B19BD">
            <w:pPr>
              <w:pStyle w:val="a5"/>
              <w:jc w:val="both"/>
              <w:rPr>
                <w:sz w:val="24"/>
              </w:rPr>
            </w:pPr>
            <w:r w:rsidRPr="002153E5">
              <w:rPr>
                <w:sz w:val="24"/>
              </w:rPr>
              <w:t xml:space="preserve">Сроки (этапы) реализации  </w:t>
            </w:r>
            <w:r w:rsidRPr="00A03839">
              <w:rPr>
                <w:sz w:val="24"/>
              </w:rPr>
              <w:t>Подпрограмм</w:t>
            </w:r>
            <w:r>
              <w:rPr>
                <w:sz w:val="24"/>
              </w:rPr>
              <w:t>ы</w:t>
            </w:r>
            <w:r w:rsidRPr="002153E5">
              <w:rPr>
                <w:sz w:val="24"/>
              </w:rPr>
              <w:t xml:space="preserve">    </w:t>
            </w:r>
          </w:p>
        </w:tc>
        <w:tc>
          <w:tcPr>
            <w:tcW w:w="6042" w:type="dxa"/>
            <w:shd w:val="clear" w:color="auto" w:fill="auto"/>
          </w:tcPr>
          <w:p w:rsidR="009E44C6" w:rsidRPr="002153E5" w:rsidRDefault="009E44C6" w:rsidP="005B19BD">
            <w:pPr>
              <w:pStyle w:val="a5"/>
              <w:jc w:val="left"/>
              <w:rPr>
                <w:sz w:val="24"/>
              </w:rPr>
            </w:pPr>
            <w:r w:rsidRPr="00E152BD">
              <w:rPr>
                <w:sz w:val="24"/>
              </w:rPr>
              <w:t xml:space="preserve">2018-2022 </w:t>
            </w:r>
            <w:r w:rsidRPr="002153E5">
              <w:rPr>
                <w:sz w:val="24"/>
              </w:rPr>
              <w:t>годы</w:t>
            </w:r>
          </w:p>
        </w:tc>
      </w:tr>
      <w:tr w:rsidR="009E44C6" w:rsidRPr="002153E5" w:rsidTr="005B19BD">
        <w:tc>
          <w:tcPr>
            <w:tcW w:w="3528" w:type="dxa"/>
            <w:shd w:val="clear" w:color="auto" w:fill="auto"/>
          </w:tcPr>
          <w:p w:rsidR="009E44C6" w:rsidRPr="002153E5" w:rsidRDefault="009E44C6" w:rsidP="005B19BD">
            <w:pPr>
              <w:pStyle w:val="a5"/>
              <w:jc w:val="both"/>
              <w:rPr>
                <w:sz w:val="24"/>
              </w:rPr>
            </w:pPr>
            <w:r w:rsidRPr="002153E5">
              <w:rPr>
                <w:sz w:val="24"/>
              </w:rPr>
              <w:t xml:space="preserve">Финансовое обеспечение мероприятий  </w:t>
            </w:r>
            <w:r w:rsidRPr="00A03839">
              <w:rPr>
                <w:sz w:val="24"/>
              </w:rPr>
              <w:t>Подпрограмм</w:t>
            </w:r>
            <w:r>
              <w:rPr>
                <w:sz w:val="24"/>
              </w:rPr>
              <w:t>ы</w:t>
            </w:r>
            <w:r w:rsidRPr="002153E5">
              <w:rPr>
                <w:sz w:val="24"/>
              </w:rPr>
              <w:t xml:space="preserve"> с разбивкой по годам </w:t>
            </w:r>
          </w:p>
        </w:tc>
        <w:tc>
          <w:tcPr>
            <w:tcW w:w="6042" w:type="dxa"/>
            <w:shd w:val="clear" w:color="auto" w:fill="auto"/>
          </w:tcPr>
          <w:p w:rsidR="009E44C6" w:rsidRPr="002153E5" w:rsidRDefault="009E44C6" w:rsidP="005B19BD">
            <w:pPr>
              <w:pStyle w:val="a5"/>
              <w:jc w:val="both"/>
              <w:rPr>
                <w:sz w:val="24"/>
              </w:rPr>
            </w:pPr>
            <w:r w:rsidRPr="002153E5">
              <w:rPr>
                <w:sz w:val="24"/>
              </w:rPr>
              <w:t xml:space="preserve">Источник финансирования - средства местного бюджета. Объем финансирования мероприятий </w:t>
            </w:r>
            <w:r w:rsidRPr="00A03839">
              <w:rPr>
                <w:sz w:val="24"/>
              </w:rPr>
              <w:t>Подпрограмм</w:t>
            </w:r>
            <w:r>
              <w:rPr>
                <w:sz w:val="24"/>
              </w:rPr>
              <w:t>ы</w:t>
            </w:r>
            <w:r w:rsidRPr="002153E5">
              <w:rPr>
                <w:sz w:val="24"/>
              </w:rPr>
              <w:t xml:space="preserve"> </w:t>
            </w:r>
            <w:r>
              <w:rPr>
                <w:sz w:val="24"/>
              </w:rPr>
              <w:t xml:space="preserve">составляет </w:t>
            </w:r>
            <w:r w:rsidRPr="002153E5">
              <w:rPr>
                <w:sz w:val="24"/>
              </w:rPr>
              <w:t xml:space="preserve"> </w:t>
            </w:r>
            <w:r w:rsidRPr="00733341">
              <w:rPr>
                <w:sz w:val="24"/>
              </w:rPr>
              <w:t xml:space="preserve">10 000,0 </w:t>
            </w:r>
            <w:r w:rsidRPr="002153E5">
              <w:rPr>
                <w:sz w:val="24"/>
              </w:rPr>
              <w:t>тыс</w:t>
            </w:r>
            <w:r>
              <w:rPr>
                <w:sz w:val="24"/>
              </w:rPr>
              <w:t>.</w:t>
            </w:r>
            <w:r w:rsidRPr="002153E5">
              <w:rPr>
                <w:sz w:val="24"/>
              </w:rPr>
              <w:t xml:space="preserve"> рублей, в том числе по годам:</w:t>
            </w:r>
          </w:p>
          <w:p w:rsidR="009E44C6" w:rsidRPr="002153E5" w:rsidRDefault="009E44C6" w:rsidP="005B19BD">
            <w:pPr>
              <w:pStyle w:val="a5"/>
              <w:jc w:val="left"/>
              <w:rPr>
                <w:sz w:val="24"/>
              </w:rPr>
            </w:pPr>
            <w:r>
              <w:rPr>
                <w:sz w:val="24"/>
              </w:rPr>
              <w:t xml:space="preserve">                 </w:t>
            </w:r>
            <w:r w:rsidRPr="002153E5">
              <w:rPr>
                <w:sz w:val="24"/>
              </w:rPr>
              <w:t>201</w:t>
            </w:r>
            <w:r>
              <w:rPr>
                <w:sz w:val="24"/>
              </w:rPr>
              <w:t>8</w:t>
            </w:r>
            <w:r w:rsidRPr="002153E5">
              <w:rPr>
                <w:sz w:val="24"/>
              </w:rPr>
              <w:t xml:space="preserve"> год – </w:t>
            </w:r>
            <w:r>
              <w:rPr>
                <w:sz w:val="24"/>
              </w:rPr>
              <w:t>2 000</w:t>
            </w:r>
            <w:r w:rsidRPr="002153E5">
              <w:rPr>
                <w:sz w:val="24"/>
              </w:rPr>
              <w:t xml:space="preserve"> тыс</w:t>
            </w:r>
            <w:r>
              <w:rPr>
                <w:sz w:val="24"/>
              </w:rPr>
              <w:t>.</w:t>
            </w:r>
            <w:r w:rsidRPr="002153E5">
              <w:rPr>
                <w:sz w:val="24"/>
              </w:rPr>
              <w:t xml:space="preserve"> рублей;</w:t>
            </w:r>
          </w:p>
          <w:p w:rsidR="009E44C6" w:rsidRDefault="009E44C6" w:rsidP="005B19BD">
            <w:pPr>
              <w:pStyle w:val="a5"/>
              <w:jc w:val="left"/>
              <w:rPr>
                <w:sz w:val="24"/>
              </w:rPr>
            </w:pPr>
            <w:r>
              <w:rPr>
                <w:sz w:val="24"/>
              </w:rPr>
              <w:t xml:space="preserve">                 </w:t>
            </w:r>
            <w:r w:rsidRPr="002153E5">
              <w:rPr>
                <w:sz w:val="24"/>
              </w:rPr>
              <w:t>201</w:t>
            </w:r>
            <w:r>
              <w:rPr>
                <w:sz w:val="24"/>
              </w:rPr>
              <w:t>9</w:t>
            </w:r>
            <w:r w:rsidRPr="002153E5">
              <w:rPr>
                <w:sz w:val="24"/>
              </w:rPr>
              <w:t xml:space="preserve"> год – </w:t>
            </w:r>
            <w:r>
              <w:rPr>
                <w:sz w:val="24"/>
              </w:rPr>
              <w:t>2 000</w:t>
            </w:r>
            <w:r w:rsidRPr="002153E5">
              <w:rPr>
                <w:sz w:val="24"/>
              </w:rPr>
              <w:t xml:space="preserve">  тыс</w:t>
            </w:r>
            <w:r>
              <w:rPr>
                <w:sz w:val="24"/>
              </w:rPr>
              <w:t>.</w:t>
            </w:r>
            <w:r w:rsidRPr="002153E5">
              <w:rPr>
                <w:sz w:val="24"/>
              </w:rPr>
              <w:t xml:space="preserve"> рублей;</w:t>
            </w:r>
          </w:p>
          <w:p w:rsidR="009E44C6" w:rsidRDefault="009E44C6" w:rsidP="005B19BD">
            <w:pPr>
              <w:pStyle w:val="a5"/>
              <w:jc w:val="left"/>
              <w:rPr>
                <w:sz w:val="24"/>
              </w:rPr>
            </w:pPr>
            <w:r>
              <w:rPr>
                <w:sz w:val="24"/>
              </w:rPr>
              <w:t xml:space="preserve">                 </w:t>
            </w:r>
            <w:r w:rsidRPr="002153E5">
              <w:rPr>
                <w:sz w:val="24"/>
              </w:rPr>
              <w:t>20</w:t>
            </w:r>
            <w:r>
              <w:rPr>
                <w:sz w:val="24"/>
              </w:rPr>
              <w:t>20</w:t>
            </w:r>
            <w:r w:rsidRPr="002153E5">
              <w:rPr>
                <w:sz w:val="24"/>
              </w:rPr>
              <w:t xml:space="preserve"> год – </w:t>
            </w:r>
            <w:r>
              <w:rPr>
                <w:sz w:val="24"/>
              </w:rPr>
              <w:t>2 000</w:t>
            </w:r>
            <w:r w:rsidRPr="002153E5">
              <w:rPr>
                <w:sz w:val="24"/>
              </w:rPr>
              <w:t xml:space="preserve"> </w:t>
            </w:r>
            <w:r>
              <w:rPr>
                <w:sz w:val="24"/>
              </w:rPr>
              <w:t xml:space="preserve"> </w:t>
            </w:r>
            <w:r w:rsidRPr="002153E5">
              <w:rPr>
                <w:sz w:val="24"/>
              </w:rPr>
              <w:t>тыс</w:t>
            </w:r>
            <w:r>
              <w:rPr>
                <w:sz w:val="24"/>
              </w:rPr>
              <w:t>.</w:t>
            </w:r>
            <w:r w:rsidRPr="002153E5">
              <w:rPr>
                <w:sz w:val="24"/>
              </w:rPr>
              <w:t xml:space="preserve"> рублей;</w:t>
            </w:r>
          </w:p>
          <w:p w:rsidR="009E44C6" w:rsidRPr="002153E5" w:rsidRDefault="009E44C6" w:rsidP="005B19BD">
            <w:pPr>
              <w:pStyle w:val="a5"/>
              <w:jc w:val="left"/>
              <w:rPr>
                <w:sz w:val="24"/>
              </w:rPr>
            </w:pPr>
            <w:r>
              <w:rPr>
                <w:sz w:val="24"/>
              </w:rPr>
              <w:t xml:space="preserve">                 </w:t>
            </w:r>
            <w:r w:rsidRPr="002153E5">
              <w:rPr>
                <w:sz w:val="24"/>
              </w:rPr>
              <w:t>20</w:t>
            </w:r>
            <w:r>
              <w:rPr>
                <w:sz w:val="24"/>
              </w:rPr>
              <w:t>21</w:t>
            </w:r>
            <w:r w:rsidRPr="002153E5">
              <w:rPr>
                <w:sz w:val="24"/>
              </w:rPr>
              <w:t xml:space="preserve"> год – </w:t>
            </w:r>
            <w:r>
              <w:rPr>
                <w:sz w:val="24"/>
              </w:rPr>
              <w:t>2 000</w:t>
            </w:r>
            <w:r w:rsidRPr="002153E5">
              <w:rPr>
                <w:sz w:val="24"/>
              </w:rPr>
              <w:t xml:space="preserve">  тыс</w:t>
            </w:r>
            <w:r>
              <w:rPr>
                <w:sz w:val="24"/>
              </w:rPr>
              <w:t>.</w:t>
            </w:r>
            <w:r w:rsidRPr="002153E5">
              <w:rPr>
                <w:sz w:val="24"/>
              </w:rPr>
              <w:t xml:space="preserve"> рублей;</w:t>
            </w:r>
          </w:p>
          <w:p w:rsidR="009E44C6" w:rsidRPr="002153E5" w:rsidRDefault="009E44C6" w:rsidP="005B19BD">
            <w:pPr>
              <w:pStyle w:val="a5"/>
              <w:jc w:val="left"/>
              <w:rPr>
                <w:sz w:val="24"/>
              </w:rPr>
            </w:pPr>
            <w:r>
              <w:rPr>
                <w:sz w:val="24"/>
              </w:rPr>
              <w:lastRenderedPageBreak/>
              <w:t xml:space="preserve">                 </w:t>
            </w:r>
            <w:r w:rsidRPr="002153E5">
              <w:rPr>
                <w:sz w:val="24"/>
              </w:rPr>
              <w:t>20</w:t>
            </w:r>
            <w:r>
              <w:rPr>
                <w:sz w:val="24"/>
              </w:rPr>
              <w:t>22</w:t>
            </w:r>
            <w:r w:rsidRPr="002153E5">
              <w:rPr>
                <w:sz w:val="24"/>
              </w:rPr>
              <w:t xml:space="preserve"> год – </w:t>
            </w:r>
            <w:r>
              <w:rPr>
                <w:sz w:val="24"/>
              </w:rPr>
              <w:t>2 000</w:t>
            </w:r>
            <w:r w:rsidRPr="002153E5">
              <w:rPr>
                <w:sz w:val="24"/>
              </w:rPr>
              <w:t xml:space="preserve">  тыс</w:t>
            </w:r>
            <w:r>
              <w:rPr>
                <w:sz w:val="24"/>
              </w:rPr>
              <w:t>.</w:t>
            </w:r>
            <w:r w:rsidRPr="002153E5">
              <w:rPr>
                <w:sz w:val="24"/>
              </w:rPr>
              <w:t xml:space="preserve"> рублей.</w:t>
            </w:r>
          </w:p>
        </w:tc>
      </w:tr>
      <w:tr w:rsidR="009E44C6" w:rsidRPr="002153E5" w:rsidTr="005B19BD">
        <w:tc>
          <w:tcPr>
            <w:tcW w:w="3528" w:type="dxa"/>
            <w:shd w:val="clear" w:color="auto" w:fill="auto"/>
          </w:tcPr>
          <w:p w:rsidR="009E44C6" w:rsidRPr="002153E5" w:rsidRDefault="009E44C6" w:rsidP="005B19BD">
            <w:pPr>
              <w:pStyle w:val="a5"/>
              <w:jc w:val="both"/>
              <w:rPr>
                <w:sz w:val="24"/>
              </w:rPr>
            </w:pPr>
            <w:r w:rsidRPr="002153E5">
              <w:rPr>
                <w:sz w:val="24"/>
              </w:rPr>
              <w:lastRenderedPageBreak/>
              <w:t xml:space="preserve">Ожидаемый результат реализации </w:t>
            </w:r>
            <w:r w:rsidRPr="00A03839">
              <w:rPr>
                <w:sz w:val="24"/>
              </w:rPr>
              <w:t>Подпрограмм</w:t>
            </w:r>
            <w:r>
              <w:rPr>
                <w:sz w:val="24"/>
              </w:rPr>
              <w:t>ы</w:t>
            </w:r>
          </w:p>
        </w:tc>
        <w:tc>
          <w:tcPr>
            <w:tcW w:w="6042" w:type="dxa"/>
            <w:shd w:val="clear" w:color="auto" w:fill="auto"/>
          </w:tcPr>
          <w:p w:rsidR="009E44C6" w:rsidRPr="002153E5" w:rsidRDefault="009E44C6" w:rsidP="005B19BD">
            <w:pPr>
              <w:pStyle w:val="a5"/>
              <w:jc w:val="both"/>
              <w:rPr>
                <w:sz w:val="24"/>
              </w:rPr>
            </w:pPr>
            <w:r>
              <w:rPr>
                <w:sz w:val="24"/>
              </w:rPr>
              <w:t xml:space="preserve">   </w:t>
            </w:r>
            <w:r w:rsidRPr="002153E5">
              <w:rPr>
                <w:sz w:val="24"/>
              </w:rPr>
              <w:t xml:space="preserve">В результате реализации </w:t>
            </w:r>
            <w:r w:rsidRPr="00A03839">
              <w:rPr>
                <w:sz w:val="24"/>
              </w:rPr>
              <w:t>Подпрограмм</w:t>
            </w:r>
            <w:r>
              <w:rPr>
                <w:sz w:val="24"/>
              </w:rPr>
              <w:t>ы</w:t>
            </w:r>
            <w:r w:rsidRPr="002153E5">
              <w:rPr>
                <w:sz w:val="24"/>
              </w:rPr>
              <w:t xml:space="preserve"> ожидается:</w:t>
            </w:r>
          </w:p>
          <w:p w:rsidR="009E44C6" w:rsidRPr="002153E5" w:rsidRDefault="009E44C6" w:rsidP="005B19BD">
            <w:pPr>
              <w:pStyle w:val="a5"/>
              <w:jc w:val="both"/>
              <w:rPr>
                <w:sz w:val="24"/>
              </w:rPr>
            </w:pPr>
            <w:r>
              <w:rPr>
                <w:sz w:val="24"/>
              </w:rPr>
              <w:t xml:space="preserve">   </w:t>
            </w:r>
            <w:r w:rsidRPr="002153E5">
              <w:rPr>
                <w:sz w:val="24"/>
              </w:rPr>
              <w:t xml:space="preserve">- </w:t>
            </w:r>
            <w:r>
              <w:rPr>
                <w:sz w:val="24"/>
              </w:rPr>
              <w:t>п</w:t>
            </w:r>
            <w:r w:rsidRPr="002153E5">
              <w:rPr>
                <w:sz w:val="24"/>
              </w:rPr>
              <w:t>родление сроков эксплуатации муниципального жилищного фонда;</w:t>
            </w:r>
          </w:p>
          <w:p w:rsidR="009E44C6" w:rsidRPr="002153E5" w:rsidRDefault="009E44C6" w:rsidP="005B19BD">
            <w:pPr>
              <w:pStyle w:val="a5"/>
              <w:jc w:val="both"/>
              <w:rPr>
                <w:sz w:val="24"/>
              </w:rPr>
            </w:pPr>
            <w:r>
              <w:rPr>
                <w:sz w:val="24"/>
              </w:rPr>
              <w:t xml:space="preserve">   </w:t>
            </w:r>
            <w:r w:rsidRPr="002153E5">
              <w:rPr>
                <w:sz w:val="24"/>
              </w:rPr>
              <w:t>- снижение размера физического износа муниципального жилищного фонда;</w:t>
            </w:r>
          </w:p>
          <w:p w:rsidR="009E44C6" w:rsidRPr="002153E5" w:rsidRDefault="009E44C6" w:rsidP="005B19BD">
            <w:pPr>
              <w:pStyle w:val="a5"/>
              <w:jc w:val="both"/>
              <w:rPr>
                <w:sz w:val="24"/>
              </w:rPr>
            </w:pPr>
            <w:r>
              <w:rPr>
                <w:sz w:val="24"/>
              </w:rPr>
              <w:t xml:space="preserve">   </w:t>
            </w:r>
            <w:r w:rsidRPr="002153E5">
              <w:rPr>
                <w:sz w:val="24"/>
              </w:rPr>
              <w:t>- содержание объектов муниципального жилищного фонда.</w:t>
            </w:r>
          </w:p>
          <w:p w:rsidR="009E44C6" w:rsidRPr="002153E5" w:rsidRDefault="009E44C6" w:rsidP="005B19BD">
            <w:pPr>
              <w:pStyle w:val="a5"/>
              <w:jc w:val="both"/>
              <w:rPr>
                <w:sz w:val="24"/>
              </w:rPr>
            </w:pPr>
          </w:p>
        </w:tc>
      </w:tr>
    </w:tbl>
    <w:p w:rsidR="009E44C6" w:rsidRPr="002153E5" w:rsidRDefault="009E44C6" w:rsidP="009E44C6">
      <w:pPr>
        <w:pStyle w:val="a5"/>
        <w:rPr>
          <w:sz w:val="24"/>
        </w:rPr>
      </w:pPr>
    </w:p>
    <w:p w:rsidR="009E44C6" w:rsidRPr="002153E5" w:rsidRDefault="009E44C6" w:rsidP="009E44C6">
      <w:pPr>
        <w:pStyle w:val="a5"/>
        <w:rPr>
          <w:sz w:val="24"/>
        </w:rPr>
      </w:pPr>
    </w:p>
    <w:p w:rsidR="009E44C6" w:rsidRPr="002153E5" w:rsidRDefault="009E44C6" w:rsidP="009E44C6">
      <w:pPr>
        <w:shd w:val="clear" w:color="auto" w:fill="FFFFFF"/>
        <w:tabs>
          <w:tab w:val="left" w:pos="0"/>
        </w:tabs>
        <w:ind w:firstLine="851"/>
        <w:jc w:val="center"/>
        <w:rPr>
          <w:b/>
          <w:color w:val="000000"/>
          <w:spacing w:val="10"/>
        </w:rPr>
      </w:pPr>
      <w:r w:rsidRPr="002153E5">
        <w:rPr>
          <w:b/>
          <w:color w:val="000000"/>
          <w:spacing w:val="-22"/>
        </w:rPr>
        <w:t xml:space="preserve">Раздел  1.  </w:t>
      </w:r>
      <w:r w:rsidRPr="002153E5">
        <w:rPr>
          <w:b/>
          <w:color w:val="000000"/>
          <w:spacing w:val="10"/>
        </w:rPr>
        <w:t>Характеристика (содержание) проблемы</w:t>
      </w:r>
    </w:p>
    <w:p w:rsidR="009E44C6" w:rsidRPr="002153E5" w:rsidRDefault="00900C80" w:rsidP="009E44C6">
      <w:pPr>
        <w:pStyle w:val="a4"/>
        <w:widowControl w:val="0"/>
        <w:autoSpaceDE w:val="0"/>
        <w:autoSpaceDN w:val="0"/>
        <w:adjustRightInd w:val="0"/>
        <w:ind w:left="0" w:firstLine="709"/>
        <w:jc w:val="both"/>
      </w:pPr>
      <w:hyperlink w:anchor="Par1073" w:history="1">
        <w:r w:rsidR="009E44C6" w:rsidRPr="003423BC">
          <w:t xml:space="preserve">Подпрограмма </w:t>
        </w:r>
      </w:hyperlink>
      <w:r w:rsidR="009E44C6" w:rsidRPr="003423BC">
        <w:t xml:space="preserve"> «Реконструкция, модернизация, капитальный ремонт, содержание и оплата коммунальных услуг муниципального жилищного фонда гор</w:t>
      </w:r>
      <w:r w:rsidR="009E44C6">
        <w:t>ода Бузулука»</w:t>
      </w:r>
      <w:r w:rsidR="009E44C6" w:rsidRPr="002153E5">
        <w:t xml:space="preserve"> разработана в соответствии с Жилищным кодексом Российской Федерации, Федеральным законом от 06.10.2003 г. №131-ФЗ «Об общих принципах организации местного самоуправления в Российской Федерации».</w:t>
      </w:r>
    </w:p>
    <w:p w:rsidR="009E44C6" w:rsidRPr="002153E5" w:rsidRDefault="009E44C6" w:rsidP="009E44C6">
      <w:pPr>
        <w:pStyle w:val="a5"/>
        <w:ind w:firstLine="720"/>
        <w:jc w:val="both"/>
        <w:rPr>
          <w:sz w:val="24"/>
        </w:rPr>
      </w:pPr>
      <w:proofErr w:type="gramStart"/>
      <w:r w:rsidRPr="002153E5">
        <w:rPr>
          <w:sz w:val="24"/>
        </w:rPr>
        <w:t>Обязанность муниципального образования</w:t>
      </w:r>
      <w:r>
        <w:rPr>
          <w:sz w:val="24"/>
        </w:rPr>
        <w:t xml:space="preserve"> город Бузулук Оренбургской области</w:t>
      </w:r>
      <w:r w:rsidRPr="002153E5">
        <w:rPr>
          <w:sz w:val="24"/>
        </w:rPr>
        <w:t xml:space="preserve"> в лице соответствующих органов публичной власти, как и других собственников помещений в многоквартирном доме, нести бремя расходов на содержание общего имущества в многоквартирном доме, своевременно и полностью вносить плату за коммунальные услуги жилищного фонда, находящегося в казне, основывается на положениях части 1 статьи 30, статей 39,138,148,154,155,162 и 164 Жилищного кодекса Российской Федерации.</w:t>
      </w:r>
      <w:proofErr w:type="gramEnd"/>
      <w:r w:rsidRPr="008B64E6">
        <w:rPr>
          <w:color w:val="000000"/>
        </w:rPr>
        <w:t xml:space="preserve"> </w:t>
      </w:r>
      <w:r>
        <w:rPr>
          <w:color w:val="000000"/>
        </w:rPr>
        <w:t>С</w:t>
      </w:r>
      <w:r w:rsidRPr="008B64E6">
        <w:rPr>
          <w:sz w:val="24"/>
        </w:rPr>
        <w:t>одержа</w:t>
      </w:r>
      <w:r>
        <w:rPr>
          <w:sz w:val="24"/>
        </w:rPr>
        <w:t>ние</w:t>
      </w:r>
      <w:r w:rsidRPr="008B64E6">
        <w:rPr>
          <w:sz w:val="24"/>
        </w:rPr>
        <w:t xml:space="preserve"> муниципальн</w:t>
      </w:r>
      <w:r>
        <w:rPr>
          <w:sz w:val="24"/>
        </w:rPr>
        <w:t>ого</w:t>
      </w:r>
      <w:r w:rsidRPr="008B64E6">
        <w:rPr>
          <w:sz w:val="24"/>
        </w:rPr>
        <w:t xml:space="preserve"> жилищн</w:t>
      </w:r>
      <w:r>
        <w:rPr>
          <w:sz w:val="24"/>
        </w:rPr>
        <w:t>ого</w:t>
      </w:r>
      <w:r w:rsidRPr="008B64E6">
        <w:rPr>
          <w:sz w:val="24"/>
        </w:rPr>
        <w:t xml:space="preserve"> фонд</w:t>
      </w:r>
      <w:r>
        <w:rPr>
          <w:sz w:val="24"/>
        </w:rPr>
        <w:t>а</w:t>
      </w:r>
      <w:r w:rsidRPr="008B64E6">
        <w:rPr>
          <w:sz w:val="24"/>
        </w:rPr>
        <w:t> </w:t>
      </w:r>
      <w:proofErr w:type="gramStart"/>
      <w:r w:rsidRPr="008B64E6">
        <w:rPr>
          <w:sz w:val="24"/>
        </w:rPr>
        <w:t>предусмотрена</w:t>
      </w:r>
      <w:proofErr w:type="gramEnd"/>
      <w:r w:rsidRPr="008B64E6">
        <w:rPr>
          <w:sz w:val="24"/>
        </w:rPr>
        <w:t xml:space="preserve"> Гражданским кодексом Российской Федерации и Федеральным законом от 06.10.2003 г. № 131-ФЗ «Об общих принципах организации местного самоуправления в Российской Федерации». </w:t>
      </w:r>
      <w:r w:rsidRPr="002153E5">
        <w:rPr>
          <w:sz w:val="24"/>
        </w:rPr>
        <w:t>Жилищный кодекс Российской Федерации устанавливает обязанность содержания жилых помещений муниципального жилищного фонда до момента их предоставления в пользование гражданам.</w:t>
      </w:r>
    </w:p>
    <w:p w:rsidR="009E44C6" w:rsidRPr="008B64E6" w:rsidRDefault="009E44C6" w:rsidP="009E44C6">
      <w:pPr>
        <w:autoSpaceDE w:val="0"/>
        <w:autoSpaceDN w:val="0"/>
        <w:adjustRightInd w:val="0"/>
        <w:ind w:firstLine="540"/>
        <w:jc w:val="both"/>
      </w:pPr>
      <w:r w:rsidRPr="008B64E6">
        <w:t>Физический износ отдельных элементов жилых помещений неодинаков по времени и зависит от многих факторов, основными из которых являются природно-климатические факторы и жизнедеятельность человека. В связи с этим сроки службы зданий, их конструктивных элементов и инженерного оборудования по времени различны.</w:t>
      </w:r>
    </w:p>
    <w:p w:rsidR="009E44C6" w:rsidRDefault="009E44C6" w:rsidP="009E44C6">
      <w:pPr>
        <w:pStyle w:val="a5"/>
        <w:ind w:firstLine="720"/>
        <w:jc w:val="both"/>
        <w:rPr>
          <w:sz w:val="24"/>
        </w:rPr>
      </w:pPr>
      <w:r>
        <w:rPr>
          <w:sz w:val="24"/>
        </w:rPr>
        <w:t>За предыдущие годы в</w:t>
      </w:r>
      <w:r w:rsidRPr="00C22C72">
        <w:rPr>
          <w:sz w:val="24"/>
        </w:rPr>
        <w:t xml:space="preserve"> муниципальную собственность города</w:t>
      </w:r>
      <w:r>
        <w:rPr>
          <w:sz w:val="24"/>
        </w:rPr>
        <w:t xml:space="preserve"> были </w:t>
      </w:r>
      <w:r w:rsidRPr="00C22C72">
        <w:rPr>
          <w:sz w:val="24"/>
        </w:rPr>
        <w:t xml:space="preserve">переданы общежития, ранее принадлежащие предприятиям города Бузулука, нуждающиеся в реконструкции и модернизации, для последующей передачи жилых помещений гражданам по договорам найма, в </w:t>
      </w:r>
      <w:proofErr w:type="gramStart"/>
      <w:r w:rsidRPr="00C22C72">
        <w:rPr>
          <w:sz w:val="24"/>
        </w:rPr>
        <w:t>связи</w:t>
      </w:r>
      <w:proofErr w:type="gramEnd"/>
      <w:r w:rsidRPr="00C22C72">
        <w:rPr>
          <w:sz w:val="24"/>
        </w:rPr>
        <w:t xml:space="preserve"> с чем необходима реализация мероприятий Подпрограммы</w:t>
      </w:r>
      <w:r>
        <w:rPr>
          <w:sz w:val="24"/>
        </w:rPr>
        <w:t xml:space="preserve">. </w:t>
      </w:r>
    </w:p>
    <w:p w:rsidR="009E44C6" w:rsidRPr="008B64E6" w:rsidRDefault="009E44C6" w:rsidP="009E44C6">
      <w:pPr>
        <w:pStyle w:val="a5"/>
        <w:ind w:firstLine="720"/>
        <w:jc w:val="both"/>
        <w:rPr>
          <w:sz w:val="24"/>
        </w:rPr>
      </w:pPr>
      <w:proofErr w:type="gramStart"/>
      <w:r w:rsidRPr="008B64E6">
        <w:rPr>
          <w:sz w:val="24"/>
        </w:rPr>
        <w:t xml:space="preserve">Сфера управления муниципальным жилищным фондом охватывает широкий круг вопросов, таких как создание новых объектов муниципальной собственности, безвозмездный прием жилых помещений, приватизация жилых помещений, содержание </w:t>
      </w:r>
      <w:r>
        <w:rPr>
          <w:sz w:val="24"/>
        </w:rPr>
        <w:br/>
      </w:r>
      <w:r w:rsidRPr="008B64E6">
        <w:rPr>
          <w:sz w:val="24"/>
        </w:rPr>
        <w:t>и обеспечение сохранности муниципального жилищного фонда, представление интересов собственника при приобретении жилых помещений и государственной регистрации прав, учет муниципального жилищного фонда, обеспечение малоимущих граждан, нуждающихся в улучшении жилищных условий, жилыми помещениями, предоставление гражданам жилых помещений муниципального</w:t>
      </w:r>
      <w:proofErr w:type="gramEnd"/>
      <w:r w:rsidRPr="008B64E6">
        <w:rPr>
          <w:sz w:val="24"/>
        </w:rPr>
        <w:t xml:space="preserve"> специализированного жилищного фонда, расселение граждан из жилых помещений, признанных установленным порядком аварийными, снос аварийных жилых домов.</w:t>
      </w:r>
    </w:p>
    <w:p w:rsidR="009E44C6" w:rsidRDefault="009E44C6" w:rsidP="009E44C6">
      <w:pPr>
        <w:pStyle w:val="a5"/>
        <w:ind w:firstLine="720"/>
        <w:jc w:val="both"/>
        <w:rPr>
          <w:sz w:val="24"/>
        </w:rPr>
      </w:pPr>
      <w:r>
        <w:rPr>
          <w:sz w:val="24"/>
        </w:rPr>
        <w:t xml:space="preserve">В реестре </w:t>
      </w:r>
      <w:r w:rsidRPr="003B145C">
        <w:rPr>
          <w:sz w:val="24"/>
        </w:rPr>
        <w:t xml:space="preserve">по жилому фонду, находящемуся в муниципальной собственности </w:t>
      </w:r>
      <w:r>
        <w:rPr>
          <w:sz w:val="24"/>
        </w:rPr>
        <w:t xml:space="preserve">муниципального образования город </w:t>
      </w:r>
      <w:r w:rsidRPr="003B145C">
        <w:rPr>
          <w:sz w:val="24"/>
        </w:rPr>
        <w:t>Бузулук</w:t>
      </w:r>
      <w:r>
        <w:rPr>
          <w:sz w:val="24"/>
        </w:rPr>
        <w:t xml:space="preserve"> содержаться сведения о 690 жилых помещениях. Поэтому н</w:t>
      </w:r>
      <w:r w:rsidRPr="002153E5">
        <w:rPr>
          <w:sz w:val="24"/>
        </w:rPr>
        <w:t xml:space="preserve">а сегодняшний день </w:t>
      </w:r>
      <w:r>
        <w:rPr>
          <w:sz w:val="24"/>
        </w:rPr>
        <w:t>остается</w:t>
      </w:r>
      <w:r w:rsidRPr="002153E5">
        <w:rPr>
          <w:sz w:val="24"/>
        </w:rPr>
        <w:t xml:space="preserve"> проблема содержания жилых помещений, находящихся в муниципальной собственности. Деятельность по содержанию жилищного фонда включает в себя управление, обслуживание (поддержание надлежащего технического и санитарного состояния), </w:t>
      </w:r>
      <w:r w:rsidRPr="002153E5">
        <w:rPr>
          <w:sz w:val="24"/>
        </w:rPr>
        <w:lastRenderedPageBreak/>
        <w:t>ремонт и деятельность, направленную на сохранность и создание необходимых условий для проживания в жилых помещениях.</w:t>
      </w:r>
    </w:p>
    <w:p w:rsidR="009E44C6" w:rsidRPr="008B64E6" w:rsidRDefault="009E44C6" w:rsidP="009E44C6">
      <w:pPr>
        <w:autoSpaceDE w:val="0"/>
        <w:autoSpaceDN w:val="0"/>
        <w:adjustRightInd w:val="0"/>
        <w:ind w:firstLine="540"/>
        <w:jc w:val="both"/>
      </w:pPr>
      <w:proofErr w:type="gramStart"/>
      <w:r w:rsidRPr="008B64E6">
        <w:t xml:space="preserve">Сложившаяся ситуация показывает, что малоимущие граждане, совокупный семейных доход которых не позволяет приобрести жилое помещение в собственность, </w:t>
      </w:r>
      <w:r>
        <w:br/>
      </w:r>
      <w:r w:rsidRPr="008B64E6">
        <w:t>не имеют реальной возможности улучшить свои жилищные условия иначе, как путем получения жилого помещения по договору социального найма.</w:t>
      </w:r>
      <w:proofErr w:type="gramEnd"/>
    </w:p>
    <w:p w:rsidR="009E44C6" w:rsidRPr="008B64E6" w:rsidRDefault="009E44C6" w:rsidP="009E44C6">
      <w:pPr>
        <w:autoSpaceDE w:val="0"/>
        <w:autoSpaceDN w:val="0"/>
        <w:adjustRightInd w:val="0"/>
        <w:ind w:firstLine="540"/>
        <w:jc w:val="both"/>
      </w:pPr>
      <w:r w:rsidRPr="008B64E6">
        <w:t>Подпрограмма направлена на продление срока эксплуатации жилищного фонда и содержание объектов муниципального жилищного фонда в надлежащем состоянии.</w:t>
      </w:r>
    </w:p>
    <w:p w:rsidR="009E44C6" w:rsidRPr="002153E5" w:rsidRDefault="009E44C6" w:rsidP="009E44C6">
      <w:pPr>
        <w:pStyle w:val="a5"/>
        <w:rPr>
          <w:sz w:val="24"/>
        </w:rPr>
      </w:pPr>
    </w:p>
    <w:p w:rsidR="009E44C6" w:rsidRPr="002153E5" w:rsidRDefault="009E44C6" w:rsidP="009E44C6">
      <w:pPr>
        <w:shd w:val="clear" w:color="auto" w:fill="FFFFFF"/>
        <w:tabs>
          <w:tab w:val="left" w:pos="1214"/>
        </w:tabs>
        <w:ind w:firstLine="851"/>
        <w:jc w:val="center"/>
        <w:rPr>
          <w:b/>
          <w:color w:val="000000"/>
        </w:rPr>
      </w:pPr>
      <w:r w:rsidRPr="002153E5">
        <w:rPr>
          <w:b/>
        </w:rPr>
        <w:t xml:space="preserve">Раздел 2.  </w:t>
      </w:r>
      <w:r w:rsidRPr="002153E5">
        <w:rPr>
          <w:b/>
          <w:color w:val="000000"/>
        </w:rPr>
        <w:t>Правовое обоснование разработки П</w:t>
      </w:r>
      <w:r>
        <w:rPr>
          <w:b/>
          <w:color w:val="000000"/>
        </w:rPr>
        <w:t>одп</w:t>
      </w:r>
      <w:r w:rsidRPr="002153E5">
        <w:rPr>
          <w:b/>
          <w:color w:val="000000"/>
        </w:rPr>
        <w:t>рограммы</w:t>
      </w:r>
    </w:p>
    <w:p w:rsidR="009E44C6" w:rsidRPr="002153E5" w:rsidRDefault="009E44C6" w:rsidP="009E44C6">
      <w:pPr>
        <w:ind w:firstLine="851"/>
        <w:jc w:val="both"/>
      </w:pPr>
      <w:r w:rsidRPr="002153E5">
        <w:rPr>
          <w:color w:val="000000"/>
        </w:rPr>
        <w:t>Настоящая П</w:t>
      </w:r>
      <w:r>
        <w:rPr>
          <w:color w:val="000000"/>
        </w:rPr>
        <w:t>одп</w:t>
      </w:r>
      <w:r w:rsidRPr="002153E5">
        <w:rPr>
          <w:color w:val="000000"/>
        </w:rPr>
        <w:t xml:space="preserve">рограмма разработана в целях реализации полномочий, в рамках действующего законодательства в соответствии </w:t>
      </w:r>
      <w:r w:rsidRPr="002153E5">
        <w:t>с Жилищным кодексом Российской Федерации, Бюджетным кодексом Российской Федерации,</w:t>
      </w:r>
      <w:r w:rsidRPr="002153E5">
        <w:rPr>
          <w:color w:val="000000"/>
        </w:rPr>
        <w:t xml:space="preserve"> Федеральным законом от 06.10.2003 г. № 131-ФЗ «Об общих принципах организации местного самоуправления в Российской Федерации», </w:t>
      </w:r>
      <w:r w:rsidRPr="002153E5">
        <w:rPr>
          <w:color w:val="000000"/>
          <w:spacing w:val="5"/>
        </w:rPr>
        <w:t>Уставом муниципального образования город Бузулук Оренбургской области</w:t>
      </w:r>
      <w:r>
        <w:rPr>
          <w:color w:val="000000"/>
          <w:spacing w:val="5"/>
        </w:rPr>
        <w:t>.</w:t>
      </w:r>
    </w:p>
    <w:p w:rsidR="009E44C6" w:rsidRPr="002153E5" w:rsidRDefault="009E44C6" w:rsidP="009E44C6">
      <w:pPr>
        <w:shd w:val="clear" w:color="auto" w:fill="FFFFFF"/>
        <w:tabs>
          <w:tab w:val="left" w:pos="1214"/>
        </w:tabs>
        <w:ind w:firstLine="851"/>
        <w:jc w:val="center"/>
        <w:rPr>
          <w:b/>
        </w:rPr>
      </w:pPr>
    </w:p>
    <w:p w:rsidR="009E44C6" w:rsidRPr="002153E5" w:rsidRDefault="009E44C6" w:rsidP="009E44C6">
      <w:pPr>
        <w:shd w:val="clear" w:color="auto" w:fill="FFFFFF"/>
        <w:tabs>
          <w:tab w:val="left" w:pos="1214"/>
        </w:tabs>
        <w:ind w:firstLine="851"/>
        <w:jc w:val="center"/>
        <w:rPr>
          <w:b/>
          <w:color w:val="000000"/>
          <w:spacing w:val="6"/>
        </w:rPr>
      </w:pPr>
      <w:r w:rsidRPr="002153E5">
        <w:rPr>
          <w:b/>
        </w:rPr>
        <w:t>Раздел 3. Ц</w:t>
      </w:r>
      <w:r w:rsidRPr="002153E5">
        <w:rPr>
          <w:b/>
          <w:color w:val="000000"/>
          <w:spacing w:val="6"/>
        </w:rPr>
        <w:t>ели, задачи и целевые индикаторы П</w:t>
      </w:r>
      <w:r>
        <w:rPr>
          <w:b/>
          <w:color w:val="000000"/>
          <w:spacing w:val="6"/>
        </w:rPr>
        <w:t>одп</w:t>
      </w:r>
      <w:r w:rsidRPr="002153E5">
        <w:rPr>
          <w:b/>
          <w:color w:val="000000"/>
          <w:spacing w:val="6"/>
        </w:rPr>
        <w:t>рограммы</w:t>
      </w:r>
    </w:p>
    <w:p w:rsidR="009E44C6" w:rsidRPr="002153E5" w:rsidRDefault="009E44C6" w:rsidP="009E44C6">
      <w:pPr>
        <w:pStyle w:val="a5"/>
        <w:ind w:firstLine="720"/>
        <w:jc w:val="both"/>
        <w:rPr>
          <w:sz w:val="24"/>
        </w:rPr>
      </w:pPr>
      <w:r w:rsidRPr="002153E5">
        <w:rPr>
          <w:sz w:val="24"/>
        </w:rPr>
        <w:t>Целью П</w:t>
      </w:r>
      <w:r>
        <w:rPr>
          <w:sz w:val="24"/>
        </w:rPr>
        <w:t>одп</w:t>
      </w:r>
      <w:r w:rsidRPr="002153E5">
        <w:rPr>
          <w:sz w:val="24"/>
        </w:rPr>
        <w:t>рограммы является организация содержания, оплата коммунальных услуг муниципального жилищного фонда, а также выполнение капитального ремонта жилищного фонда, находящегося в казне город</w:t>
      </w:r>
      <w:r>
        <w:rPr>
          <w:sz w:val="24"/>
        </w:rPr>
        <w:t>а</w:t>
      </w:r>
      <w:r w:rsidRPr="002153E5">
        <w:rPr>
          <w:sz w:val="24"/>
        </w:rPr>
        <w:t xml:space="preserve"> Бузулук</w:t>
      </w:r>
      <w:r>
        <w:rPr>
          <w:sz w:val="24"/>
        </w:rPr>
        <w:t>а</w:t>
      </w:r>
      <w:r w:rsidRPr="002153E5">
        <w:rPr>
          <w:sz w:val="24"/>
        </w:rPr>
        <w:t xml:space="preserve"> (далее – муниципальный жилищный фонд или муниципальные жилые помещения).</w:t>
      </w:r>
    </w:p>
    <w:p w:rsidR="009E44C6" w:rsidRPr="002153E5" w:rsidRDefault="009E44C6" w:rsidP="009E44C6">
      <w:pPr>
        <w:pStyle w:val="a5"/>
        <w:ind w:firstLine="720"/>
        <w:jc w:val="both"/>
        <w:rPr>
          <w:sz w:val="24"/>
        </w:rPr>
      </w:pPr>
      <w:r w:rsidRPr="002153E5">
        <w:rPr>
          <w:sz w:val="24"/>
        </w:rPr>
        <w:t>Данное направление деятельности направлено на создание комфортных жилищных условий для проживания граждан и будет способствовать обеспечению сохранности жилищного фонда, находящегося в муниципальной собственности города Бузулука.</w:t>
      </w:r>
    </w:p>
    <w:p w:rsidR="009E44C6" w:rsidRPr="002153E5" w:rsidRDefault="009E44C6" w:rsidP="009E44C6">
      <w:pPr>
        <w:pStyle w:val="a5"/>
        <w:ind w:firstLine="720"/>
        <w:jc w:val="both"/>
        <w:rPr>
          <w:sz w:val="24"/>
        </w:rPr>
      </w:pPr>
      <w:r w:rsidRPr="002153E5">
        <w:rPr>
          <w:sz w:val="24"/>
        </w:rPr>
        <w:t>Задачами П</w:t>
      </w:r>
      <w:r>
        <w:rPr>
          <w:sz w:val="24"/>
        </w:rPr>
        <w:t>одп</w:t>
      </w:r>
      <w:r w:rsidRPr="002153E5">
        <w:rPr>
          <w:sz w:val="24"/>
        </w:rPr>
        <w:t>рограммы являются:</w:t>
      </w:r>
    </w:p>
    <w:p w:rsidR="009E44C6" w:rsidRPr="002153E5" w:rsidRDefault="009E44C6" w:rsidP="009E44C6">
      <w:pPr>
        <w:shd w:val="clear" w:color="auto" w:fill="FFFFFF"/>
        <w:ind w:firstLine="720"/>
        <w:jc w:val="both"/>
        <w:rPr>
          <w:color w:val="000000"/>
        </w:rPr>
      </w:pPr>
      <w:r w:rsidRPr="002153E5">
        <w:rPr>
          <w:color w:val="000000"/>
        </w:rPr>
        <w:t>- обеспечение содержания и сохранности муниципального жилищного фонда</w:t>
      </w:r>
      <w:r>
        <w:rPr>
          <w:color w:val="000000"/>
        </w:rPr>
        <w:t>;</w:t>
      </w:r>
    </w:p>
    <w:p w:rsidR="009E44C6" w:rsidRPr="002153E5" w:rsidRDefault="009E44C6" w:rsidP="009E44C6">
      <w:pPr>
        <w:pStyle w:val="a5"/>
        <w:ind w:firstLine="720"/>
        <w:jc w:val="both"/>
        <w:rPr>
          <w:sz w:val="24"/>
        </w:rPr>
      </w:pPr>
      <w:r w:rsidRPr="002153E5">
        <w:rPr>
          <w:sz w:val="24"/>
        </w:rPr>
        <w:t>- организация и проведение капитального ремонта муниципального жилищного фонда;</w:t>
      </w:r>
    </w:p>
    <w:p w:rsidR="009E44C6" w:rsidRPr="002153E5" w:rsidRDefault="009E44C6" w:rsidP="009E44C6">
      <w:pPr>
        <w:pStyle w:val="a5"/>
        <w:ind w:firstLine="567"/>
        <w:jc w:val="both"/>
        <w:rPr>
          <w:sz w:val="24"/>
        </w:rPr>
      </w:pPr>
      <w:r w:rsidRPr="002153E5">
        <w:rPr>
          <w:sz w:val="24"/>
        </w:rPr>
        <w:t>Основные целевые индикаторы П</w:t>
      </w:r>
      <w:r>
        <w:rPr>
          <w:sz w:val="24"/>
        </w:rPr>
        <w:t>одп</w:t>
      </w:r>
      <w:r w:rsidRPr="002153E5">
        <w:rPr>
          <w:sz w:val="24"/>
        </w:rPr>
        <w:t>рограммы представлены в Приложении № 1 к настоящей П</w:t>
      </w:r>
      <w:r>
        <w:rPr>
          <w:sz w:val="24"/>
        </w:rPr>
        <w:t>одп</w:t>
      </w:r>
      <w:r w:rsidRPr="002153E5">
        <w:rPr>
          <w:sz w:val="24"/>
        </w:rPr>
        <w:t>рограмме.</w:t>
      </w:r>
    </w:p>
    <w:p w:rsidR="009E44C6" w:rsidRPr="002153E5" w:rsidRDefault="009E44C6" w:rsidP="009E44C6">
      <w:pPr>
        <w:pStyle w:val="a5"/>
        <w:rPr>
          <w:sz w:val="24"/>
        </w:rPr>
      </w:pPr>
    </w:p>
    <w:p w:rsidR="009E44C6" w:rsidRPr="002153E5" w:rsidRDefault="009E44C6" w:rsidP="009E44C6">
      <w:pPr>
        <w:shd w:val="clear" w:color="auto" w:fill="FFFFFF"/>
        <w:ind w:firstLine="851"/>
        <w:jc w:val="center"/>
        <w:rPr>
          <w:b/>
          <w:spacing w:val="1"/>
        </w:rPr>
      </w:pPr>
      <w:r w:rsidRPr="002153E5">
        <w:rPr>
          <w:b/>
          <w:spacing w:val="1"/>
        </w:rPr>
        <w:t>Раздел 4. Перечень мероприятий П</w:t>
      </w:r>
      <w:r>
        <w:rPr>
          <w:b/>
          <w:spacing w:val="1"/>
        </w:rPr>
        <w:t>одп</w:t>
      </w:r>
      <w:r w:rsidRPr="002153E5">
        <w:rPr>
          <w:b/>
          <w:spacing w:val="1"/>
        </w:rPr>
        <w:t>рограммы</w:t>
      </w:r>
    </w:p>
    <w:p w:rsidR="009E44C6" w:rsidRPr="00174CAC" w:rsidRDefault="009E44C6" w:rsidP="009E44C6">
      <w:pPr>
        <w:pStyle w:val="a3"/>
        <w:ind w:firstLine="567"/>
        <w:jc w:val="both"/>
        <w:rPr>
          <w:rFonts w:ascii="Times New Roman" w:eastAsia="Times New Roman" w:hAnsi="Times New Roman" w:cs="Times New Roman"/>
          <w:sz w:val="24"/>
          <w:szCs w:val="24"/>
          <w:lang w:eastAsia="ru-RU"/>
        </w:rPr>
      </w:pPr>
      <w:r w:rsidRPr="00174CAC">
        <w:rPr>
          <w:rFonts w:ascii="Times New Roman" w:eastAsia="Times New Roman" w:hAnsi="Times New Roman" w:cs="Times New Roman"/>
          <w:sz w:val="24"/>
          <w:szCs w:val="24"/>
          <w:lang w:eastAsia="ru-RU"/>
        </w:rPr>
        <w:t>Для решения задач Подпрограммы и достижения поставленных целей необходимо реализовать комплекс взаимосвязанных мероприятий, приведенных в приложении № 2 к Подпрограмме.</w:t>
      </w:r>
    </w:p>
    <w:p w:rsidR="009E44C6" w:rsidRPr="00174CAC" w:rsidRDefault="009E44C6" w:rsidP="009E44C6">
      <w:pPr>
        <w:ind w:firstLine="709"/>
        <w:jc w:val="both"/>
      </w:pPr>
      <w:r w:rsidRPr="00174CAC">
        <w:t>Предлагаемый комплекс подпрограммных мероприятий реализуется в течени</w:t>
      </w:r>
      <w:proofErr w:type="gramStart"/>
      <w:r w:rsidRPr="00174CAC">
        <w:t>и</w:t>
      </w:r>
      <w:proofErr w:type="gramEnd"/>
      <w:r w:rsidRPr="00174CAC">
        <w:t xml:space="preserve"> 201</w:t>
      </w:r>
      <w:r>
        <w:t>8</w:t>
      </w:r>
      <w:r w:rsidRPr="00174CAC">
        <w:t>-20</w:t>
      </w:r>
      <w:r>
        <w:t>22</w:t>
      </w:r>
      <w:r w:rsidRPr="00174CAC">
        <w:t xml:space="preserve"> г</w:t>
      </w:r>
      <w:r>
        <w:t>оды</w:t>
      </w:r>
      <w:r w:rsidRPr="00174CAC">
        <w:t>. Срок реализации Подпрограммы обусловлен объемом предстоящих работ и средств, выделенных на реализацию Подпрограммы.</w:t>
      </w:r>
    </w:p>
    <w:p w:rsidR="009E44C6" w:rsidRPr="00174CAC" w:rsidRDefault="009E44C6" w:rsidP="009E44C6">
      <w:pPr>
        <w:ind w:firstLine="709"/>
        <w:jc w:val="both"/>
      </w:pPr>
      <w:r w:rsidRPr="00174CAC">
        <w:t>Перечень мероприятий Подпрограммы уточняется на основе анализа полученных результатов выполнения мероприятий за соответствующий период.</w:t>
      </w:r>
    </w:p>
    <w:p w:rsidR="009E44C6" w:rsidRPr="002153E5" w:rsidRDefault="009E44C6" w:rsidP="009E44C6">
      <w:pPr>
        <w:pStyle w:val="a5"/>
        <w:ind w:firstLine="720"/>
        <w:jc w:val="both"/>
        <w:rPr>
          <w:sz w:val="24"/>
        </w:rPr>
      </w:pPr>
    </w:p>
    <w:p w:rsidR="009E44C6" w:rsidRPr="004653A5" w:rsidRDefault="009E44C6" w:rsidP="009E44C6">
      <w:pPr>
        <w:shd w:val="clear" w:color="auto" w:fill="FFFFFF"/>
        <w:ind w:firstLine="851"/>
        <w:jc w:val="center"/>
        <w:rPr>
          <w:b/>
        </w:rPr>
      </w:pPr>
      <w:r w:rsidRPr="002153E5">
        <w:rPr>
          <w:b/>
          <w:spacing w:val="1"/>
        </w:rPr>
        <w:t xml:space="preserve">Раздел 5. </w:t>
      </w:r>
      <w:r w:rsidRPr="002153E5">
        <w:rPr>
          <w:b/>
        </w:rPr>
        <w:t>Обоснование ресурсного обеспечения П</w:t>
      </w:r>
      <w:r>
        <w:rPr>
          <w:b/>
        </w:rPr>
        <w:t>одп</w:t>
      </w:r>
      <w:r w:rsidRPr="002153E5">
        <w:rPr>
          <w:b/>
        </w:rPr>
        <w:t>рограммы</w:t>
      </w:r>
    </w:p>
    <w:p w:rsidR="009E44C6" w:rsidRPr="002153E5" w:rsidRDefault="009E44C6" w:rsidP="009E44C6">
      <w:pPr>
        <w:shd w:val="clear" w:color="auto" w:fill="FFFFFF"/>
        <w:ind w:firstLine="851"/>
        <w:jc w:val="both"/>
      </w:pPr>
      <w:r w:rsidRPr="002153E5">
        <w:t>Финансирование мероприятий П</w:t>
      </w:r>
      <w:r>
        <w:t>одп</w:t>
      </w:r>
      <w:r w:rsidRPr="002153E5">
        <w:t>рограммы осуществляется за счет средств местного бюджета. Объем средств на выполнение п</w:t>
      </w:r>
      <w:r>
        <w:t>одп</w:t>
      </w:r>
      <w:r w:rsidRPr="002153E5">
        <w:t>рограммных мероприятий в 201</w:t>
      </w:r>
      <w:r>
        <w:t>8</w:t>
      </w:r>
      <w:r w:rsidRPr="002153E5">
        <w:t xml:space="preserve"> году составляет </w:t>
      </w:r>
      <w:r>
        <w:t>2 000</w:t>
      </w:r>
      <w:r w:rsidRPr="002153E5">
        <w:t xml:space="preserve">,0 </w:t>
      </w:r>
      <w:r>
        <w:t xml:space="preserve">тысяч </w:t>
      </w:r>
      <w:r w:rsidRPr="002153E5">
        <w:t>рублей, в 201</w:t>
      </w:r>
      <w:r>
        <w:t>9</w:t>
      </w:r>
      <w:r w:rsidRPr="002153E5">
        <w:t xml:space="preserve"> году </w:t>
      </w:r>
      <w:r>
        <w:t>–</w:t>
      </w:r>
      <w:r w:rsidRPr="002153E5">
        <w:t> </w:t>
      </w:r>
      <w:r>
        <w:t>2 000</w:t>
      </w:r>
      <w:r w:rsidRPr="002153E5">
        <w:t xml:space="preserve">,0 </w:t>
      </w:r>
      <w:r>
        <w:t>тысяч рублей,</w:t>
      </w:r>
      <w:r w:rsidRPr="002153E5">
        <w:rPr>
          <w:spacing w:val="3"/>
        </w:rPr>
        <w:t xml:space="preserve"> в 20</w:t>
      </w:r>
      <w:r>
        <w:rPr>
          <w:spacing w:val="3"/>
        </w:rPr>
        <w:t>20</w:t>
      </w:r>
      <w:r w:rsidRPr="002153E5">
        <w:rPr>
          <w:spacing w:val="3"/>
        </w:rPr>
        <w:t xml:space="preserve"> году -</w:t>
      </w:r>
      <w:r w:rsidRPr="002153E5">
        <w:t> </w:t>
      </w:r>
      <w:r>
        <w:t>2</w:t>
      </w:r>
      <w:r w:rsidRPr="002153E5">
        <w:t xml:space="preserve"> </w:t>
      </w:r>
      <w:r>
        <w:t>000</w:t>
      </w:r>
      <w:r w:rsidRPr="002153E5">
        <w:t xml:space="preserve">,0  </w:t>
      </w:r>
      <w:r>
        <w:t xml:space="preserve">тысяч </w:t>
      </w:r>
      <w:r w:rsidRPr="002153E5">
        <w:t>рублей</w:t>
      </w:r>
      <w:r>
        <w:t xml:space="preserve">, </w:t>
      </w:r>
      <w:r w:rsidRPr="002153E5">
        <w:t>в 20</w:t>
      </w:r>
      <w:r>
        <w:t>21</w:t>
      </w:r>
      <w:r w:rsidRPr="002153E5">
        <w:t xml:space="preserve"> году </w:t>
      </w:r>
      <w:r>
        <w:t>–</w:t>
      </w:r>
      <w:r w:rsidRPr="002153E5">
        <w:t> </w:t>
      </w:r>
      <w:r>
        <w:t>2 000</w:t>
      </w:r>
      <w:r w:rsidRPr="002153E5">
        <w:t xml:space="preserve">,0 </w:t>
      </w:r>
      <w:r>
        <w:t>тысяч рублей,</w:t>
      </w:r>
      <w:r w:rsidRPr="002153E5">
        <w:rPr>
          <w:spacing w:val="3"/>
        </w:rPr>
        <w:t xml:space="preserve"> в 20</w:t>
      </w:r>
      <w:r>
        <w:rPr>
          <w:spacing w:val="3"/>
        </w:rPr>
        <w:t>22</w:t>
      </w:r>
      <w:r w:rsidRPr="002153E5">
        <w:rPr>
          <w:spacing w:val="3"/>
        </w:rPr>
        <w:t xml:space="preserve"> году -</w:t>
      </w:r>
      <w:r w:rsidRPr="002153E5">
        <w:t> </w:t>
      </w:r>
      <w:r>
        <w:t>2</w:t>
      </w:r>
      <w:r w:rsidRPr="002153E5">
        <w:t xml:space="preserve"> </w:t>
      </w:r>
      <w:r>
        <w:t>000</w:t>
      </w:r>
      <w:r w:rsidRPr="002153E5">
        <w:t xml:space="preserve">,0  </w:t>
      </w:r>
      <w:r>
        <w:t xml:space="preserve">тысяч </w:t>
      </w:r>
      <w:r w:rsidRPr="002153E5">
        <w:t xml:space="preserve">рублей. Общий объем средств – </w:t>
      </w:r>
      <w:r>
        <w:t>10 000</w:t>
      </w:r>
      <w:r w:rsidRPr="002153E5">
        <w:t xml:space="preserve">,0 </w:t>
      </w:r>
      <w:r>
        <w:t>тысяч</w:t>
      </w:r>
      <w:r w:rsidRPr="002153E5">
        <w:t xml:space="preserve"> рублей.</w:t>
      </w:r>
    </w:p>
    <w:p w:rsidR="009E44C6" w:rsidRPr="002153E5" w:rsidRDefault="009E44C6" w:rsidP="009E44C6">
      <w:pPr>
        <w:pStyle w:val="a5"/>
        <w:ind w:firstLine="720"/>
        <w:jc w:val="both"/>
        <w:rPr>
          <w:sz w:val="24"/>
        </w:rPr>
      </w:pPr>
      <w:r w:rsidRPr="002153E5">
        <w:rPr>
          <w:sz w:val="24"/>
        </w:rPr>
        <w:t>Средства для реализации П</w:t>
      </w:r>
      <w:r>
        <w:rPr>
          <w:sz w:val="24"/>
        </w:rPr>
        <w:t>одп</w:t>
      </w:r>
      <w:r w:rsidRPr="002153E5">
        <w:rPr>
          <w:sz w:val="24"/>
        </w:rPr>
        <w:t>рограммы, в части проведения мероприятий по содержанию муниципального жилищного фонда, рассчитываются исходя из тарифов, утвержденных городским Советом депутатов.</w:t>
      </w:r>
    </w:p>
    <w:p w:rsidR="009E44C6" w:rsidRPr="002153E5" w:rsidRDefault="009E44C6" w:rsidP="009E44C6">
      <w:pPr>
        <w:ind w:firstLine="708"/>
        <w:jc w:val="both"/>
      </w:pPr>
      <w:r w:rsidRPr="002153E5">
        <w:t>Финансирование расходов на реализацию П</w:t>
      </w:r>
      <w:r>
        <w:t>одп</w:t>
      </w:r>
      <w:r w:rsidRPr="002153E5">
        <w:t>рограммы осуществляется в пределах ассигнований, предусмотренных Управлению в местном бюджете на соответствующий финансовый год.</w:t>
      </w:r>
    </w:p>
    <w:p w:rsidR="009E44C6" w:rsidRPr="002153E5" w:rsidRDefault="009E44C6" w:rsidP="009E44C6">
      <w:pPr>
        <w:ind w:firstLine="708"/>
        <w:jc w:val="both"/>
      </w:pPr>
      <w:r w:rsidRPr="002153E5">
        <w:rPr>
          <w:rStyle w:val="apple-converted-space"/>
          <w:color w:val="000000"/>
        </w:rPr>
        <w:lastRenderedPageBreak/>
        <w:t>В ходе реализации П</w:t>
      </w:r>
      <w:r>
        <w:rPr>
          <w:rStyle w:val="apple-converted-space"/>
          <w:color w:val="000000"/>
        </w:rPr>
        <w:t>одп</w:t>
      </w:r>
      <w:r w:rsidRPr="002153E5">
        <w:rPr>
          <w:rStyle w:val="apple-converted-space"/>
          <w:color w:val="000000"/>
        </w:rPr>
        <w:t>рограммы перечень объектов, объемы, и источники финансирования могут уточняться на основе анализа полученных результатов выполнения мероприятий в порядке, установленном действующим законодательством.</w:t>
      </w:r>
    </w:p>
    <w:p w:rsidR="009E44C6" w:rsidRDefault="009E44C6" w:rsidP="009E44C6">
      <w:pPr>
        <w:shd w:val="clear" w:color="auto" w:fill="FFFFFF"/>
        <w:ind w:firstLine="851"/>
        <w:jc w:val="center"/>
        <w:rPr>
          <w:b/>
        </w:rPr>
      </w:pPr>
    </w:p>
    <w:p w:rsidR="009E44C6" w:rsidRPr="004653A5" w:rsidRDefault="009E44C6" w:rsidP="009E44C6">
      <w:pPr>
        <w:shd w:val="clear" w:color="auto" w:fill="FFFFFF"/>
        <w:ind w:firstLine="851"/>
        <w:jc w:val="center"/>
        <w:rPr>
          <w:b/>
        </w:rPr>
      </w:pPr>
      <w:r w:rsidRPr="002153E5">
        <w:rPr>
          <w:b/>
        </w:rPr>
        <w:t>Раздел 6. Механизм реализации П</w:t>
      </w:r>
      <w:r>
        <w:rPr>
          <w:b/>
        </w:rPr>
        <w:t>одп</w:t>
      </w:r>
      <w:r w:rsidRPr="002153E5">
        <w:rPr>
          <w:b/>
        </w:rPr>
        <w:t>рограммы</w:t>
      </w:r>
    </w:p>
    <w:p w:rsidR="009E44C6" w:rsidRPr="005E7A44" w:rsidRDefault="009E44C6" w:rsidP="009E44C6">
      <w:pPr>
        <w:pStyle w:val="a3"/>
        <w:ind w:firstLine="426"/>
        <w:jc w:val="both"/>
        <w:rPr>
          <w:rFonts w:ascii="Times New Roman" w:hAnsi="Times New Roman"/>
          <w:sz w:val="24"/>
          <w:szCs w:val="24"/>
        </w:rPr>
      </w:pPr>
      <w:r w:rsidRPr="005E7A44">
        <w:rPr>
          <w:rFonts w:ascii="Times New Roman" w:hAnsi="Times New Roman"/>
          <w:sz w:val="24"/>
          <w:szCs w:val="24"/>
        </w:rPr>
        <w:t xml:space="preserve">       Ответственный исполнитель  Подпрограммы: </w:t>
      </w:r>
    </w:p>
    <w:p w:rsidR="009E44C6" w:rsidRPr="005E7A44" w:rsidRDefault="009E44C6" w:rsidP="009E44C6">
      <w:pPr>
        <w:pStyle w:val="a3"/>
        <w:ind w:firstLine="426"/>
        <w:jc w:val="both"/>
        <w:rPr>
          <w:rFonts w:ascii="Times New Roman" w:hAnsi="Times New Roman"/>
          <w:sz w:val="24"/>
          <w:szCs w:val="24"/>
        </w:rPr>
      </w:pPr>
      <w:r w:rsidRPr="005E7A44">
        <w:rPr>
          <w:rFonts w:ascii="Times New Roman" w:hAnsi="Times New Roman"/>
          <w:sz w:val="24"/>
          <w:szCs w:val="24"/>
        </w:rPr>
        <w:t>- ежеквартально в срок до 10 числа месяца, следующего за отчетным кварталом, представляет ответственному исполнителю Программы отчеты  об использовании бюджетных ассигнований, выделенных на реализацию Подпрограммы,</w:t>
      </w:r>
      <w:r w:rsidRPr="005E7A44">
        <w:rPr>
          <w:sz w:val="24"/>
          <w:szCs w:val="24"/>
        </w:rPr>
        <w:t xml:space="preserve"> </w:t>
      </w:r>
      <w:r w:rsidRPr="005E7A44">
        <w:rPr>
          <w:rFonts w:ascii="Times New Roman" w:hAnsi="Times New Roman"/>
          <w:sz w:val="24"/>
          <w:szCs w:val="24"/>
        </w:rPr>
        <w:t xml:space="preserve"> по форме, установленной муниципальным правовым актом администрации города Бузулука;</w:t>
      </w:r>
    </w:p>
    <w:p w:rsidR="009E44C6" w:rsidRPr="005E7A44" w:rsidRDefault="009E44C6" w:rsidP="009E44C6">
      <w:pPr>
        <w:pStyle w:val="a3"/>
        <w:ind w:firstLine="426"/>
        <w:jc w:val="both"/>
        <w:rPr>
          <w:rFonts w:ascii="Times New Roman" w:hAnsi="Times New Roman"/>
          <w:sz w:val="24"/>
          <w:szCs w:val="24"/>
        </w:rPr>
      </w:pPr>
      <w:proofErr w:type="gramStart"/>
      <w:r w:rsidRPr="005E7A44">
        <w:rPr>
          <w:rFonts w:ascii="Times New Roman" w:hAnsi="Times New Roman"/>
          <w:sz w:val="24"/>
          <w:szCs w:val="24"/>
        </w:rPr>
        <w:t>- в срок не позднее 15 февраля года, следующего за отчетным финансовым годом, представляет ответственному исполнителю Программы годовой отчет об использовании бюджетных ассигнований, выделенных на реализацию подпрограммы и отчет о достижении основных индикаторов подпрограммы,</w:t>
      </w:r>
      <w:r w:rsidRPr="005E7A44">
        <w:rPr>
          <w:sz w:val="24"/>
          <w:szCs w:val="24"/>
        </w:rPr>
        <w:t xml:space="preserve"> </w:t>
      </w:r>
      <w:r w:rsidRPr="005E7A44">
        <w:rPr>
          <w:rFonts w:ascii="Times New Roman" w:hAnsi="Times New Roman"/>
          <w:sz w:val="24"/>
          <w:szCs w:val="24"/>
        </w:rPr>
        <w:t xml:space="preserve">по формам, установленным муниципальным правовым актом администрации города Бузулука,  а так же информацию и необходимые пояснения  для проведения оценки эффективности реализации Программы; </w:t>
      </w:r>
      <w:proofErr w:type="gramEnd"/>
    </w:p>
    <w:p w:rsidR="009E44C6" w:rsidRPr="005E7A44" w:rsidRDefault="009E44C6" w:rsidP="009E44C6">
      <w:pPr>
        <w:pStyle w:val="a3"/>
        <w:ind w:firstLine="426"/>
        <w:jc w:val="both"/>
        <w:rPr>
          <w:rFonts w:ascii="Times New Roman" w:hAnsi="Times New Roman"/>
          <w:sz w:val="24"/>
          <w:szCs w:val="24"/>
        </w:rPr>
      </w:pPr>
      <w:r w:rsidRPr="005E7A44">
        <w:rPr>
          <w:rFonts w:ascii="Times New Roman" w:hAnsi="Times New Roman"/>
          <w:sz w:val="24"/>
          <w:szCs w:val="24"/>
        </w:rPr>
        <w:t>- несет ответственность за достижение показателей Подпрограммы.</w:t>
      </w:r>
    </w:p>
    <w:p w:rsidR="009E44C6" w:rsidRPr="005E7A44" w:rsidRDefault="009E44C6" w:rsidP="009E44C6">
      <w:pPr>
        <w:pStyle w:val="a3"/>
        <w:ind w:firstLine="426"/>
        <w:jc w:val="both"/>
        <w:rPr>
          <w:rFonts w:ascii="Times New Roman" w:hAnsi="Times New Roman"/>
          <w:sz w:val="24"/>
          <w:szCs w:val="24"/>
        </w:rPr>
      </w:pPr>
      <w:r w:rsidRPr="005E7A44">
        <w:rPr>
          <w:rFonts w:ascii="Times New Roman" w:hAnsi="Times New Roman"/>
          <w:sz w:val="24"/>
          <w:szCs w:val="24"/>
        </w:rPr>
        <w:t xml:space="preserve"> Реализация мероприятий Подпрограммы осуществляется на основании договоров (контрактов) и соглашений, заключенных по итогам предусмотренных действующим федеральным законодательством процедур размещения заказов на поставки товаров, выполнение работ и оказание услуг для муниципальных нужд. </w:t>
      </w:r>
    </w:p>
    <w:p w:rsidR="009E44C6" w:rsidRDefault="009E44C6" w:rsidP="009E44C6">
      <w:pPr>
        <w:shd w:val="clear" w:color="auto" w:fill="FFFFFF"/>
        <w:tabs>
          <w:tab w:val="center" w:pos="5127"/>
          <w:tab w:val="left" w:pos="7660"/>
        </w:tabs>
        <w:ind w:firstLine="900"/>
        <w:jc w:val="center"/>
        <w:rPr>
          <w:b/>
        </w:rPr>
      </w:pPr>
    </w:p>
    <w:p w:rsidR="009E44C6" w:rsidRDefault="009E44C6" w:rsidP="009E44C6">
      <w:pPr>
        <w:shd w:val="clear" w:color="auto" w:fill="FFFFFF"/>
        <w:tabs>
          <w:tab w:val="center" w:pos="5127"/>
          <w:tab w:val="left" w:pos="7660"/>
        </w:tabs>
        <w:ind w:firstLine="900"/>
        <w:jc w:val="center"/>
        <w:rPr>
          <w:b/>
        </w:rPr>
      </w:pPr>
      <w:r w:rsidRPr="002153E5">
        <w:rPr>
          <w:b/>
        </w:rPr>
        <w:t>Раздел 7. Прогноз ожидаемых результатов и оценка эффективности П</w:t>
      </w:r>
      <w:r>
        <w:rPr>
          <w:b/>
        </w:rPr>
        <w:t>одп</w:t>
      </w:r>
      <w:r w:rsidRPr="002153E5">
        <w:rPr>
          <w:b/>
        </w:rPr>
        <w:t>рограммы</w:t>
      </w:r>
    </w:p>
    <w:p w:rsidR="009E44C6" w:rsidRPr="002153E5" w:rsidRDefault="009E44C6" w:rsidP="009E44C6">
      <w:pPr>
        <w:pStyle w:val="a5"/>
        <w:jc w:val="both"/>
        <w:rPr>
          <w:sz w:val="24"/>
        </w:rPr>
      </w:pPr>
      <w:r>
        <w:rPr>
          <w:bCs/>
          <w:color w:val="000000"/>
          <w:spacing w:val="-1"/>
          <w:sz w:val="24"/>
        </w:rPr>
        <w:t xml:space="preserve">          </w:t>
      </w:r>
      <w:r w:rsidRPr="002153E5">
        <w:rPr>
          <w:sz w:val="24"/>
        </w:rPr>
        <w:t xml:space="preserve">В результате реализации </w:t>
      </w:r>
      <w:r w:rsidRPr="00A03839">
        <w:rPr>
          <w:sz w:val="24"/>
        </w:rPr>
        <w:t>Подпрограмм</w:t>
      </w:r>
      <w:r>
        <w:rPr>
          <w:sz w:val="24"/>
        </w:rPr>
        <w:t>ы</w:t>
      </w:r>
      <w:r w:rsidRPr="002153E5">
        <w:rPr>
          <w:sz w:val="24"/>
        </w:rPr>
        <w:t xml:space="preserve"> ожидается:</w:t>
      </w:r>
    </w:p>
    <w:p w:rsidR="009E44C6" w:rsidRPr="002153E5" w:rsidRDefault="009E44C6" w:rsidP="009E44C6">
      <w:pPr>
        <w:pStyle w:val="a5"/>
        <w:jc w:val="both"/>
        <w:rPr>
          <w:sz w:val="24"/>
        </w:rPr>
      </w:pPr>
      <w:r w:rsidRPr="002153E5">
        <w:rPr>
          <w:sz w:val="24"/>
        </w:rPr>
        <w:t xml:space="preserve">- </w:t>
      </w:r>
      <w:r>
        <w:rPr>
          <w:sz w:val="24"/>
        </w:rPr>
        <w:t>п</w:t>
      </w:r>
      <w:r w:rsidRPr="002153E5">
        <w:rPr>
          <w:sz w:val="24"/>
        </w:rPr>
        <w:t>родление сроков эксплуатации муниципального жилищного фонда;</w:t>
      </w:r>
    </w:p>
    <w:p w:rsidR="009E44C6" w:rsidRPr="002153E5" w:rsidRDefault="009E44C6" w:rsidP="009E44C6">
      <w:pPr>
        <w:pStyle w:val="a5"/>
        <w:jc w:val="both"/>
        <w:rPr>
          <w:sz w:val="24"/>
        </w:rPr>
      </w:pPr>
      <w:r w:rsidRPr="002153E5">
        <w:rPr>
          <w:sz w:val="24"/>
        </w:rPr>
        <w:t>- снижение размера физического износа муниципального жилищного фонда;</w:t>
      </w:r>
    </w:p>
    <w:p w:rsidR="009E44C6" w:rsidRPr="002153E5" w:rsidRDefault="009E44C6" w:rsidP="009E44C6">
      <w:pPr>
        <w:pStyle w:val="a5"/>
        <w:jc w:val="both"/>
        <w:rPr>
          <w:sz w:val="24"/>
        </w:rPr>
      </w:pPr>
      <w:r w:rsidRPr="002153E5">
        <w:rPr>
          <w:sz w:val="24"/>
        </w:rPr>
        <w:t>- содержание объектов муниципального жилищного фонда.</w:t>
      </w:r>
    </w:p>
    <w:p w:rsidR="009E44C6" w:rsidRPr="009969A7" w:rsidRDefault="009E44C6" w:rsidP="009E44C6">
      <w:pPr>
        <w:shd w:val="clear" w:color="auto" w:fill="FFFFFF"/>
        <w:tabs>
          <w:tab w:val="center" w:pos="5127"/>
          <w:tab w:val="left" w:pos="7660"/>
        </w:tabs>
        <w:ind w:firstLine="709"/>
        <w:jc w:val="both"/>
      </w:pPr>
      <w:r w:rsidRPr="009969A7">
        <w:t>Оценка эффективности реализации Подпрограммы определяется сопоставлением получаемых экономических и социальных результатов с затратами, необходимыми для их достижения. При этом экономические результаты выражаются в устранении физического износа и экономии эксплуатационных расходов, а при реконструкции - также в увеличении площади, объема предоставляемых услуг.</w:t>
      </w:r>
    </w:p>
    <w:p w:rsidR="009E44C6" w:rsidRPr="002153E5" w:rsidRDefault="009E44C6" w:rsidP="009E44C6">
      <w:pPr>
        <w:ind w:firstLine="708"/>
        <w:jc w:val="both"/>
        <w:rPr>
          <w:color w:val="000000"/>
        </w:rPr>
      </w:pPr>
      <w:r w:rsidRPr="002153E5">
        <w:rPr>
          <w:color w:val="000000"/>
        </w:rPr>
        <w:t>Реализация комплекса п</w:t>
      </w:r>
      <w:r>
        <w:rPr>
          <w:color w:val="000000"/>
        </w:rPr>
        <w:t>одп</w:t>
      </w:r>
      <w:r w:rsidRPr="002153E5">
        <w:rPr>
          <w:color w:val="000000"/>
        </w:rPr>
        <w:t xml:space="preserve">рограммных мероприятий позволит активизировать процесс распоряжения и использования муниципального имущества и принятие в отношении него управленческих решений, благоприятно влияющих на достижение намеченных целей в области экономики города, а также продлить срок эксплуатации муниципального жилищного фонда. </w:t>
      </w:r>
    </w:p>
    <w:p w:rsidR="009E44C6" w:rsidRDefault="009E44C6" w:rsidP="009E44C6">
      <w:pPr>
        <w:pStyle w:val="a3"/>
        <w:rPr>
          <w:rFonts w:ascii="Times New Roman" w:hAnsi="Times New Roman" w:cs="Times New Roman"/>
          <w:sz w:val="24"/>
          <w:szCs w:val="24"/>
        </w:rPr>
      </w:pPr>
    </w:p>
    <w:p w:rsidR="009E44C6" w:rsidRDefault="009E44C6" w:rsidP="009E44C6">
      <w:pPr>
        <w:pStyle w:val="a3"/>
        <w:rPr>
          <w:rFonts w:ascii="Times New Roman" w:hAnsi="Times New Roman" w:cs="Times New Roman"/>
          <w:sz w:val="24"/>
          <w:szCs w:val="24"/>
        </w:rPr>
      </w:pPr>
    </w:p>
    <w:p w:rsidR="009E44C6" w:rsidRDefault="009E44C6" w:rsidP="009E44C6">
      <w:pPr>
        <w:pStyle w:val="a3"/>
        <w:rPr>
          <w:rFonts w:ascii="Times New Roman" w:hAnsi="Times New Roman" w:cs="Times New Roman"/>
          <w:sz w:val="24"/>
          <w:szCs w:val="24"/>
        </w:rPr>
        <w:sectPr w:rsidR="009E44C6" w:rsidSect="009E44C6">
          <w:pgSz w:w="11906" w:h="16838"/>
          <w:pgMar w:top="1134" w:right="850" w:bottom="1134" w:left="993" w:header="708" w:footer="708" w:gutter="0"/>
          <w:cols w:space="708"/>
          <w:docGrid w:linePitch="360"/>
        </w:sectPr>
      </w:pPr>
    </w:p>
    <w:p w:rsidR="009E44C6" w:rsidRPr="000B5620" w:rsidRDefault="009E44C6" w:rsidP="009E44C6">
      <w:pPr>
        <w:pStyle w:val="a3"/>
        <w:jc w:val="center"/>
        <w:rPr>
          <w:rFonts w:ascii="Times New Roman" w:hAnsi="Times New Roman" w:cs="Times New Roman"/>
          <w:sz w:val="24"/>
          <w:szCs w:val="24"/>
        </w:rPr>
      </w:pPr>
      <w:r>
        <w:rPr>
          <w:rFonts w:ascii="Times New Roman" w:hAnsi="Times New Roman" w:cs="Times New Roman"/>
          <w:sz w:val="26"/>
          <w:szCs w:val="26"/>
        </w:rPr>
        <w:lastRenderedPageBreak/>
        <w:t xml:space="preserve">                                                                                                               </w:t>
      </w:r>
      <w:r w:rsidRPr="000B5620">
        <w:rPr>
          <w:rFonts w:ascii="Times New Roman" w:hAnsi="Times New Roman" w:cs="Times New Roman"/>
          <w:sz w:val="24"/>
          <w:szCs w:val="24"/>
        </w:rPr>
        <w:t xml:space="preserve">Приложение № </w:t>
      </w:r>
      <w:r>
        <w:rPr>
          <w:rFonts w:ascii="Times New Roman" w:hAnsi="Times New Roman" w:cs="Times New Roman"/>
          <w:sz w:val="24"/>
          <w:szCs w:val="24"/>
        </w:rPr>
        <w:t>1</w:t>
      </w:r>
      <w:r w:rsidRPr="000B5620">
        <w:rPr>
          <w:rFonts w:ascii="Times New Roman" w:hAnsi="Times New Roman" w:cs="Times New Roman"/>
          <w:sz w:val="24"/>
          <w:szCs w:val="24"/>
        </w:rPr>
        <w:t xml:space="preserve"> к по</w:t>
      </w:r>
      <w:r>
        <w:rPr>
          <w:rFonts w:ascii="Times New Roman" w:hAnsi="Times New Roman" w:cs="Times New Roman"/>
          <w:sz w:val="24"/>
          <w:szCs w:val="24"/>
        </w:rPr>
        <w:t>дпрограмме 3.</w:t>
      </w:r>
    </w:p>
    <w:p w:rsidR="009E44C6" w:rsidRDefault="009E44C6" w:rsidP="009E44C6">
      <w:pPr>
        <w:pStyle w:val="a3"/>
        <w:jc w:val="center"/>
        <w:rPr>
          <w:rFonts w:ascii="Times New Roman" w:hAnsi="Times New Roman" w:cs="Times New Roman"/>
          <w:sz w:val="24"/>
          <w:szCs w:val="24"/>
        </w:rPr>
      </w:pPr>
      <w:r w:rsidRPr="000B5620">
        <w:rPr>
          <w:rFonts w:ascii="Times New Roman" w:hAnsi="Times New Roman" w:cs="Times New Roman"/>
          <w:sz w:val="24"/>
          <w:szCs w:val="24"/>
        </w:rPr>
        <w:t xml:space="preserve">                            </w:t>
      </w:r>
      <w:r>
        <w:rPr>
          <w:rFonts w:ascii="Times New Roman" w:hAnsi="Times New Roman" w:cs="Times New Roman"/>
          <w:sz w:val="24"/>
          <w:szCs w:val="24"/>
        </w:rPr>
        <w:t xml:space="preserve">                                                                                                                          «Реконструкция, модернизация, капитальный ремонт,</w:t>
      </w:r>
    </w:p>
    <w:p w:rsidR="009E44C6" w:rsidRDefault="009E44C6" w:rsidP="009E44C6">
      <w:pPr>
        <w:pStyle w:val="a3"/>
        <w:jc w:val="center"/>
        <w:rPr>
          <w:rFonts w:ascii="Times New Roman" w:hAnsi="Times New Roman" w:cs="Times New Roman"/>
          <w:sz w:val="24"/>
          <w:szCs w:val="24"/>
        </w:rPr>
      </w:pPr>
      <w:r>
        <w:rPr>
          <w:rFonts w:ascii="Times New Roman" w:hAnsi="Times New Roman" w:cs="Times New Roman"/>
          <w:sz w:val="24"/>
          <w:szCs w:val="24"/>
        </w:rPr>
        <w:t xml:space="preserve">                                                                                                                                   содержание и оплата коммунальных услуг </w:t>
      </w:r>
    </w:p>
    <w:p w:rsidR="009E44C6" w:rsidRDefault="009E44C6" w:rsidP="009E44C6">
      <w:pPr>
        <w:pStyle w:val="a3"/>
        <w:jc w:val="center"/>
        <w:rPr>
          <w:rFonts w:ascii="Times New Roman" w:hAnsi="Times New Roman" w:cs="Times New Roman"/>
          <w:sz w:val="24"/>
          <w:szCs w:val="24"/>
        </w:rPr>
      </w:pPr>
      <w:r>
        <w:rPr>
          <w:rFonts w:ascii="Times New Roman" w:hAnsi="Times New Roman" w:cs="Times New Roman"/>
          <w:sz w:val="24"/>
          <w:szCs w:val="24"/>
        </w:rPr>
        <w:t xml:space="preserve">                                                                                                                                                      муниципального жилищного фонда города Бузулука»</w:t>
      </w:r>
    </w:p>
    <w:p w:rsidR="009E44C6" w:rsidRDefault="009E44C6" w:rsidP="009E44C6">
      <w:pPr>
        <w:pStyle w:val="a3"/>
        <w:jc w:val="center"/>
        <w:rPr>
          <w:rFonts w:ascii="Times New Roman" w:hAnsi="Times New Roman" w:cs="Times New Roman"/>
          <w:sz w:val="24"/>
          <w:szCs w:val="24"/>
        </w:rPr>
      </w:pPr>
    </w:p>
    <w:p w:rsidR="009E44C6" w:rsidRDefault="009E44C6" w:rsidP="009E44C6">
      <w:pPr>
        <w:pStyle w:val="a3"/>
        <w:tabs>
          <w:tab w:val="left" w:pos="8222"/>
          <w:tab w:val="left" w:pos="8789"/>
          <w:tab w:val="left" w:pos="8931"/>
        </w:tabs>
        <w:jc w:val="center"/>
        <w:rPr>
          <w:rFonts w:ascii="Times New Roman" w:hAnsi="Times New Roman" w:cs="Times New Roman"/>
          <w:sz w:val="28"/>
          <w:szCs w:val="28"/>
        </w:rPr>
      </w:pPr>
    </w:p>
    <w:p w:rsidR="009E44C6" w:rsidRDefault="009E44C6" w:rsidP="009E44C6">
      <w:pPr>
        <w:jc w:val="center"/>
        <w:rPr>
          <w:sz w:val="28"/>
          <w:szCs w:val="28"/>
        </w:rPr>
      </w:pPr>
      <w:r>
        <w:rPr>
          <w:sz w:val="28"/>
          <w:szCs w:val="28"/>
        </w:rPr>
        <w:t>Основные целевые индикаторы Подпрограммы</w:t>
      </w:r>
    </w:p>
    <w:tbl>
      <w:tblPr>
        <w:tblStyle w:val="a9"/>
        <w:tblW w:w="16018" w:type="dxa"/>
        <w:tblInd w:w="-459" w:type="dxa"/>
        <w:tblLayout w:type="fixed"/>
        <w:tblLook w:val="04A0" w:firstRow="1" w:lastRow="0" w:firstColumn="1" w:lastColumn="0" w:noHBand="0" w:noVBand="1"/>
      </w:tblPr>
      <w:tblGrid>
        <w:gridCol w:w="675"/>
        <w:gridCol w:w="3261"/>
        <w:gridCol w:w="3543"/>
        <w:gridCol w:w="1418"/>
        <w:gridCol w:w="1417"/>
        <w:gridCol w:w="1134"/>
        <w:gridCol w:w="1134"/>
        <w:gridCol w:w="1134"/>
        <w:gridCol w:w="1134"/>
        <w:gridCol w:w="1168"/>
      </w:tblGrid>
      <w:tr w:rsidR="009E44C6" w:rsidTr="005B19BD">
        <w:trPr>
          <w:trHeight w:val="1113"/>
        </w:trPr>
        <w:tc>
          <w:tcPr>
            <w:tcW w:w="675" w:type="dxa"/>
            <w:vMerge w:val="restart"/>
          </w:tcPr>
          <w:p w:rsidR="009E44C6" w:rsidRPr="002F6BCD" w:rsidRDefault="009E44C6" w:rsidP="005B19BD">
            <w:pPr>
              <w:jc w:val="both"/>
            </w:pPr>
            <w:r w:rsidRPr="002F6BCD">
              <w:t xml:space="preserve">№ </w:t>
            </w:r>
            <w:proofErr w:type="gramStart"/>
            <w:r w:rsidRPr="002F6BCD">
              <w:t>п</w:t>
            </w:r>
            <w:proofErr w:type="gramEnd"/>
            <w:r w:rsidRPr="002F6BCD">
              <w:t>/п</w:t>
            </w:r>
          </w:p>
        </w:tc>
        <w:tc>
          <w:tcPr>
            <w:tcW w:w="3261" w:type="dxa"/>
            <w:vMerge w:val="restart"/>
          </w:tcPr>
          <w:p w:rsidR="009E44C6" w:rsidRPr="002F6BCD" w:rsidRDefault="009E44C6" w:rsidP="005B19BD">
            <w:pPr>
              <w:jc w:val="both"/>
            </w:pPr>
            <w:r w:rsidRPr="002F6BCD">
              <w:t>Мероприяти</w:t>
            </w:r>
            <w:r>
              <w:t>я</w:t>
            </w:r>
          </w:p>
        </w:tc>
        <w:tc>
          <w:tcPr>
            <w:tcW w:w="3543" w:type="dxa"/>
            <w:vMerge w:val="restart"/>
          </w:tcPr>
          <w:p w:rsidR="009E44C6" w:rsidRPr="002F6BCD" w:rsidRDefault="009E44C6" w:rsidP="005B19BD">
            <w:pPr>
              <w:jc w:val="both"/>
            </w:pPr>
            <w:r w:rsidRPr="002F6BCD">
              <w:t>Наименование целевого индикатора</w:t>
            </w:r>
          </w:p>
        </w:tc>
        <w:tc>
          <w:tcPr>
            <w:tcW w:w="1418" w:type="dxa"/>
            <w:vMerge w:val="restart"/>
          </w:tcPr>
          <w:p w:rsidR="009E44C6" w:rsidRPr="002F6BCD" w:rsidRDefault="009E44C6" w:rsidP="005B19BD">
            <w:pPr>
              <w:jc w:val="both"/>
            </w:pPr>
            <w:r w:rsidRPr="002F6BCD">
              <w:t>Единица измерения</w:t>
            </w:r>
          </w:p>
        </w:tc>
        <w:tc>
          <w:tcPr>
            <w:tcW w:w="1417" w:type="dxa"/>
            <w:vMerge w:val="restart"/>
          </w:tcPr>
          <w:p w:rsidR="009E44C6" w:rsidRPr="002F6BCD" w:rsidRDefault="009E44C6" w:rsidP="005B19BD">
            <w:pPr>
              <w:jc w:val="both"/>
            </w:pPr>
            <w:r w:rsidRPr="002F6BCD">
              <w:t xml:space="preserve">Исходные показатели базового года </w:t>
            </w:r>
          </w:p>
        </w:tc>
        <w:tc>
          <w:tcPr>
            <w:tcW w:w="5704" w:type="dxa"/>
            <w:gridSpan w:val="5"/>
          </w:tcPr>
          <w:p w:rsidR="009E44C6" w:rsidRPr="002F6BCD" w:rsidRDefault="009E44C6" w:rsidP="005B19BD">
            <w:pPr>
              <w:jc w:val="both"/>
            </w:pPr>
            <w:r w:rsidRPr="002F6BCD">
              <w:t>Планируемые показатели эффективности реализации П</w:t>
            </w:r>
            <w:r>
              <w:t>одп</w:t>
            </w:r>
            <w:r w:rsidRPr="002F6BCD">
              <w:t>рограммы</w:t>
            </w:r>
          </w:p>
        </w:tc>
      </w:tr>
      <w:tr w:rsidR="009E44C6" w:rsidTr="005B19BD">
        <w:trPr>
          <w:trHeight w:val="420"/>
        </w:trPr>
        <w:tc>
          <w:tcPr>
            <w:tcW w:w="675" w:type="dxa"/>
            <w:vMerge/>
          </w:tcPr>
          <w:p w:rsidR="009E44C6" w:rsidRPr="002F6BCD" w:rsidRDefault="009E44C6" w:rsidP="005B19BD">
            <w:pPr>
              <w:jc w:val="both"/>
            </w:pPr>
          </w:p>
        </w:tc>
        <w:tc>
          <w:tcPr>
            <w:tcW w:w="3261" w:type="dxa"/>
            <w:vMerge/>
          </w:tcPr>
          <w:p w:rsidR="009E44C6" w:rsidRPr="002F6BCD" w:rsidRDefault="009E44C6" w:rsidP="005B19BD">
            <w:pPr>
              <w:jc w:val="both"/>
            </w:pPr>
          </w:p>
        </w:tc>
        <w:tc>
          <w:tcPr>
            <w:tcW w:w="3543" w:type="dxa"/>
            <w:vMerge/>
          </w:tcPr>
          <w:p w:rsidR="009E44C6" w:rsidRPr="002F6BCD" w:rsidRDefault="009E44C6" w:rsidP="005B19BD">
            <w:pPr>
              <w:jc w:val="both"/>
            </w:pPr>
          </w:p>
        </w:tc>
        <w:tc>
          <w:tcPr>
            <w:tcW w:w="1418" w:type="dxa"/>
            <w:vMerge/>
          </w:tcPr>
          <w:p w:rsidR="009E44C6" w:rsidRPr="002F6BCD" w:rsidRDefault="009E44C6" w:rsidP="005B19BD">
            <w:pPr>
              <w:jc w:val="both"/>
            </w:pPr>
          </w:p>
        </w:tc>
        <w:tc>
          <w:tcPr>
            <w:tcW w:w="1417" w:type="dxa"/>
            <w:vMerge/>
          </w:tcPr>
          <w:p w:rsidR="009E44C6" w:rsidRPr="002F6BCD" w:rsidRDefault="009E44C6" w:rsidP="005B19BD">
            <w:pPr>
              <w:jc w:val="both"/>
            </w:pPr>
          </w:p>
        </w:tc>
        <w:tc>
          <w:tcPr>
            <w:tcW w:w="1134" w:type="dxa"/>
          </w:tcPr>
          <w:p w:rsidR="009E44C6" w:rsidRPr="002F6BCD" w:rsidRDefault="009E44C6" w:rsidP="005B19BD">
            <w:pPr>
              <w:jc w:val="both"/>
            </w:pPr>
            <w:r w:rsidRPr="002F6BCD">
              <w:t>201</w:t>
            </w:r>
            <w:r>
              <w:t>8</w:t>
            </w:r>
            <w:r w:rsidRPr="002F6BCD">
              <w:t xml:space="preserve"> год</w:t>
            </w:r>
          </w:p>
        </w:tc>
        <w:tc>
          <w:tcPr>
            <w:tcW w:w="1134" w:type="dxa"/>
          </w:tcPr>
          <w:p w:rsidR="009E44C6" w:rsidRPr="002F6BCD" w:rsidRDefault="009E44C6" w:rsidP="005B19BD">
            <w:pPr>
              <w:jc w:val="both"/>
            </w:pPr>
            <w:r>
              <w:t>2019 год</w:t>
            </w:r>
          </w:p>
        </w:tc>
        <w:tc>
          <w:tcPr>
            <w:tcW w:w="1134" w:type="dxa"/>
          </w:tcPr>
          <w:p w:rsidR="009E44C6" w:rsidRPr="002F6BCD" w:rsidRDefault="009E44C6" w:rsidP="005B19BD">
            <w:pPr>
              <w:jc w:val="both"/>
            </w:pPr>
            <w:r>
              <w:t>2020 год</w:t>
            </w:r>
          </w:p>
        </w:tc>
        <w:tc>
          <w:tcPr>
            <w:tcW w:w="1134" w:type="dxa"/>
          </w:tcPr>
          <w:p w:rsidR="009E44C6" w:rsidRPr="002F6BCD" w:rsidRDefault="009E44C6" w:rsidP="005B19BD">
            <w:pPr>
              <w:jc w:val="both"/>
            </w:pPr>
            <w:r w:rsidRPr="002F6BCD">
              <w:t>20</w:t>
            </w:r>
            <w:r>
              <w:t>21</w:t>
            </w:r>
            <w:r w:rsidRPr="002F6BCD">
              <w:t xml:space="preserve"> год</w:t>
            </w:r>
          </w:p>
        </w:tc>
        <w:tc>
          <w:tcPr>
            <w:tcW w:w="1168" w:type="dxa"/>
          </w:tcPr>
          <w:p w:rsidR="009E44C6" w:rsidRPr="002F6BCD" w:rsidRDefault="009E44C6" w:rsidP="005B19BD">
            <w:pPr>
              <w:jc w:val="both"/>
            </w:pPr>
            <w:r w:rsidRPr="002F6BCD">
              <w:t>20</w:t>
            </w:r>
            <w:r>
              <w:t>22</w:t>
            </w:r>
            <w:r w:rsidRPr="002F6BCD">
              <w:t xml:space="preserve"> год</w:t>
            </w:r>
          </w:p>
        </w:tc>
      </w:tr>
      <w:tr w:rsidR="009E44C6" w:rsidTr="005B19BD">
        <w:trPr>
          <w:trHeight w:val="1347"/>
        </w:trPr>
        <w:tc>
          <w:tcPr>
            <w:tcW w:w="675" w:type="dxa"/>
          </w:tcPr>
          <w:p w:rsidR="009E44C6" w:rsidRPr="007B382E" w:rsidRDefault="009E44C6" w:rsidP="005B19BD">
            <w:pPr>
              <w:jc w:val="center"/>
              <w:rPr>
                <w:sz w:val="26"/>
                <w:szCs w:val="26"/>
              </w:rPr>
            </w:pPr>
            <w:r w:rsidRPr="007B382E">
              <w:rPr>
                <w:sz w:val="26"/>
                <w:szCs w:val="26"/>
              </w:rPr>
              <w:t>1.</w:t>
            </w:r>
          </w:p>
        </w:tc>
        <w:tc>
          <w:tcPr>
            <w:tcW w:w="3261" w:type="dxa"/>
          </w:tcPr>
          <w:p w:rsidR="009E44C6" w:rsidRPr="005257B4" w:rsidRDefault="009E44C6" w:rsidP="005B19BD">
            <w:r>
              <w:t>Мероприятия по содержанию и оплате коммунальных услуг муниципального жилищного фонда на территории города Бузулука</w:t>
            </w:r>
          </w:p>
        </w:tc>
        <w:tc>
          <w:tcPr>
            <w:tcW w:w="3543" w:type="dxa"/>
          </w:tcPr>
          <w:p w:rsidR="009E44C6" w:rsidRPr="005257B4" w:rsidRDefault="009E44C6" w:rsidP="005B19BD">
            <w:pPr>
              <w:jc w:val="center"/>
            </w:pPr>
            <w:r w:rsidRPr="005257B4">
              <w:t>Охват содержанием муниципальных жилых помещений</w:t>
            </w:r>
          </w:p>
        </w:tc>
        <w:tc>
          <w:tcPr>
            <w:tcW w:w="1418" w:type="dxa"/>
          </w:tcPr>
          <w:p w:rsidR="009E44C6" w:rsidRPr="005257B4" w:rsidRDefault="009E44C6" w:rsidP="005B19BD">
            <w:pPr>
              <w:jc w:val="center"/>
            </w:pPr>
            <w:r w:rsidRPr="005257B4">
              <w:t>%</w:t>
            </w:r>
          </w:p>
        </w:tc>
        <w:tc>
          <w:tcPr>
            <w:tcW w:w="1417" w:type="dxa"/>
          </w:tcPr>
          <w:p w:rsidR="009E44C6" w:rsidRPr="005257B4" w:rsidRDefault="009E44C6" w:rsidP="005B19BD">
            <w:pPr>
              <w:jc w:val="center"/>
            </w:pPr>
            <w:r>
              <w:t>100</w:t>
            </w:r>
          </w:p>
        </w:tc>
        <w:tc>
          <w:tcPr>
            <w:tcW w:w="1134" w:type="dxa"/>
          </w:tcPr>
          <w:p w:rsidR="009E44C6" w:rsidRPr="005257B4" w:rsidRDefault="009E44C6" w:rsidP="005B19BD">
            <w:pPr>
              <w:jc w:val="center"/>
            </w:pPr>
            <w:r>
              <w:t>100</w:t>
            </w:r>
          </w:p>
        </w:tc>
        <w:tc>
          <w:tcPr>
            <w:tcW w:w="1134" w:type="dxa"/>
          </w:tcPr>
          <w:p w:rsidR="009E44C6" w:rsidRPr="007C4CAD" w:rsidRDefault="009E44C6" w:rsidP="005B19BD">
            <w:pPr>
              <w:jc w:val="center"/>
            </w:pPr>
            <w:r>
              <w:t>100</w:t>
            </w:r>
          </w:p>
        </w:tc>
        <w:tc>
          <w:tcPr>
            <w:tcW w:w="1134" w:type="dxa"/>
          </w:tcPr>
          <w:p w:rsidR="009E44C6" w:rsidRPr="007C4CAD" w:rsidRDefault="009E44C6" w:rsidP="005B19BD">
            <w:pPr>
              <w:jc w:val="center"/>
            </w:pPr>
            <w:r>
              <w:t>100</w:t>
            </w:r>
          </w:p>
        </w:tc>
        <w:tc>
          <w:tcPr>
            <w:tcW w:w="1134" w:type="dxa"/>
          </w:tcPr>
          <w:p w:rsidR="009E44C6" w:rsidRPr="007C4CAD" w:rsidRDefault="009E44C6" w:rsidP="005B19BD">
            <w:pPr>
              <w:jc w:val="center"/>
            </w:pPr>
            <w:r>
              <w:t>100</w:t>
            </w:r>
          </w:p>
        </w:tc>
        <w:tc>
          <w:tcPr>
            <w:tcW w:w="1168" w:type="dxa"/>
          </w:tcPr>
          <w:p w:rsidR="009E44C6" w:rsidRPr="007C4CAD" w:rsidRDefault="009E44C6" w:rsidP="005B19BD">
            <w:pPr>
              <w:jc w:val="center"/>
            </w:pPr>
            <w:r>
              <w:t>100</w:t>
            </w:r>
          </w:p>
        </w:tc>
      </w:tr>
      <w:tr w:rsidR="009E44C6" w:rsidTr="005B19BD">
        <w:trPr>
          <w:trHeight w:val="1276"/>
        </w:trPr>
        <w:tc>
          <w:tcPr>
            <w:tcW w:w="675" w:type="dxa"/>
            <w:vMerge w:val="restart"/>
          </w:tcPr>
          <w:p w:rsidR="009E44C6" w:rsidRPr="007B382E" w:rsidRDefault="009E44C6" w:rsidP="005B19BD">
            <w:pPr>
              <w:jc w:val="center"/>
              <w:rPr>
                <w:sz w:val="26"/>
                <w:szCs w:val="26"/>
              </w:rPr>
            </w:pPr>
            <w:r w:rsidRPr="007B382E">
              <w:rPr>
                <w:sz w:val="26"/>
                <w:szCs w:val="26"/>
              </w:rPr>
              <w:t>2.</w:t>
            </w:r>
          </w:p>
          <w:p w:rsidR="009E44C6" w:rsidRPr="007B382E" w:rsidRDefault="009E44C6" w:rsidP="005B19BD">
            <w:pPr>
              <w:jc w:val="center"/>
              <w:rPr>
                <w:sz w:val="26"/>
                <w:szCs w:val="26"/>
              </w:rPr>
            </w:pPr>
          </w:p>
        </w:tc>
        <w:tc>
          <w:tcPr>
            <w:tcW w:w="3261" w:type="dxa"/>
            <w:vMerge w:val="restart"/>
          </w:tcPr>
          <w:p w:rsidR="009E44C6" w:rsidRPr="005257B4" w:rsidRDefault="009E44C6" w:rsidP="005B19BD">
            <w:pPr>
              <w:tabs>
                <w:tab w:val="left" w:pos="465"/>
                <w:tab w:val="left" w:pos="552"/>
                <w:tab w:val="center" w:pos="702"/>
              </w:tabs>
            </w:pPr>
            <w:r>
              <w:t>Мероприятия по к</w:t>
            </w:r>
            <w:r w:rsidRPr="005257B4">
              <w:t>апитальн</w:t>
            </w:r>
            <w:r>
              <w:t xml:space="preserve">ому </w:t>
            </w:r>
            <w:r w:rsidRPr="005257B4">
              <w:t>ремонт</w:t>
            </w:r>
            <w:r>
              <w:t>у</w:t>
            </w:r>
            <w:r w:rsidRPr="005257B4">
              <w:t xml:space="preserve"> муниципального жилищного фонда на территории  город</w:t>
            </w:r>
            <w:r>
              <w:t>а</w:t>
            </w:r>
            <w:r w:rsidRPr="005257B4">
              <w:t xml:space="preserve"> Бузулук</w:t>
            </w:r>
            <w:r>
              <w:t>а</w:t>
            </w:r>
            <w:r w:rsidRPr="005257B4">
              <w:t xml:space="preserve"> </w:t>
            </w:r>
          </w:p>
          <w:p w:rsidR="009E44C6" w:rsidRPr="005257B4" w:rsidRDefault="009E44C6" w:rsidP="005B19BD">
            <w:pPr>
              <w:tabs>
                <w:tab w:val="left" w:pos="465"/>
                <w:tab w:val="left" w:pos="552"/>
                <w:tab w:val="center" w:pos="702"/>
              </w:tabs>
              <w:jc w:val="both"/>
            </w:pPr>
          </w:p>
        </w:tc>
        <w:tc>
          <w:tcPr>
            <w:tcW w:w="3543" w:type="dxa"/>
          </w:tcPr>
          <w:p w:rsidR="009E44C6" w:rsidRPr="00787BB0" w:rsidRDefault="009E44C6" w:rsidP="005B19BD">
            <w:pPr>
              <w:jc w:val="center"/>
              <w:rPr>
                <w:highlight w:val="yellow"/>
              </w:rPr>
            </w:pPr>
            <w:r>
              <w:t>Доля</w:t>
            </w:r>
            <w:r w:rsidRPr="007C4CAD">
              <w:t xml:space="preserve"> объектов муниципального жилищного фонда, по которым выполнен капитальный ремонт</w:t>
            </w:r>
            <w:r>
              <w:t xml:space="preserve"> к общему количеству </w:t>
            </w:r>
            <w:r w:rsidRPr="00732009">
              <w:t>нуждающихся в капитальном ремонте</w:t>
            </w:r>
          </w:p>
        </w:tc>
        <w:tc>
          <w:tcPr>
            <w:tcW w:w="1418" w:type="dxa"/>
          </w:tcPr>
          <w:p w:rsidR="009E44C6" w:rsidRPr="007C4CAD" w:rsidRDefault="009E44C6" w:rsidP="005B19BD">
            <w:pPr>
              <w:jc w:val="center"/>
            </w:pPr>
          </w:p>
          <w:p w:rsidR="009E44C6" w:rsidRPr="007C4CAD" w:rsidRDefault="009E44C6" w:rsidP="005B19BD">
            <w:pPr>
              <w:jc w:val="center"/>
            </w:pPr>
            <w:r>
              <w:t>%</w:t>
            </w:r>
          </w:p>
        </w:tc>
        <w:tc>
          <w:tcPr>
            <w:tcW w:w="1417" w:type="dxa"/>
          </w:tcPr>
          <w:p w:rsidR="009E44C6" w:rsidRPr="007C4CAD" w:rsidRDefault="009E44C6" w:rsidP="005B19BD">
            <w:pPr>
              <w:jc w:val="center"/>
            </w:pPr>
            <w:r>
              <w:t>50</w:t>
            </w:r>
          </w:p>
        </w:tc>
        <w:tc>
          <w:tcPr>
            <w:tcW w:w="1134" w:type="dxa"/>
          </w:tcPr>
          <w:p w:rsidR="009E44C6" w:rsidRPr="00F70A93" w:rsidRDefault="009E44C6" w:rsidP="005B19BD">
            <w:pPr>
              <w:jc w:val="center"/>
            </w:pPr>
            <w:r>
              <w:t>50</w:t>
            </w:r>
          </w:p>
        </w:tc>
        <w:tc>
          <w:tcPr>
            <w:tcW w:w="1134" w:type="dxa"/>
          </w:tcPr>
          <w:p w:rsidR="009E44C6" w:rsidRPr="00F70A93" w:rsidRDefault="009E44C6" w:rsidP="005B19BD">
            <w:pPr>
              <w:jc w:val="center"/>
            </w:pPr>
            <w:r>
              <w:t>50</w:t>
            </w:r>
          </w:p>
        </w:tc>
        <w:tc>
          <w:tcPr>
            <w:tcW w:w="1134" w:type="dxa"/>
          </w:tcPr>
          <w:p w:rsidR="009E44C6" w:rsidRPr="00F70A93" w:rsidRDefault="009E44C6" w:rsidP="005B19BD">
            <w:pPr>
              <w:jc w:val="center"/>
            </w:pPr>
            <w:r>
              <w:t>50</w:t>
            </w:r>
          </w:p>
        </w:tc>
        <w:tc>
          <w:tcPr>
            <w:tcW w:w="1134" w:type="dxa"/>
          </w:tcPr>
          <w:p w:rsidR="009E44C6" w:rsidRPr="00F70A93" w:rsidRDefault="009E44C6" w:rsidP="005B19BD">
            <w:pPr>
              <w:jc w:val="center"/>
            </w:pPr>
            <w:r>
              <w:t>50</w:t>
            </w:r>
          </w:p>
        </w:tc>
        <w:tc>
          <w:tcPr>
            <w:tcW w:w="1168" w:type="dxa"/>
          </w:tcPr>
          <w:p w:rsidR="009E44C6" w:rsidRPr="00F70A93" w:rsidRDefault="009E44C6" w:rsidP="005B19BD">
            <w:pPr>
              <w:jc w:val="center"/>
            </w:pPr>
            <w:r>
              <w:t>50</w:t>
            </w:r>
          </w:p>
        </w:tc>
      </w:tr>
      <w:tr w:rsidR="009E44C6" w:rsidTr="005B19BD">
        <w:trPr>
          <w:trHeight w:val="1276"/>
        </w:trPr>
        <w:tc>
          <w:tcPr>
            <w:tcW w:w="675" w:type="dxa"/>
            <w:vMerge/>
          </w:tcPr>
          <w:p w:rsidR="009E44C6" w:rsidRPr="007B382E" w:rsidRDefault="009E44C6" w:rsidP="005B19BD">
            <w:pPr>
              <w:jc w:val="center"/>
              <w:rPr>
                <w:sz w:val="26"/>
                <w:szCs w:val="26"/>
              </w:rPr>
            </w:pPr>
          </w:p>
        </w:tc>
        <w:tc>
          <w:tcPr>
            <w:tcW w:w="3261" w:type="dxa"/>
            <w:vMerge/>
          </w:tcPr>
          <w:p w:rsidR="009E44C6" w:rsidRDefault="009E44C6" w:rsidP="005B19BD">
            <w:pPr>
              <w:tabs>
                <w:tab w:val="left" w:pos="465"/>
                <w:tab w:val="left" w:pos="552"/>
                <w:tab w:val="center" w:pos="702"/>
              </w:tabs>
            </w:pPr>
          </w:p>
        </w:tc>
        <w:tc>
          <w:tcPr>
            <w:tcW w:w="3543" w:type="dxa"/>
          </w:tcPr>
          <w:p w:rsidR="009E44C6" w:rsidRPr="007C4CAD" w:rsidRDefault="009E44C6" w:rsidP="005B19BD">
            <w:pPr>
              <w:jc w:val="center"/>
            </w:pPr>
            <w:r>
              <w:t>Охват объектов муниципального жилого фонда, по которым произведена оплата взносов на капитальный ремонт региональному оператору</w:t>
            </w:r>
          </w:p>
        </w:tc>
        <w:tc>
          <w:tcPr>
            <w:tcW w:w="1418" w:type="dxa"/>
          </w:tcPr>
          <w:p w:rsidR="009E44C6" w:rsidRPr="007C4CAD" w:rsidRDefault="009E44C6" w:rsidP="005B19BD">
            <w:pPr>
              <w:jc w:val="center"/>
            </w:pPr>
            <w:r>
              <w:t>%</w:t>
            </w:r>
          </w:p>
        </w:tc>
        <w:tc>
          <w:tcPr>
            <w:tcW w:w="1417" w:type="dxa"/>
          </w:tcPr>
          <w:p w:rsidR="009E44C6" w:rsidRPr="007C4CAD" w:rsidRDefault="009E44C6" w:rsidP="005B19BD">
            <w:pPr>
              <w:jc w:val="center"/>
            </w:pPr>
            <w:r>
              <w:t>100</w:t>
            </w:r>
          </w:p>
        </w:tc>
        <w:tc>
          <w:tcPr>
            <w:tcW w:w="1134" w:type="dxa"/>
          </w:tcPr>
          <w:p w:rsidR="009E44C6" w:rsidRPr="007C4CAD" w:rsidRDefault="009E44C6" w:rsidP="005B19BD">
            <w:pPr>
              <w:jc w:val="center"/>
            </w:pPr>
            <w:r>
              <w:t>100</w:t>
            </w:r>
          </w:p>
        </w:tc>
        <w:tc>
          <w:tcPr>
            <w:tcW w:w="1134" w:type="dxa"/>
          </w:tcPr>
          <w:p w:rsidR="009E44C6" w:rsidRPr="007C4CAD" w:rsidRDefault="009E44C6" w:rsidP="005B19BD">
            <w:pPr>
              <w:jc w:val="center"/>
            </w:pPr>
            <w:r>
              <w:t>100</w:t>
            </w:r>
          </w:p>
        </w:tc>
        <w:tc>
          <w:tcPr>
            <w:tcW w:w="1134" w:type="dxa"/>
          </w:tcPr>
          <w:p w:rsidR="009E44C6" w:rsidRPr="007C4CAD" w:rsidRDefault="009E44C6" w:rsidP="005B19BD">
            <w:pPr>
              <w:jc w:val="center"/>
            </w:pPr>
            <w:r>
              <w:t>100</w:t>
            </w:r>
          </w:p>
        </w:tc>
        <w:tc>
          <w:tcPr>
            <w:tcW w:w="1134" w:type="dxa"/>
          </w:tcPr>
          <w:p w:rsidR="009E44C6" w:rsidRPr="007C4CAD" w:rsidRDefault="009E44C6" w:rsidP="005B19BD">
            <w:pPr>
              <w:jc w:val="center"/>
            </w:pPr>
            <w:r>
              <w:t>100</w:t>
            </w:r>
          </w:p>
        </w:tc>
        <w:tc>
          <w:tcPr>
            <w:tcW w:w="1168" w:type="dxa"/>
          </w:tcPr>
          <w:p w:rsidR="009E44C6" w:rsidRPr="007C4CAD" w:rsidRDefault="009E44C6" w:rsidP="005B19BD">
            <w:pPr>
              <w:jc w:val="center"/>
            </w:pPr>
            <w:r>
              <w:t>100</w:t>
            </w:r>
          </w:p>
        </w:tc>
      </w:tr>
    </w:tbl>
    <w:p w:rsidR="009E44C6" w:rsidRDefault="009E44C6" w:rsidP="009E44C6">
      <w:pPr>
        <w:pStyle w:val="a3"/>
        <w:jc w:val="center"/>
        <w:rPr>
          <w:rFonts w:ascii="Times New Roman" w:hAnsi="Times New Roman" w:cs="Times New Roman"/>
          <w:sz w:val="26"/>
          <w:szCs w:val="26"/>
        </w:rPr>
      </w:pPr>
    </w:p>
    <w:p w:rsidR="009E44C6" w:rsidRDefault="009E44C6" w:rsidP="009E44C6">
      <w:pPr>
        <w:pStyle w:val="a3"/>
        <w:jc w:val="center"/>
        <w:rPr>
          <w:rFonts w:ascii="Times New Roman" w:hAnsi="Times New Roman" w:cs="Times New Roman"/>
          <w:sz w:val="26"/>
          <w:szCs w:val="26"/>
        </w:rPr>
      </w:pPr>
    </w:p>
    <w:p w:rsidR="009E44C6" w:rsidRDefault="009E44C6" w:rsidP="009E44C6">
      <w:pPr>
        <w:pStyle w:val="a3"/>
        <w:jc w:val="center"/>
        <w:rPr>
          <w:rFonts w:ascii="Times New Roman" w:hAnsi="Times New Roman" w:cs="Times New Roman"/>
          <w:sz w:val="26"/>
          <w:szCs w:val="26"/>
        </w:rPr>
      </w:pPr>
    </w:p>
    <w:p w:rsidR="009E44C6" w:rsidRDefault="009E44C6" w:rsidP="009E44C6">
      <w:pPr>
        <w:pStyle w:val="a3"/>
        <w:jc w:val="center"/>
        <w:rPr>
          <w:rFonts w:ascii="Times New Roman" w:hAnsi="Times New Roman" w:cs="Times New Roman"/>
          <w:sz w:val="26"/>
          <w:szCs w:val="26"/>
        </w:rPr>
      </w:pPr>
    </w:p>
    <w:p w:rsidR="009E44C6" w:rsidRDefault="009E44C6" w:rsidP="009E44C6">
      <w:pPr>
        <w:pStyle w:val="a3"/>
        <w:jc w:val="center"/>
        <w:rPr>
          <w:rFonts w:ascii="Times New Roman" w:hAnsi="Times New Roman" w:cs="Times New Roman"/>
          <w:sz w:val="26"/>
          <w:szCs w:val="26"/>
        </w:rPr>
      </w:pPr>
    </w:p>
    <w:p w:rsidR="009E44C6" w:rsidRDefault="009E44C6" w:rsidP="009E44C6">
      <w:pPr>
        <w:pStyle w:val="a3"/>
        <w:jc w:val="center"/>
        <w:rPr>
          <w:rFonts w:ascii="Times New Roman" w:hAnsi="Times New Roman" w:cs="Times New Roman"/>
          <w:sz w:val="26"/>
          <w:szCs w:val="26"/>
        </w:rPr>
      </w:pPr>
    </w:p>
    <w:p w:rsidR="009E44C6" w:rsidRDefault="009E44C6" w:rsidP="009E44C6">
      <w:pPr>
        <w:pStyle w:val="a3"/>
        <w:jc w:val="center"/>
        <w:rPr>
          <w:rFonts w:ascii="Times New Roman" w:hAnsi="Times New Roman" w:cs="Times New Roman"/>
          <w:sz w:val="26"/>
          <w:szCs w:val="26"/>
        </w:rPr>
      </w:pPr>
    </w:p>
    <w:p w:rsidR="009E44C6" w:rsidRDefault="009E44C6" w:rsidP="009E44C6">
      <w:pPr>
        <w:pStyle w:val="a3"/>
        <w:jc w:val="center"/>
        <w:rPr>
          <w:rFonts w:ascii="Times New Roman" w:hAnsi="Times New Roman" w:cs="Times New Roman"/>
          <w:sz w:val="26"/>
          <w:szCs w:val="26"/>
        </w:rPr>
      </w:pPr>
    </w:p>
    <w:p w:rsidR="009E44C6" w:rsidRDefault="009E44C6" w:rsidP="009E44C6">
      <w:pPr>
        <w:pStyle w:val="a3"/>
        <w:jc w:val="center"/>
        <w:rPr>
          <w:rFonts w:ascii="Times New Roman" w:hAnsi="Times New Roman" w:cs="Times New Roman"/>
          <w:sz w:val="26"/>
          <w:szCs w:val="26"/>
        </w:rPr>
      </w:pPr>
    </w:p>
    <w:p w:rsidR="009E44C6" w:rsidRDefault="009E44C6" w:rsidP="009E44C6">
      <w:pPr>
        <w:pStyle w:val="a3"/>
        <w:jc w:val="center"/>
        <w:rPr>
          <w:rFonts w:ascii="Times New Roman" w:hAnsi="Times New Roman" w:cs="Times New Roman"/>
          <w:sz w:val="24"/>
          <w:szCs w:val="24"/>
        </w:rPr>
      </w:pPr>
      <w:r>
        <w:rPr>
          <w:rFonts w:ascii="Times New Roman" w:hAnsi="Times New Roman" w:cs="Times New Roman"/>
          <w:sz w:val="26"/>
          <w:szCs w:val="26"/>
        </w:rPr>
        <w:lastRenderedPageBreak/>
        <w:t xml:space="preserve">                                                                                                               </w:t>
      </w:r>
      <w:r>
        <w:rPr>
          <w:rFonts w:ascii="Times New Roman" w:hAnsi="Times New Roman" w:cs="Times New Roman"/>
          <w:sz w:val="24"/>
          <w:szCs w:val="24"/>
        </w:rPr>
        <w:t>Приложение № 2 к подпрограмме 3.</w:t>
      </w:r>
    </w:p>
    <w:p w:rsidR="009E44C6" w:rsidRDefault="009E44C6" w:rsidP="009E44C6">
      <w:pPr>
        <w:pStyle w:val="a3"/>
        <w:jc w:val="center"/>
        <w:rPr>
          <w:rFonts w:ascii="Times New Roman" w:hAnsi="Times New Roman" w:cs="Times New Roman"/>
          <w:sz w:val="24"/>
          <w:szCs w:val="24"/>
        </w:rPr>
      </w:pPr>
      <w:r>
        <w:rPr>
          <w:rFonts w:ascii="Times New Roman" w:hAnsi="Times New Roman" w:cs="Times New Roman"/>
          <w:sz w:val="24"/>
          <w:szCs w:val="24"/>
        </w:rPr>
        <w:t xml:space="preserve">                                                                                                                                                      «Реконструкция, модернизация, капитальный ремонт,</w:t>
      </w:r>
    </w:p>
    <w:p w:rsidR="009E44C6" w:rsidRDefault="009E44C6" w:rsidP="009E44C6">
      <w:pPr>
        <w:pStyle w:val="a3"/>
        <w:jc w:val="center"/>
        <w:rPr>
          <w:rFonts w:ascii="Times New Roman" w:hAnsi="Times New Roman" w:cs="Times New Roman"/>
          <w:sz w:val="24"/>
          <w:szCs w:val="24"/>
        </w:rPr>
      </w:pPr>
      <w:r>
        <w:rPr>
          <w:rFonts w:ascii="Times New Roman" w:hAnsi="Times New Roman" w:cs="Times New Roman"/>
          <w:sz w:val="24"/>
          <w:szCs w:val="24"/>
        </w:rPr>
        <w:t xml:space="preserve">                                                                                                                                   содержание и оплата коммунальных услуг </w:t>
      </w:r>
    </w:p>
    <w:p w:rsidR="009E44C6" w:rsidRDefault="009E44C6" w:rsidP="009E44C6">
      <w:pPr>
        <w:pStyle w:val="a3"/>
        <w:jc w:val="center"/>
        <w:rPr>
          <w:rFonts w:ascii="Times New Roman" w:hAnsi="Times New Roman" w:cs="Times New Roman"/>
          <w:sz w:val="24"/>
          <w:szCs w:val="24"/>
        </w:rPr>
      </w:pPr>
      <w:r>
        <w:rPr>
          <w:rFonts w:ascii="Times New Roman" w:hAnsi="Times New Roman" w:cs="Times New Roman"/>
          <w:sz w:val="24"/>
          <w:szCs w:val="24"/>
        </w:rPr>
        <w:t xml:space="preserve">                                                                                                                                                      муниципального жилищного фонда города Бузулука»</w:t>
      </w:r>
    </w:p>
    <w:p w:rsidR="009E44C6" w:rsidRDefault="009E44C6" w:rsidP="009E44C6">
      <w:pPr>
        <w:pStyle w:val="a3"/>
        <w:jc w:val="center"/>
        <w:rPr>
          <w:rFonts w:ascii="Times New Roman" w:hAnsi="Times New Roman" w:cs="Times New Roman"/>
          <w:sz w:val="24"/>
          <w:szCs w:val="24"/>
        </w:rPr>
      </w:pPr>
    </w:p>
    <w:p w:rsidR="009E44C6" w:rsidRDefault="009E44C6" w:rsidP="009E44C6">
      <w:pPr>
        <w:pStyle w:val="a3"/>
        <w:tabs>
          <w:tab w:val="left" w:pos="8222"/>
          <w:tab w:val="left" w:pos="8789"/>
          <w:tab w:val="left" w:pos="8931"/>
        </w:tabs>
        <w:jc w:val="center"/>
        <w:rPr>
          <w:rFonts w:ascii="Times New Roman" w:hAnsi="Times New Roman" w:cs="Times New Roman"/>
          <w:sz w:val="28"/>
          <w:szCs w:val="28"/>
        </w:rPr>
      </w:pPr>
    </w:p>
    <w:p w:rsidR="009E44C6" w:rsidRDefault="009E44C6" w:rsidP="009E44C6">
      <w:pPr>
        <w:jc w:val="center"/>
        <w:rPr>
          <w:sz w:val="28"/>
          <w:szCs w:val="28"/>
        </w:rPr>
      </w:pPr>
      <w:r>
        <w:rPr>
          <w:sz w:val="28"/>
          <w:szCs w:val="28"/>
        </w:rPr>
        <w:t xml:space="preserve">Перечень и характеристика основных мероприятий Подпрограммы </w:t>
      </w:r>
    </w:p>
    <w:tbl>
      <w:tblPr>
        <w:tblStyle w:val="a9"/>
        <w:tblW w:w="16444" w:type="dxa"/>
        <w:tblInd w:w="-743" w:type="dxa"/>
        <w:tblLayout w:type="fixed"/>
        <w:tblLook w:val="04A0" w:firstRow="1" w:lastRow="0" w:firstColumn="1" w:lastColumn="0" w:noHBand="0" w:noVBand="1"/>
      </w:tblPr>
      <w:tblGrid>
        <w:gridCol w:w="566"/>
        <w:gridCol w:w="1843"/>
        <w:gridCol w:w="1843"/>
        <w:gridCol w:w="852"/>
        <w:gridCol w:w="567"/>
        <w:gridCol w:w="850"/>
        <w:gridCol w:w="709"/>
        <w:gridCol w:w="850"/>
        <w:gridCol w:w="710"/>
        <w:gridCol w:w="851"/>
        <w:gridCol w:w="141"/>
        <w:gridCol w:w="568"/>
        <w:gridCol w:w="708"/>
        <w:gridCol w:w="709"/>
        <w:gridCol w:w="709"/>
        <w:gridCol w:w="710"/>
        <w:gridCol w:w="1559"/>
        <w:gridCol w:w="1679"/>
        <w:gridCol w:w="20"/>
      </w:tblGrid>
      <w:tr w:rsidR="009E44C6" w:rsidTr="005B19BD">
        <w:trPr>
          <w:gridAfter w:val="1"/>
          <w:wAfter w:w="20" w:type="dxa"/>
          <w:trHeight w:val="585"/>
        </w:trPr>
        <w:tc>
          <w:tcPr>
            <w:tcW w:w="566" w:type="dxa"/>
            <w:vMerge w:val="restart"/>
          </w:tcPr>
          <w:p w:rsidR="009E44C6" w:rsidRPr="00AE691D" w:rsidRDefault="009E44C6" w:rsidP="005B19BD">
            <w:pPr>
              <w:jc w:val="center"/>
            </w:pPr>
            <w:r w:rsidRPr="00AE691D">
              <w:t>№</w:t>
            </w:r>
          </w:p>
          <w:p w:rsidR="009E44C6" w:rsidRPr="00AE691D" w:rsidRDefault="009E44C6" w:rsidP="005B19BD">
            <w:pPr>
              <w:jc w:val="center"/>
            </w:pPr>
            <w:proofErr w:type="gramStart"/>
            <w:r w:rsidRPr="00AE691D">
              <w:t>п</w:t>
            </w:r>
            <w:proofErr w:type="gramEnd"/>
            <w:r w:rsidRPr="00AE691D">
              <w:t>/п</w:t>
            </w:r>
          </w:p>
        </w:tc>
        <w:tc>
          <w:tcPr>
            <w:tcW w:w="1843" w:type="dxa"/>
            <w:vMerge w:val="restart"/>
          </w:tcPr>
          <w:p w:rsidR="009E44C6" w:rsidRPr="00734257" w:rsidRDefault="009E44C6" w:rsidP="005B19BD">
            <w:pPr>
              <w:jc w:val="center"/>
              <w:rPr>
                <w:sz w:val="26"/>
                <w:szCs w:val="26"/>
              </w:rPr>
            </w:pPr>
            <w:r w:rsidRPr="00734257">
              <w:rPr>
                <w:sz w:val="26"/>
                <w:szCs w:val="26"/>
              </w:rPr>
              <w:t>Мероприятия П</w:t>
            </w:r>
            <w:r>
              <w:rPr>
                <w:sz w:val="26"/>
                <w:szCs w:val="26"/>
              </w:rPr>
              <w:t>одп</w:t>
            </w:r>
            <w:r w:rsidRPr="00734257">
              <w:rPr>
                <w:sz w:val="26"/>
                <w:szCs w:val="26"/>
              </w:rPr>
              <w:t>рограммы</w:t>
            </w:r>
          </w:p>
        </w:tc>
        <w:tc>
          <w:tcPr>
            <w:tcW w:w="1843" w:type="dxa"/>
            <w:vMerge w:val="restart"/>
          </w:tcPr>
          <w:p w:rsidR="009E44C6" w:rsidRPr="00C020ED" w:rsidRDefault="009E44C6" w:rsidP="005B19BD">
            <w:pPr>
              <w:ind w:left="-108"/>
              <w:jc w:val="center"/>
              <w:rPr>
                <w:sz w:val="26"/>
                <w:szCs w:val="26"/>
              </w:rPr>
            </w:pPr>
            <w:r w:rsidRPr="00C020ED">
              <w:rPr>
                <w:sz w:val="26"/>
                <w:szCs w:val="26"/>
              </w:rPr>
              <w:t>Коды бюджетной классификации</w:t>
            </w:r>
          </w:p>
        </w:tc>
        <w:tc>
          <w:tcPr>
            <w:tcW w:w="8934" w:type="dxa"/>
            <w:gridSpan w:val="13"/>
          </w:tcPr>
          <w:p w:rsidR="009E44C6" w:rsidRPr="00734257" w:rsidRDefault="009E44C6" w:rsidP="005B19BD">
            <w:pPr>
              <w:jc w:val="center"/>
              <w:rPr>
                <w:sz w:val="26"/>
                <w:szCs w:val="26"/>
              </w:rPr>
            </w:pPr>
            <w:r w:rsidRPr="00734257">
              <w:rPr>
                <w:sz w:val="26"/>
                <w:szCs w:val="26"/>
              </w:rPr>
              <w:t>Объем финансирования (</w:t>
            </w:r>
            <w:proofErr w:type="spellStart"/>
            <w:r w:rsidRPr="00734257">
              <w:rPr>
                <w:sz w:val="26"/>
                <w:szCs w:val="26"/>
              </w:rPr>
              <w:t>тыс</w:t>
            </w:r>
            <w:proofErr w:type="gramStart"/>
            <w:r w:rsidRPr="00734257">
              <w:rPr>
                <w:sz w:val="26"/>
                <w:szCs w:val="26"/>
              </w:rPr>
              <w:t>.р</w:t>
            </w:r>
            <w:proofErr w:type="gramEnd"/>
            <w:r w:rsidRPr="00734257">
              <w:rPr>
                <w:sz w:val="26"/>
                <w:szCs w:val="26"/>
              </w:rPr>
              <w:t>уб</w:t>
            </w:r>
            <w:proofErr w:type="spellEnd"/>
            <w:r w:rsidRPr="00734257">
              <w:rPr>
                <w:sz w:val="26"/>
                <w:szCs w:val="26"/>
              </w:rPr>
              <w:t>.)</w:t>
            </w:r>
          </w:p>
        </w:tc>
        <w:tc>
          <w:tcPr>
            <w:tcW w:w="1559" w:type="dxa"/>
            <w:vMerge w:val="restart"/>
          </w:tcPr>
          <w:p w:rsidR="009E44C6" w:rsidRPr="00734257" w:rsidRDefault="009E44C6" w:rsidP="005B19BD">
            <w:pPr>
              <w:ind w:left="-108" w:right="-108"/>
              <w:jc w:val="center"/>
              <w:rPr>
                <w:sz w:val="26"/>
                <w:szCs w:val="26"/>
              </w:rPr>
            </w:pPr>
            <w:r w:rsidRPr="00734257">
              <w:rPr>
                <w:sz w:val="26"/>
                <w:szCs w:val="26"/>
              </w:rPr>
              <w:t>Исполнители</w:t>
            </w:r>
          </w:p>
        </w:tc>
        <w:tc>
          <w:tcPr>
            <w:tcW w:w="1679" w:type="dxa"/>
            <w:vMerge w:val="restart"/>
          </w:tcPr>
          <w:p w:rsidR="009E44C6" w:rsidRPr="00734257" w:rsidRDefault="009E44C6" w:rsidP="005B19BD">
            <w:pPr>
              <w:jc w:val="center"/>
              <w:rPr>
                <w:sz w:val="26"/>
                <w:szCs w:val="26"/>
              </w:rPr>
            </w:pPr>
            <w:r w:rsidRPr="00734257">
              <w:rPr>
                <w:sz w:val="26"/>
                <w:szCs w:val="26"/>
              </w:rPr>
              <w:t>Ожидаемый</w:t>
            </w:r>
          </w:p>
          <w:p w:rsidR="009E44C6" w:rsidRPr="00734257" w:rsidRDefault="009E44C6" w:rsidP="005B19BD">
            <w:pPr>
              <w:jc w:val="center"/>
              <w:rPr>
                <w:sz w:val="26"/>
                <w:szCs w:val="26"/>
              </w:rPr>
            </w:pPr>
            <w:r w:rsidRPr="00734257">
              <w:rPr>
                <w:sz w:val="26"/>
                <w:szCs w:val="26"/>
              </w:rPr>
              <w:t>результат</w:t>
            </w:r>
          </w:p>
        </w:tc>
      </w:tr>
      <w:tr w:rsidR="009E44C6" w:rsidTr="005B19BD">
        <w:trPr>
          <w:gridAfter w:val="1"/>
          <w:wAfter w:w="20" w:type="dxa"/>
          <w:trHeight w:val="420"/>
        </w:trPr>
        <w:tc>
          <w:tcPr>
            <w:tcW w:w="566" w:type="dxa"/>
            <w:vMerge/>
          </w:tcPr>
          <w:p w:rsidR="009E44C6" w:rsidRPr="00AE691D" w:rsidRDefault="009E44C6" w:rsidP="005B19BD">
            <w:pPr>
              <w:jc w:val="center"/>
            </w:pPr>
          </w:p>
        </w:tc>
        <w:tc>
          <w:tcPr>
            <w:tcW w:w="1843" w:type="dxa"/>
            <w:vMerge/>
          </w:tcPr>
          <w:p w:rsidR="009E44C6" w:rsidRDefault="009E44C6" w:rsidP="005B19BD">
            <w:pPr>
              <w:jc w:val="center"/>
              <w:rPr>
                <w:sz w:val="28"/>
                <w:szCs w:val="28"/>
              </w:rPr>
            </w:pPr>
          </w:p>
        </w:tc>
        <w:tc>
          <w:tcPr>
            <w:tcW w:w="1843" w:type="dxa"/>
            <w:vMerge/>
          </w:tcPr>
          <w:p w:rsidR="009E44C6" w:rsidRPr="00C020ED" w:rsidRDefault="009E44C6" w:rsidP="005B19BD">
            <w:pPr>
              <w:jc w:val="center"/>
              <w:rPr>
                <w:sz w:val="26"/>
                <w:szCs w:val="26"/>
              </w:rPr>
            </w:pPr>
          </w:p>
        </w:tc>
        <w:tc>
          <w:tcPr>
            <w:tcW w:w="1419" w:type="dxa"/>
            <w:gridSpan w:val="2"/>
            <w:vMerge w:val="restart"/>
          </w:tcPr>
          <w:p w:rsidR="009E44C6" w:rsidRPr="00734257" w:rsidRDefault="009E44C6" w:rsidP="005B19BD">
            <w:pPr>
              <w:jc w:val="center"/>
              <w:rPr>
                <w:sz w:val="26"/>
                <w:szCs w:val="26"/>
              </w:rPr>
            </w:pPr>
            <w:r w:rsidRPr="00734257">
              <w:rPr>
                <w:sz w:val="26"/>
                <w:szCs w:val="26"/>
              </w:rPr>
              <w:t>Всего за: 20</w:t>
            </w:r>
            <w:r>
              <w:rPr>
                <w:sz w:val="26"/>
                <w:szCs w:val="26"/>
              </w:rPr>
              <w:t>18</w:t>
            </w:r>
            <w:r w:rsidRPr="00734257">
              <w:rPr>
                <w:sz w:val="26"/>
                <w:szCs w:val="26"/>
              </w:rPr>
              <w:t>-20</w:t>
            </w:r>
            <w:r>
              <w:rPr>
                <w:sz w:val="26"/>
                <w:szCs w:val="26"/>
              </w:rPr>
              <w:t>22 годы</w:t>
            </w:r>
          </w:p>
        </w:tc>
        <w:tc>
          <w:tcPr>
            <w:tcW w:w="7515" w:type="dxa"/>
            <w:gridSpan w:val="11"/>
          </w:tcPr>
          <w:p w:rsidR="009E44C6" w:rsidRPr="00734257" w:rsidRDefault="009E44C6" w:rsidP="005B19BD">
            <w:pPr>
              <w:jc w:val="center"/>
              <w:rPr>
                <w:sz w:val="26"/>
                <w:szCs w:val="26"/>
              </w:rPr>
            </w:pPr>
            <w:r w:rsidRPr="00734257">
              <w:rPr>
                <w:sz w:val="26"/>
                <w:szCs w:val="26"/>
              </w:rPr>
              <w:t>В том числе по годам</w:t>
            </w:r>
          </w:p>
        </w:tc>
        <w:tc>
          <w:tcPr>
            <w:tcW w:w="1559" w:type="dxa"/>
            <w:vMerge/>
          </w:tcPr>
          <w:p w:rsidR="009E44C6" w:rsidRDefault="009E44C6" w:rsidP="005B19BD">
            <w:pPr>
              <w:jc w:val="center"/>
              <w:rPr>
                <w:sz w:val="28"/>
                <w:szCs w:val="28"/>
              </w:rPr>
            </w:pPr>
          </w:p>
        </w:tc>
        <w:tc>
          <w:tcPr>
            <w:tcW w:w="1679" w:type="dxa"/>
            <w:vMerge/>
          </w:tcPr>
          <w:p w:rsidR="009E44C6" w:rsidRDefault="009E44C6" w:rsidP="005B19BD">
            <w:pPr>
              <w:jc w:val="center"/>
              <w:rPr>
                <w:sz w:val="28"/>
                <w:szCs w:val="28"/>
              </w:rPr>
            </w:pPr>
          </w:p>
        </w:tc>
      </w:tr>
      <w:tr w:rsidR="009E44C6" w:rsidTr="005B19BD">
        <w:trPr>
          <w:gridAfter w:val="1"/>
          <w:wAfter w:w="20" w:type="dxa"/>
          <w:trHeight w:val="1050"/>
        </w:trPr>
        <w:tc>
          <w:tcPr>
            <w:tcW w:w="566" w:type="dxa"/>
            <w:vMerge/>
          </w:tcPr>
          <w:p w:rsidR="009E44C6" w:rsidRPr="00AE691D" w:rsidRDefault="009E44C6" w:rsidP="005B19BD">
            <w:pPr>
              <w:jc w:val="center"/>
            </w:pPr>
          </w:p>
        </w:tc>
        <w:tc>
          <w:tcPr>
            <w:tcW w:w="1843" w:type="dxa"/>
            <w:vMerge/>
          </w:tcPr>
          <w:p w:rsidR="009E44C6" w:rsidRDefault="009E44C6" w:rsidP="005B19BD">
            <w:pPr>
              <w:jc w:val="center"/>
              <w:rPr>
                <w:sz w:val="28"/>
                <w:szCs w:val="28"/>
              </w:rPr>
            </w:pPr>
          </w:p>
        </w:tc>
        <w:tc>
          <w:tcPr>
            <w:tcW w:w="1843" w:type="dxa"/>
            <w:vMerge/>
          </w:tcPr>
          <w:p w:rsidR="009E44C6" w:rsidRDefault="009E44C6" w:rsidP="005B19BD">
            <w:pPr>
              <w:jc w:val="center"/>
              <w:rPr>
                <w:sz w:val="28"/>
                <w:szCs w:val="28"/>
              </w:rPr>
            </w:pPr>
          </w:p>
        </w:tc>
        <w:tc>
          <w:tcPr>
            <w:tcW w:w="1419" w:type="dxa"/>
            <w:gridSpan w:val="2"/>
            <w:vMerge/>
          </w:tcPr>
          <w:p w:rsidR="009E44C6" w:rsidRPr="00734257" w:rsidRDefault="009E44C6" w:rsidP="005B19BD">
            <w:pPr>
              <w:jc w:val="center"/>
              <w:rPr>
                <w:sz w:val="26"/>
                <w:szCs w:val="26"/>
              </w:rPr>
            </w:pPr>
          </w:p>
        </w:tc>
        <w:tc>
          <w:tcPr>
            <w:tcW w:w="1559" w:type="dxa"/>
            <w:gridSpan w:val="2"/>
          </w:tcPr>
          <w:p w:rsidR="009E44C6" w:rsidRPr="00734257" w:rsidRDefault="009E44C6" w:rsidP="005B19BD">
            <w:pPr>
              <w:jc w:val="center"/>
              <w:rPr>
                <w:sz w:val="26"/>
                <w:szCs w:val="26"/>
              </w:rPr>
            </w:pPr>
            <w:r w:rsidRPr="00734257">
              <w:rPr>
                <w:sz w:val="26"/>
                <w:szCs w:val="26"/>
              </w:rPr>
              <w:t>201</w:t>
            </w:r>
            <w:r>
              <w:rPr>
                <w:sz w:val="26"/>
                <w:szCs w:val="26"/>
              </w:rPr>
              <w:t>8</w:t>
            </w:r>
            <w:r w:rsidRPr="00734257">
              <w:rPr>
                <w:sz w:val="26"/>
                <w:szCs w:val="26"/>
              </w:rPr>
              <w:t xml:space="preserve"> год</w:t>
            </w:r>
          </w:p>
        </w:tc>
        <w:tc>
          <w:tcPr>
            <w:tcW w:w="1560" w:type="dxa"/>
            <w:gridSpan w:val="2"/>
          </w:tcPr>
          <w:p w:rsidR="009E44C6" w:rsidRPr="00734257" w:rsidRDefault="009E44C6" w:rsidP="005B19BD">
            <w:pPr>
              <w:jc w:val="center"/>
              <w:rPr>
                <w:sz w:val="26"/>
                <w:szCs w:val="26"/>
              </w:rPr>
            </w:pPr>
            <w:r>
              <w:rPr>
                <w:sz w:val="26"/>
                <w:szCs w:val="26"/>
              </w:rPr>
              <w:t>2019 год</w:t>
            </w:r>
          </w:p>
        </w:tc>
        <w:tc>
          <w:tcPr>
            <w:tcW w:w="1560" w:type="dxa"/>
            <w:gridSpan w:val="3"/>
          </w:tcPr>
          <w:p w:rsidR="009E44C6" w:rsidRPr="00734257" w:rsidRDefault="009E44C6" w:rsidP="005B19BD">
            <w:pPr>
              <w:jc w:val="center"/>
              <w:rPr>
                <w:sz w:val="26"/>
                <w:szCs w:val="26"/>
              </w:rPr>
            </w:pPr>
            <w:r w:rsidRPr="00734257">
              <w:rPr>
                <w:sz w:val="26"/>
                <w:szCs w:val="26"/>
              </w:rPr>
              <w:t>20</w:t>
            </w:r>
            <w:r>
              <w:rPr>
                <w:sz w:val="26"/>
                <w:szCs w:val="26"/>
              </w:rPr>
              <w:t>20</w:t>
            </w:r>
            <w:r w:rsidRPr="00734257">
              <w:rPr>
                <w:sz w:val="26"/>
                <w:szCs w:val="26"/>
              </w:rPr>
              <w:t xml:space="preserve"> год</w:t>
            </w:r>
          </w:p>
        </w:tc>
        <w:tc>
          <w:tcPr>
            <w:tcW w:w="1417" w:type="dxa"/>
            <w:gridSpan w:val="2"/>
          </w:tcPr>
          <w:p w:rsidR="009E44C6" w:rsidRPr="00734257" w:rsidRDefault="009E44C6" w:rsidP="005B19BD">
            <w:pPr>
              <w:jc w:val="center"/>
              <w:rPr>
                <w:sz w:val="26"/>
                <w:szCs w:val="26"/>
              </w:rPr>
            </w:pPr>
            <w:r>
              <w:rPr>
                <w:sz w:val="26"/>
                <w:szCs w:val="26"/>
              </w:rPr>
              <w:t>2021 год</w:t>
            </w:r>
          </w:p>
        </w:tc>
        <w:tc>
          <w:tcPr>
            <w:tcW w:w="1419" w:type="dxa"/>
            <w:gridSpan w:val="2"/>
          </w:tcPr>
          <w:p w:rsidR="009E44C6" w:rsidRPr="00734257" w:rsidRDefault="009E44C6" w:rsidP="005B19BD">
            <w:pPr>
              <w:jc w:val="center"/>
              <w:rPr>
                <w:sz w:val="26"/>
                <w:szCs w:val="26"/>
              </w:rPr>
            </w:pPr>
            <w:r w:rsidRPr="00734257">
              <w:rPr>
                <w:sz w:val="26"/>
                <w:szCs w:val="26"/>
              </w:rPr>
              <w:t>20</w:t>
            </w:r>
            <w:r>
              <w:rPr>
                <w:sz w:val="26"/>
                <w:szCs w:val="26"/>
              </w:rPr>
              <w:t>22</w:t>
            </w:r>
            <w:r w:rsidRPr="00734257">
              <w:rPr>
                <w:sz w:val="26"/>
                <w:szCs w:val="26"/>
              </w:rPr>
              <w:t xml:space="preserve"> год</w:t>
            </w:r>
          </w:p>
        </w:tc>
        <w:tc>
          <w:tcPr>
            <w:tcW w:w="1559" w:type="dxa"/>
            <w:vMerge/>
          </w:tcPr>
          <w:p w:rsidR="009E44C6" w:rsidRDefault="009E44C6" w:rsidP="005B19BD">
            <w:pPr>
              <w:jc w:val="center"/>
              <w:rPr>
                <w:sz w:val="28"/>
                <w:szCs w:val="28"/>
              </w:rPr>
            </w:pPr>
          </w:p>
        </w:tc>
        <w:tc>
          <w:tcPr>
            <w:tcW w:w="1679" w:type="dxa"/>
            <w:vMerge/>
          </w:tcPr>
          <w:p w:rsidR="009E44C6" w:rsidRDefault="009E44C6" w:rsidP="005B19BD">
            <w:pPr>
              <w:jc w:val="center"/>
              <w:rPr>
                <w:sz w:val="28"/>
                <w:szCs w:val="28"/>
              </w:rPr>
            </w:pPr>
          </w:p>
        </w:tc>
      </w:tr>
      <w:tr w:rsidR="009E44C6" w:rsidTr="005B19BD">
        <w:trPr>
          <w:gridAfter w:val="1"/>
          <w:wAfter w:w="20" w:type="dxa"/>
          <w:trHeight w:val="450"/>
        </w:trPr>
        <w:tc>
          <w:tcPr>
            <w:tcW w:w="566" w:type="dxa"/>
            <w:vMerge/>
          </w:tcPr>
          <w:p w:rsidR="009E44C6" w:rsidRPr="00AE691D" w:rsidRDefault="009E44C6" w:rsidP="005B19BD">
            <w:pPr>
              <w:jc w:val="center"/>
            </w:pPr>
          </w:p>
        </w:tc>
        <w:tc>
          <w:tcPr>
            <w:tcW w:w="1843" w:type="dxa"/>
            <w:vMerge/>
          </w:tcPr>
          <w:p w:rsidR="009E44C6" w:rsidRDefault="009E44C6" w:rsidP="005B19BD">
            <w:pPr>
              <w:jc w:val="center"/>
              <w:rPr>
                <w:sz w:val="28"/>
                <w:szCs w:val="28"/>
              </w:rPr>
            </w:pPr>
          </w:p>
        </w:tc>
        <w:tc>
          <w:tcPr>
            <w:tcW w:w="1843" w:type="dxa"/>
            <w:vMerge/>
          </w:tcPr>
          <w:p w:rsidR="009E44C6" w:rsidRDefault="009E44C6" w:rsidP="005B19BD">
            <w:pPr>
              <w:jc w:val="center"/>
              <w:rPr>
                <w:sz w:val="28"/>
                <w:szCs w:val="28"/>
              </w:rPr>
            </w:pPr>
          </w:p>
        </w:tc>
        <w:tc>
          <w:tcPr>
            <w:tcW w:w="852" w:type="dxa"/>
          </w:tcPr>
          <w:p w:rsidR="009E44C6" w:rsidRPr="00734257" w:rsidRDefault="009E44C6" w:rsidP="005B19BD">
            <w:pPr>
              <w:jc w:val="center"/>
              <w:rPr>
                <w:sz w:val="26"/>
                <w:szCs w:val="26"/>
              </w:rPr>
            </w:pPr>
            <w:r>
              <w:rPr>
                <w:sz w:val="26"/>
                <w:szCs w:val="26"/>
              </w:rPr>
              <w:t>М</w:t>
            </w:r>
            <w:r w:rsidRPr="00734257">
              <w:rPr>
                <w:sz w:val="26"/>
                <w:szCs w:val="26"/>
              </w:rPr>
              <w:t>Б</w:t>
            </w:r>
          </w:p>
        </w:tc>
        <w:tc>
          <w:tcPr>
            <w:tcW w:w="567" w:type="dxa"/>
          </w:tcPr>
          <w:p w:rsidR="009E44C6" w:rsidRPr="00734257" w:rsidRDefault="009E44C6" w:rsidP="005B19BD">
            <w:pPr>
              <w:ind w:left="-108"/>
              <w:jc w:val="center"/>
              <w:rPr>
                <w:sz w:val="26"/>
                <w:szCs w:val="26"/>
              </w:rPr>
            </w:pPr>
            <w:r>
              <w:rPr>
                <w:sz w:val="26"/>
                <w:szCs w:val="26"/>
              </w:rPr>
              <w:t>ИС</w:t>
            </w:r>
          </w:p>
        </w:tc>
        <w:tc>
          <w:tcPr>
            <w:tcW w:w="850" w:type="dxa"/>
          </w:tcPr>
          <w:p w:rsidR="009E44C6" w:rsidRPr="00734257" w:rsidRDefault="009E44C6" w:rsidP="005B19BD">
            <w:pPr>
              <w:jc w:val="center"/>
              <w:rPr>
                <w:sz w:val="26"/>
                <w:szCs w:val="26"/>
              </w:rPr>
            </w:pPr>
            <w:r>
              <w:rPr>
                <w:sz w:val="26"/>
                <w:szCs w:val="26"/>
              </w:rPr>
              <w:t>М</w:t>
            </w:r>
            <w:r w:rsidRPr="00734257">
              <w:rPr>
                <w:sz w:val="26"/>
                <w:szCs w:val="26"/>
              </w:rPr>
              <w:t>Б</w:t>
            </w:r>
          </w:p>
        </w:tc>
        <w:tc>
          <w:tcPr>
            <w:tcW w:w="709" w:type="dxa"/>
          </w:tcPr>
          <w:p w:rsidR="009E44C6" w:rsidRPr="00734257" w:rsidRDefault="009E44C6" w:rsidP="005B19BD">
            <w:pPr>
              <w:jc w:val="center"/>
              <w:rPr>
                <w:sz w:val="26"/>
                <w:szCs w:val="26"/>
              </w:rPr>
            </w:pPr>
            <w:r>
              <w:rPr>
                <w:sz w:val="26"/>
                <w:szCs w:val="26"/>
              </w:rPr>
              <w:t>ИС</w:t>
            </w:r>
          </w:p>
        </w:tc>
        <w:tc>
          <w:tcPr>
            <w:tcW w:w="850" w:type="dxa"/>
          </w:tcPr>
          <w:p w:rsidR="009E44C6" w:rsidRPr="00734257" w:rsidRDefault="009E44C6" w:rsidP="005B19BD">
            <w:pPr>
              <w:jc w:val="center"/>
              <w:rPr>
                <w:sz w:val="26"/>
                <w:szCs w:val="26"/>
              </w:rPr>
            </w:pPr>
            <w:r>
              <w:rPr>
                <w:sz w:val="26"/>
                <w:szCs w:val="26"/>
              </w:rPr>
              <w:t>М</w:t>
            </w:r>
            <w:r w:rsidRPr="00734257">
              <w:rPr>
                <w:sz w:val="26"/>
                <w:szCs w:val="26"/>
              </w:rPr>
              <w:t>Б</w:t>
            </w:r>
          </w:p>
        </w:tc>
        <w:tc>
          <w:tcPr>
            <w:tcW w:w="710" w:type="dxa"/>
          </w:tcPr>
          <w:p w:rsidR="009E44C6" w:rsidRPr="00734257" w:rsidRDefault="009E44C6" w:rsidP="005B19BD">
            <w:pPr>
              <w:jc w:val="center"/>
              <w:rPr>
                <w:sz w:val="26"/>
                <w:szCs w:val="26"/>
              </w:rPr>
            </w:pPr>
            <w:r>
              <w:rPr>
                <w:sz w:val="26"/>
                <w:szCs w:val="26"/>
              </w:rPr>
              <w:t>ИС</w:t>
            </w:r>
          </w:p>
        </w:tc>
        <w:tc>
          <w:tcPr>
            <w:tcW w:w="851" w:type="dxa"/>
          </w:tcPr>
          <w:p w:rsidR="009E44C6" w:rsidRPr="00734257" w:rsidRDefault="009E44C6" w:rsidP="005B19BD">
            <w:pPr>
              <w:jc w:val="center"/>
              <w:rPr>
                <w:sz w:val="26"/>
                <w:szCs w:val="26"/>
              </w:rPr>
            </w:pPr>
            <w:r>
              <w:rPr>
                <w:sz w:val="26"/>
                <w:szCs w:val="26"/>
              </w:rPr>
              <w:t>М</w:t>
            </w:r>
            <w:r w:rsidRPr="00734257">
              <w:rPr>
                <w:sz w:val="26"/>
                <w:szCs w:val="26"/>
              </w:rPr>
              <w:t>Б</w:t>
            </w:r>
          </w:p>
        </w:tc>
        <w:tc>
          <w:tcPr>
            <w:tcW w:w="709" w:type="dxa"/>
            <w:gridSpan w:val="2"/>
          </w:tcPr>
          <w:p w:rsidR="009E44C6" w:rsidRPr="00734257" w:rsidRDefault="009E44C6" w:rsidP="005B19BD">
            <w:pPr>
              <w:jc w:val="center"/>
              <w:rPr>
                <w:sz w:val="26"/>
                <w:szCs w:val="26"/>
              </w:rPr>
            </w:pPr>
            <w:r>
              <w:rPr>
                <w:sz w:val="26"/>
                <w:szCs w:val="26"/>
              </w:rPr>
              <w:t>ИС</w:t>
            </w:r>
          </w:p>
        </w:tc>
        <w:tc>
          <w:tcPr>
            <w:tcW w:w="708" w:type="dxa"/>
          </w:tcPr>
          <w:p w:rsidR="009E44C6" w:rsidRPr="00734257" w:rsidRDefault="009E44C6" w:rsidP="005B19BD">
            <w:pPr>
              <w:jc w:val="center"/>
              <w:rPr>
                <w:sz w:val="26"/>
                <w:szCs w:val="26"/>
              </w:rPr>
            </w:pPr>
            <w:r>
              <w:rPr>
                <w:sz w:val="26"/>
                <w:szCs w:val="26"/>
              </w:rPr>
              <w:t>М</w:t>
            </w:r>
            <w:r w:rsidRPr="00734257">
              <w:rPr>
                <w:sz w:val="26"/>
                <w:szCs w:val="26"/>
              </w:rPr>
              <w:t>Б</w:t>
            </w:r>
          </w:p>
        </w:tc>
        <w:tc>
          <w:tcPr>
            <w:tcW w:w="709" w:type="dxa"/>
          </w:tcPr>
          <w:p w:rsidR="009E44C6" w:rsidRPr="00734257" w:rsidRDefault="009E44C6" w:rsidP="005B19BD">
            <w:pPr>
              <w:jc w:val="center"/>
              <w:rPr>
                <w:sz w:val="26"/>
                <w:szCs w:val="26"/>
              </w:rPr>
            </w:pPr>
            <w:r>
              <w:rPr>
                <w:sz w:val="26"/>
                <w:szCs w:val="26"/>
              </w:rPr>
              <w:t>ИС</w:t>
            </w:r>
          </w:p>
        </w:tc>
        <w:tc>
          <w:tcPr>
            <w:tcW w:w="709" w:type="dxa"/>
          </w:tcPr>
          <w:p w:rsidR="009E44C6" w:rsidRPr="00734257" w:rsidRDefault="009E44C6" w:rsidP="005B19BD">
            <w:pPr>
              <w:jc w:val="center"/>
              <w:rPr>
                <w:sz w:val="26"/>
                <w:szCs w:val="26"/>
              </w:rPr>
            </w:pPr>
            <w:r>
              <w:rPr>
                <w:sz w:val="26"/>
                <w:szCs w:val="26"/>
              </w:rPr>
              <w:t>М</w:t>
            </w:r>
            <w:r w:rsidRPr="00734257">
              <w:rPr>
                <w:sz w:val="26"/>
                <w:szCs w:val="26"/>
              </w:rPr>
              <w:t>Б</w:t>
            </w:r>
          </w:p>
        </w:tc>
        <w:tc>
          <w:tcPr>
            <w:tcW w:w="710" w:type="dxa"/>
          </w:tcPr>
          <w:p w:rsidR="009E44C6" w:rsidRPr="00734257" w:rsidRDefault="009E44C6" w:rsidP="005B19BD">
            <w:pPr>
              <w:jc w:val="center"/>
              <w:rPr>
                <w:sz w:val="26"/>
                <w:szCs w:val="26"/>
              </w:rPr>
            </w:pPr>
            <w:r>
              <w:rPr>
                <w:sz w:val="26"/>
                <w:szCs w:val="26"/>
              </w:rPr>
              <w:t>ИС</w:t>
            </w:r>
          </w:p>
        </w:tc>
        <w:tc>
          <w:tcPr>
            <w:tcW w:w="1559" w:type="dxa"/>
            <w:vMerge/>
          </w:tcPr>
          <w:p w:rsidR="009E44C6" w:rsidRDefault="009E44C6" w:rsidP="005B19BD">
            <w:pPr>
              <w:jc w:val="center"/>
              <w:rPr>
                <w:sz w:val="28"/>
                <w:szCs w:val="28"/>
              </w:rPr>
            </w:pPr>
          </w:p>
        </w:tc>
        <w:tc>
          <w:tcPr>
            <w:tcW w:w="1679" w:type="dxa"/>
            <w:vMerge/>
          </w:tcPr>
          <w:p w:rsidR="009E44C6" w:rsidRDefault="009E44C6" w:rsidP="005B19BD">
            <w:pPr>
              <w:jc w:val="center"/>
              <w:rPr>
                <w:sz w:val="28"/>
                <w:szCs w:val="28"/>
              </w:rPr>
            </w:pPr>
          </w:p>
        </w:tc>
      </w:tr>
      <w:tr w:rsidR="009E44C6" w:rsidTr="005B19BD">
        <w:trPr>
          <w:gridAfter w:val="1"/>
          <w:wAfter w:w="20" w:type="dxa"/>
          <w:trHeight w:val="780"/>
        </w:trPr>
        <w:tc>
          <w:tcPr>
            <w:tcW w:w="16424" w:type="dxa"/>
            <w:gridSpan w:val="18"/>
          </w:tcPr>
          <w:p w:rsidR="009E44C6" w:rsidRPr="00607C4B" w:rsidRDefault="009E44C6" w:rsidP="009E44C6">
            <w:pPr>
              <w:pStyle w:val="a4"/>
              <w:numPr>
                <w:ilvl w:val="0"/>
                <w:numId w:val="4"/>
              </w:numPr>
              <w:jc w:val="center"/>
              <w:rPr>
                <w:sz w:val="28"/>
                <w:szCs w:val="28"/>
              </w:rPr>
            </w:pPr>
            <w:r w:rsidRPr="00607C4B">
              <w:rPr>
                <w:color w:val="000000"/>
              </w:rPr>
              <w:t>Мероприятия по содержанию и оплата коммунальных услуг муниципального жилищного фонда на территории города Бузулука</w:t>
            </w:r>
          </w:p>
          <w:p w:rsidR="009E44C6" w:rsidRDefault="009E44C6" w:rsidP="005B19BD">
            <w:pPr>
              <w:pStyle w:val="a5"/>
              <w:jc w:val="both"/>
              <w:rPr>
                <w:szCs w:val="28"/>
              </w:rPr>
            </w:pPr>
          </w:p>
        </w:tc>
      </w:tr>
      <w:tr w:rsidR="009E44C6" w:rsidTr="005B19BD">
        <w:trPr>
          <w:gridAfter w:val="1"/>
          <w:wAfter w:w="20" w:type="dxa"/>
          <w:trHeight w:val="3484"/>
        </w:trPr>
        <w:tc>
          <w:tcPr>
            <w:tcW w:w="566" w:type="dxa"/>
          </w:tcPr>
          <w:p w:rsidR="009E44C6" w:rsidRPr="00AE691D" w:rsidRDefault="009E44C6" w:rsidP="005B19BD">
            <w:pPr>
              <w:jc w:val="center"/>
            </w:pPr>
            <w:r w:rsidRPr="00AE691D">
              <w:t>1.</w:t>
            </w:r>
            <w:r>
              <w:t>1</w:t>
            </w:r>
          </w:p>
          <w:p w:rsidR="009E44C6" w:rsidRPr="00AE691D" w:rsidRDefault="009E44C6" w:rsidP="005B19BD">
            <w:pPr>
              <w:jc w:val="center"/>
            </w:pPr>
          </w:p>
          <w:p w:rsidR="009E44C6" w:rsidRPr="00AE691D" w:rsidRDefault="009E44C6" w:rsidP="005B19BD">
            <w:pPr>
              <w:jc w:val="center"/>
            </w:pPr>
          </w:p>
          <w:p w:rsidR="009E44C6" w:rsidRPr="00AE691D" w:rsidRDefault="009E44C6" w:rsidP="005B19BD">
            <w:pPr>
              <w:jc w:val="center"/>
            </w:pPr>
          </w:p>
          <w:p w:rsidR="009E44C6" w:rsidRPr="00AE691D" w:rsidRDefault="009E44C6" w:rsidP="005B19BD">
            <w:pPr>
              <w:jc w:val="center"/>
            </w:pPr>
          </w:p>
          <w:p w:rsidR="009E44C6" w:rsidRDefault="009E44C6" w:rsidP="005B19BD">
            <w:pPr>
              <w:jc w:val="center"/>
            </w:pPr>
          </w:p>
        </w:tc>
        <w:tc>
          <w:tcPr>
            <w:tcW w:w="1843" w:type="dxa"/>
          </w:tcPr>
          <w:p w:rsidR="009E44C6" w:rsidRDefault="009E44C6" w:rsidP="005B19BD">
            <w:pPr>
              <w:jc w:val="both"/>
            </w:pPr>
            <w:r w:rsidRPr="003B2EE4">
              <w:t xml:space="preserve">Содержание и оплата коммунальных услуг </w:t>
            </w:r>
            <w:proofErr w:type="spellStart"/>
            <w:proofErr w:type="gramStart"/>
            <w:r w:rsidRPr="003B2EE4">
              <w:t>муниципаль</w:t>
            </w:r>
            <w:r>
              <w:t>-</w:t>
            </w:r>
            <w:r w:rsidRPr="003B2EE4">
              <w:t>ного</w:t>
            </w:r>
            <w:proofErr w:type="spellEnd"/>
            <w:proofErr w:type="gramEnd"/>
            <w:r w:rsidRPr="003B2EE4">
              <w:t xml:space="preserve"> жилищного фонда на территории город</w:t>
            </w:r>
            <w:r>
              <w:t>а</w:t>
            </w:r>
            <w:r w:rsidRPr="003B2EE4">
              <w:t xml:space="preserve"> Бузулук</w:t>
            </w:r>
            <w:r>
              <w:t>а</w:t>
            </w:r>
            <w:r w:rsidRPr="003B2EE4">
              <w:t xml:space="preserve"> </w:t>
            </w:r>
          </w:p>
          <w:p w:rsidR="009E44C6" w:rsidRDefault="009E44C6" w:rsidP="005B19BD">
            <w:pPr>
              <w:jc w:val="both"/>
            </w:pPr>
          </w:p>
          <w:p w:rsidR="009E44C6" w:rsidRDefault="009E44C6" w:rsidP="005B19BD">
            <w:pPr>
              <w:jc w:val="both"/>
            </w:pPr>
          </w:p>
          <w:p w:rsidR="009E44C6" w:rsidRDefault="009E44C6" w:rsidP="005B19BD">
            <w:pPr>
              <w:jc w:val="both"/>
            </w:pPr>
          </w:p>
          <w:p w:rsidR="009E44C6" w:rsidRPr="006570EE" w:rsidRDefault="009E44C6" w:rsidP="005B19BD">
            <w:pPr>
              <w:jc w:val="both"/>
              <w:rPr>
                <w:color w:val="000000"/>
              </w:rPr>
            </w:pPr>
          </w:p>
        </w:tc>
        <w:tc>
          <w:tcPr>
            <w:tcW w:w="1843" w:type="dxa"/>
          </w:tcPr>
          <w:p w:rsidR="009E44C6" w:rsidRDefault="009E44C6" w:rsidP="005B19BD">
            <w:pPr>
              <w:rPr>
                <w:sz w:val="20"/>
                <w:szCs w:val="20"/>
              </w:rPr>
            </w:pPr>
          </w:p>
          <w:p w:rsidR="009E44C6" w:rsidRPr="003C5595" w:rsidRDefault="009E44C6" w:rsidP="005B19BD">
            <w:pPr>
              <w:rPr>
                <w:sz w:val="20"/>
                <w:szCs w:val="20"/>
              </w:rPr>
            </w:pPr>
          </w:p>
          <w:p w:rsidR="009E44C6" w:rsidRPr="003C5595" w:rsidRDefault="009E44C6" w:rsidP="005B19BD">
            <w:pPr>
              <w:ind w:left="-108"/>
              <w:rPr>
                <w:sz w:val="20"/>
                <w:szCs w:val="20"/>
              </w:rPr>
            </w:pPr>
            <w:r>
              <w:rPr>
                <w:sz w:val="20"/>
                <w:szCs w:val="20"/>
              </w:rPr>
              <w:t>04505011230121910</w:t>
            </w:r>
          </w:p>
          <w:p w:rsidR="009E44C6" w:rsidRDefault="009E44C6" w:rsidP="005B19BD">
            <w:pPr>
              <w:rPr>
                <w:sz w:val="28"/>
                <w:szCs w:val="28"/>
              </w:rPr>
            </w:pPr>
          </w:p>
        </w:tc>
        <w:tc>
          <w:tcPr>
            <w:tcW w:w="852" w:type="dxa"/>
          </w:tcPr>
          <w:p w:rsidR="009E44C6" w:rsidRPr="0018131C" w:rsidRDefault="009E44C6" w:rsidP="005B19BD">
            <w:pPr>
              <w:jc w:val="center"/>
              <w:rPr>
                <w:sz w:val="20"/>
                <w:szCs w:val="20"/>
              </w:rPr>
            </w:pPr>
          </w:p>
          <w:p w:rsidR="009E44C6" w:rsidRDefault="009E44C6" w:rsidP="005B19BD">
            <w:pPr>
              <w:ind w:left="-108"/>
              <w:jc w:val="center"/>
              <w:rPr>
                <w:sz w:val="20"/>
                <w:szCs w:val="20"/>
              </w:rPr>
            </w:pPr>
          </w:p>
          <w:p w:rsidR="009E44C6" w:rsidRPr="0018131C" w:rsidRDefault="009E44C6" w:rsidP="005B19BD">
            <w:pPr>
              <w:ind w:left="-108"/>
              <w:jc w:val="center"/>
              <w:rPr>
                <w:sz w:val="20"/>
                <w:szCs w:val="20"/>
              </w:rPr>
            </w:pPr>
            <w:r>
              <w:rPr>
                <w:sz w:val="20"/>
                <w:szCs w:val="20"/>
              </w:rPr>
              <w:t>4050,0</w:t>
            </w:r>
          </w:p>
        </w:tc>
        <w:tc>
          <w:tcPr>
            <w:tcW w:w="567" w:type="dxa"/>
          </w:tcPr>
          <w:p w:rsidR="009E44C6" w:rsidRDefault="009E44C6" w:rsidP="005B19BD">
            <w:pPr>
              <w:jc w:val="center"/>
              <w:rPr>
                <w:sz w:val="20"/>
                <w:szCs w:val="20"/>
              </w:rPr>
            </w:pPr>
          </w:p>
          <w:p w:rsidR="009E44C6" w:rsidRPr="0018131C" w:rsidRDefault="009E44C6" w:rsidP="005B19BD">
            <w:pPr>
              <w:jc w:val="center"/>
              <w:rPr>
                <w:sz w:val="20"/>
                <w:szCs w:val="20"/>
              </w:rPr>
            </w:pPr>
          </w:p>
        </w:tc>
        <w:tc>
          <w:tcPr>
            <w:tcW w:w="850" w:type="dxa"/>
          </w:tcPr>
          <w:p w:rsidR="009E44C6" w:rsidRDefault="009E44C6" w:rsidP="005B19BD">
            <w:pPr>
              <w:jc w:val="center"/>
              <w:rPr>
                <w:sz w:val="20"/>
                <w:szCs w:val="20"/>
              </w:rPr>
            </w:pPr>
          </w:p>
          <w:p w:rsidR="009E44C6" w:rsidRPr="0018131C" w:rsidRDefault="009E44C6" w:rsidP="005B19BD">
            <w:pPr>
              <w:jc w:val="center"/>
              <w:rPr>
                <w:sz w:val="20"/>
                <w:szCs w:val="20"/>
              </w:rPr>
            </w:pPr>
          </w:p>
          <w:p w:rsidR="009E44C6" w:rsidRPr="0018131C" w:rsidRDefault="009E44C6" w:rsidP="005B19BD">
            <w:pPr>
              <w:jc w:val="center"/>
              <w:rPr>
                <w:sz w:val="20"/>
                <w:szCs w:val="20"/>
              </w:rPr>
            </w:pPr>
            <w:r>
              <w:rPr>
                <w:sz w:val="20"/>
                <w:szCs w:val="20"/>
              </w:rPr>
              <w:t>810,0</w:t>
            </w:r>
          </w:p>
        </w:tc>
        <w:tc>
          <w:tcPr>
            <w:tcW w:w="709" w:type="dxa"/>
          </w:tcPr>
          <w:p w:rsidR="009E44C6" w:rsidRDefault="009E44C6" w:rsidP="005B19BD">
            <w:pPr>
              <w:jc w:val="center"/>
              <w:rPr>
                <w:sz w:val="20"/>
                <w:szCs w:val="20"/>
              </w:rPr>
            </w:pPr>
          </w:p>
          <w:p w:rsidR="009E44C6" w:rsidRPr="0018131C" w:rsidRDefault="009E44C6" w:rsidP="005B19BD">
            <w:pPr>
              <w:jc w:val="center"/>
              <w:rPr>
                <w:sz w:val="20"/>
                <w:szCs w:val="20"/>
              </w:rPr>
            </w:pPr>
            <w:r>
              <w:rPr>
                <w:sz w:val="20"/>
                <w:szCs w:val="20"/>
              </w:rPr>
              <w:t>-</w:t>
            </w:r>
          </w:p>
        </w:tc>
        <w:tc>
          <w:tcPr>
            <w:tcW w:w="850" w:type="dxa"/>
          </w:tcPr>
          <w:p w:rsidR="009E44C6" w:rsidRDefault="009E44C6" w:rsidP="005B19BD">
            <w:pPr>
              <w:jc w:val="center"/>
              <w:rPr>
                <w:sz w:val="20"/>
                <w:szCs w:val="20"/>
              </w:rPr>
            </w:pPr>
          </w:p>
          <w:p w:rsidR="009E44C6" w:rsidRPr="0018131C" w:rsidRDefault="009E44C6" w:rsidP="005B19BD">
            <w:pPr>
              <w:jc w:val="center"/>
              <w:rPr>
                <w:sz w:val="20"/>
                <w:szCs w:val="20"/>
              </w:rPr>
            </w:pPr>
          </w:p>
          <w:p w:rsidR="009E44C6" w:rsidRPr="0018131C" w:rsidRDefault="009E44C6" w:rsidP="005B19BD">
            <w:pPr>
              <w:jc w:val="center"/>
              <w:rPr>
                <w:sz w:val="20"/>
                <w:szCs w:val="20"/>
              </w:rPr>
            </w:pPr>
            <w:r>
              <w:rPr>
                <w:sz w:val="20"/>
                <w:szCs w:val="20"/>
              </w:rPr>
              <w:t>810,</w:t>
            </w:r>
          </w:p>
        </w:tc>
        <w:tc>
          <w:tcPr>
            <w:tcW w:w="710" w:type="dxa"/>
          </w:tcPr>
          <w:p w:rsidR="009E44C6" w:rsidRPr="0018131C" w:rsidRDefault="009E44C6" w:rsidP="005B19BD">
            <w:pPr>
              <w:jc w:val="center"/>
              <w:rPr>
                <w:sz w:val="20"/>
                <w:szCs w:val="20"/>
              </w:rPr>
            </w:pPr>
          </w:p>
        </w:tc>
        <w:tc>
          <w:tcPr>
            <w:tcW w:w="851" w:type="dxa"/>
          </w:tcPr>
          <w:p w:rsidR="009E44C6" w:rsidRDefault="009E44C6" w:rsidP="005B19BD">
            <w:pPr>
              <w:jc w:val="center"/>
              <w:rPr>
                <w:sz w:val="20"/>
                <w:szCs w:val="20"/>
              </w:rPr>
            </w:pPr>
          </w:p>
          <w:p w:rsidR="009E44C6" w:rsidRPr="0018131C" w:rsidRDefault="009E44C6" w:rsidP="005B19BD">
            <w:pPr>
              <w:jc w:val="center"/>
              <w:rPr>
                <w:sz w:val="20"/>
                <w:szCs w:val="20"/>
              </w:rPr>
            </w:pPr>
          </w:p>
          <w:p w:rsidR="009E44C6" w:rsidRPr="0018131C" w:rsidRDefault="009E44C6" w:rsidP="005B19BD">
            <w:pPr>
              <w:jc w:val="center"/>
              <w:rPr>
                <w:sz w:val="20"/>
                <w:szCs w:val="20"/>
              </w:rPr>
            </w:pPr>
            <w:r>
              <w:rPr>
                <w:sz w:val="20"/>
                <w:szCs w:val="20"/>
              </w:rPr>
              <w:t>810,</w:t>
            </w:r>
          </w:p>
        </w:tc>
        <w:tc>
          <w:tcPr>
            <w:tcW w:w="709" w:type="dxa"/>
            <w:gridSpan w:val="2"/>
          </w:tcPr>
          <w:p w:rsidR="009E44C6" w:rsidRDefault="009E44C6" w:rsidP="005B19BD">
            <w:pPr>
              <w:jc w:val="center"/>
              <w:rPr>
                <w:sz w:val="20"/>
                <w:szCs w:val="20"/>
              </w:rPr>
            </w:pPr>
          </w:p>
          <w:p w:rsidR="009E44C6" w:rsidRDefault="009E44C6" w:rsidP="005B19BD">
            <w:pPr>
              <w:jc w:val="center"/>
              <w:rPr>
                <w:sz w:val="20"/>
                <w:szCs w:val="20"/>
              </w:rPr>
            </w:pPr>
          </w:p>
          <w:p w:rsidR="009E44C6" w:rsidRDefault="009E44C6" w:rsidP="005B19BD">
            <w:pPr>
              <w:jc w:val="center"/>
              <w:rPr>
                <w:sz w:val="20"/>
                <w:szCs w:val="20"/>
              </w:rPr>
            </w:pPr>
          </w:p>
          <w:p w:rsidR="009E44C6" w:rsidRDefault="009E44C6" w:rsidP="005B19BD">
            <w:pPr>
              <w:jc w:val="center"/>
              <w:rPr>
                <w:sz w:val="20"/>
                <w:szCs w:val="20"/>
              </w:rPr>
            </w:pPr>
          </w:p>
          <w:p w:rsidR="009E44C6" w:rsidRPr="0018131C" w:rsidRDefault="009E44C6" w:rsidP="005B19BD">
            <w:pPr>
              <w:jc w:val="center"/>
              <w:rPr>
                <w:sz w:val="20"/>
                <w:szCs w:val="20"/>
              </w:rPr>
            </w:pPr>
            <w:r>
              <w:rPr>
                <w:sz w:val="20"/>
                <w:szCs w:val="20"/>
              </w:rPr>
              <w:t>-</w:t>
            </w:r>
          </w:p>
        </w:tc>
        <w:tc>
          <w:tcPr>
            <w:tcW w:w="708" w:type="dxa"/>
          </w:tcPr>
          <w:p w:rsidR="009E44C6" w:rsidRDefault="009E44C6" w:rsidP="005B19BD">
            <w:pPr>
              <w:jc w:val="center"/>
              <w:rPr>
                <w:sz w:val="20"/>
                <w:szCs w:val="20"/>
              </w:rPr>
            </w:pPr>
          </w:p>
          <w:p w:rsidR="009E44C6" w:rsidRPr="0018131C" w:rsidRDefault="009E44C6" w:rsidP="005B19BD">
            <w:pPr>
              <w:jc w:val="center"/>
              <w:rPr>
                <w:sz w:val="20"/>
                <w:szCs w:val="20"/>
              </w:rPr>
            </w:pPr>
          </w:p>
          <w:p w:rsidR="009E44C6" w:rsidRPr="0018131C" w:rsidRDefault="009E44C6" w:rsidP="005B19BD">
            <w:pPr>
              <w:jc w:val="center"/>
              <w:rPr>
                <w:sz w:val="20"/>
                <w:szCs w:val="20"/>
              </w:rPr>
            </w:pPr>
            <w:r>
              <w:rPr>
                <w:sz w:val="20"/>
                <w:szCs w:val="20"/>
              </w:rPr>
              <w:t>810,</w:t>
            </w:r>
          </w:p>
        </w:tc>
        <w:tc>
          <w:tcPr>
            <w:tcW w:w="709" w:type="dxa"/>
          </w:tcPr>
          <w:p w:rsidR="009E44C6" w:rsidRPr="0018131C" w:rsidRDefault="009E44C6" w:rsidP="005B19BD">
            <w:pPr>
              <w:jc w:val="center"/>
              <w:rPr>
                <w:sz w:val="20"/>
                <w:szCs w:val="20"/>
              </w:rPr>
            </w:pPr>
          </w:p>
        </w:tc>
        <w:tc>
          <w:tcPr>
            <w:tcW w:w="709" w:type="dxa"/>
          </w:tcPr>
          <w:p w:rsidR="009E44C6" w:rsidRDefault="009E44C6" w:rsidP="005B19BD">
            <w:pPr>
              <w:jc w:val="center"/>
              <w:rPr>
                <w:sz w:val="20"/>
                <w:szCs w:val="20"/>
              </w:rPr>
            </w:pPr>
          </w:p>
          <w:p w:rsidR="009E44C6" w:rsidRPr="0018131C" w:rsidRDefault="009E44C6" w:rsidP="005B19BD">
            <w:pPr>
              <w:jc w:val="center"/>
              <w:rPr>
                <w:sz w:val="20"/>
                <w:szCs w:val="20"/>
              </w:rPr>
            </w:pPr>
          </w:p>
          <w:p w:rsidR="009E44C6" w:rsidRPr="0018131C" w:rsidRDefault="009E44C6" w:rsidP="005B19BD">
            <w:pPr>
              <w:jc w:val="center"/>
              <w:rPr>
                <w:sz w:val="20"/>
                <w:szCs w:val="20"/>
              </w:rPr>
            </w:pPr>
            <w:r>
              <w:rPr>
                <w:sz w:val="20"/>
                <w:szCs w:val="20"/>
              </w:rPr>
              <w:t>810,</w:t>
            </w:r>
          </w:p>
        </w:tc>
        <w:tc>
          <w:tcPr>
            <w:tcW w:w="710" w:type="dxa"/>
          </w:tcPr>
          <w:p w:rsidR="009E44C6" w:rsidRDefault="009E44C6" w:rsidP="005B19BD">
            <w:pPr>
              <w:jc w:val="center"/>
              <w:rPr>
                <w:sz w:val="20"/>
                <w:szCs w:val="20"/>
              </w:rPr>
            </w:pPr>
          </w:p>
          <w:p w:rsidR="009E44C6" w:rsidRDefault="009E44C6" w:rsidP="005B19BD">
            <w:pPr>
              <w:jc w:val="center"/>
              <w:rPr>
                <w:sz w:val="20"/>
                <w:szCs w:val="20"/>
              </w:rPr>
            </w:pPr>
          </w:p>
          <w:p w:rsidR="009E44C6" w:rsidRDefault="009E44C6" w:rsidP="005B19BD">
            <w:pPr>
              <w:jc w:val="center"/>
              <w:rPr>
                <w:sz w:val="20"/>
                <w:szCs w:val="20"/>
              </w:rPr>
            </w:pPr>
          </w:p>
          <w:p w:rsidR="009E44C6" w:rsidRDefault="009E44C6" w:rsidP="005B19BD">
            <w:pPr>
              <w:jc w:val="center"/>
              <w:rPr>
                <w:sz w:val="20"/>
                <w:szCs w:val="20"/>
              </w:rPr>
            </w:pPr>
          </w:p>
          <w:p w:rsidR="009E44C6" w:rsidRPr="0018131C" w:rsidRDefault="009E44C6" w:rsidP="005B19BD">
            <w:pPr>
              <w:jc w:val="center"/>
              <w:rPr>
                <w:sz w:val="20"/>
                <w:szCs w:val="20"/>
              </w:rPr>
            </w:pPr>
            <w:r>
              <w:rPr>
                <w:sz w:val="20"/>
                <w:szCs w:val="20"/>
              </w:rPr>
              <w:t>-</w:t>
            </w:r>
          </w:p>
        </w:tc>
        <w:tc>
          <w:tcPr>
            <w:tcW w:w="1559" w:type="dxa"/>
          </w:tcPr>
          <w:p w:rsidR="009E44C6" w:rsidRPr="00AE691D" w:rsidRDefault="009E44C6" w:rsidP="005B19BD">
            <w:pPr>
              <w:jc w:val="center"/>
              <w:rPr>
                <w:rStyle w:val="aa"/>
                <w:b w:val="0"/>
                <w:color w:val="1F1F1F"/>
              </w:rPr>
            </w:pPr>
            <w:r w:rsidRPr="00AE691D">
              <w:t xml:space="preserve">Управление </w:t>
            </w:r>
            <w:proofErr w:type="spellStart"/>
            <w:proofErr w:type="gramStart"/>
            <w:r w:rsidRPr="00AE691D">
              <w:t>имуществен</w:t>
            </w:r>
            <w:r>
              <w:t>-</w:t>
            </w:r>
            <w:r w:rsidRPr="00AE691D">
              <w:t>ных</w:t>
            </w:r>
            <w:proofErr w:type="spellEnd"/>
            <w:proofErr w:type="gramEnd"/>
            <w:r w:rsidRPr="00AE691D">
              <w:t xml:space="preserve"> отношений администрации города Бузулука</w:t>
            </w:r>
            <w:r w:rsidRPr="00AE691D">
              <w:rPr>
                <w:rStyle w:val="aa"/>
                <w:color w:val="1F1F1F"/>
              </w:rPr>
              <w:t xml:space="preserve"> </w:t>
            </w:r>
          </w:p>
          <w:p w:rsidR="009E44C6" w:rsidRDefault="009E44C6" w:rsidP="005B19BD">
            <w:pPr>
              <w:jc w:val="center"/>
            </w:pPr>
          </w:p>
        </w:tc>
        <w:tc>
          <w:tcPr>
            <w:tcW w:w="1679" w:type="dxa"/>
          </w:tcPr>
          <w:p w:rsidR="009E44C6" w:rsidRDefault="009E44C6" w:rsidP="005B19BD">
            <w:pPr>
              <w:pStyle w:val="a5"/>
              <w:jc w:val="both"/>
              <w:rPr>
                <w:sz w:val="24"/>
              </w:rPr>
            </w:pPr>
            <w:r w:rsidRPr="002153E5">
              <w:rPr>
                <w:sz w:val="24"/>
              </w:rPr>
              <w:t xml:space="preserve">- содержание объектов </w:t>
            </w:r>
            <w:proofErr w:type="spellStart"/>
            <w:proofErr w:type="gramStart"/>
            <w:r w:rsidRPr="002153E5">
              <w:rPr>
                <w:sz w:val="24"/>
              </w:rPr>
              <w:t>муниципаль</w:t>
            </w:r>
            <w:r>
              <w:rPr>
                <w:sz w:val="24"/>
              </w:rPr>
              <w:t>-</w:t>
            </w:r>
            <w:r w:rsidRPr="002153E5">
              <w:rPr>
                <w:sz w:val="24"/>
              </w:rPr>
              <w:t>ного</w:t>
            </w:r>
            <w:proofErr w:type="spellEnd"/>
            <w:proofErr w:type="gramEnd"/>
            <w:r w:rsidRPr="002153E5">
              <w:rPr>
                <w:sz w:val="24"/>
              </w:rPr>
              <w:t xml:space="preserve"> жилищного фонда.</w:t>
            </w:r>
          </w:p>
          <w:p w:rsidR="009E44C6" w:rsidRDefault="009E44C6" w:rsidP="005B19BD">
            <w:pPr>
              <w:pStyle w:val="a5"/>
              <w:jc w:val="both"/>
              <w:rPr>
                <w:sz w:val="24"/>
              </w:rPr>
            </w:pPr>
          </w:p>
          <w:p w:rsidR="009E44C6" w:rsidRDefault="009E44C6" w:rsidP="005B19BD">
            <w:pPr>
              <w:pStyle w:val="a5"/>
              <w:jc w:val="both"/>
              <w:rPr>
                <w:sz w:val="24"/>
              </w:rPr>
            </w:pPr>
          </w:p>
        </w:tc>
      </w:tr>
      <w:tr w:rsidR="009E44C6" w:rsidTr="005B19BD">
        <w:trPr>
          <w:gridAfter w:val="1"/>
          <w:wAfter w:w="20" w:type="dxa"/>
          <w:cantSplit/>
          <w:trHeight w:val="583"/>
        </w:trPr>
        <w:tc>
          <w:tcPr>
            <w:tcW w:w="16424" w:type="dxa"/>
            <w:gridSpan w:val="18"/>
          </w:tcPr>
          <w:p w:rsidR="009E44C6" w:rsidRPr="00AE691D" w:rsidRDefault="009E44C6" w:rsidP="009E44C6">
            <w:pPr>
              <w:pStyle w:val="a5"/>
              <w:numPr>
                <w:ilvl w:val="0"/>
                <w:numId w:val="4"/>
              </w:numPr>
              <w:rPr>
                <w:sz w:val="24"/>
              </w:rPr>
            </w:pPr>
            <w:r w:rsidRPr="006570EE">
              <w:rPr>
                <w:color w:val="000000"/>
                <w:sz w:val="24"/>
              </w:rPr>
              <w:t>Мероприятия по капитальному ремонту муниципального жилищного фонда на территории город</w:t>
            </w:r>
            <w:r>
              <w:rPr>
                <w:color w:val="000000"/>
                <w:sz w:val="24"/>
              </w:rPr>
              <w:t>а</w:t>
            </w:r>
            <w:r w:rsidRPr="006570EE">
              <w:rPr>
                <w:color w:val="000000"/>
                <w:sz w:val="24"/>
              </w:rPr>
              <w:t xml:space="preserve"> Бузулук</w:t>
            </w:r>
            <w:r>
              <w:rPr>
                <w:color w:val="000000"/>
                <w:sz w:val="24"/>
              </w:rPr>
              <w:t>а</w:t>
            </w:r>
          </w:p>
        </w:tc>
      </w:tr>
      <w:tr w:rsidR="009E44C6" w:rsidTr="005B19BD">
        <w:trPr>
          <w:cantSplit/>
          <w:trHeight w:val="2400"/>
        </w:trPr>
        <w:tc>
          <w:tcPr>
            <w:tcW w:w="566" w:type="dxa"/>
          </w:tcPr>
          <w:p w:rsidR="009E44C6" w:rsidRPr="00AE691D" w:rsidRDefault="009E44C6" w:rsidP="005B19BD">
            <w:pPr>
              <w:jc w:val="center"/>
            </w:pPr>
            <w:r w:rsidRPr="00AE691D">
              <w:lastRenderedPageBreak/>
              <w:t>2.</w:t>
            </w:r>
            <w:r>
              <w:t>1</w:t>
            </w:r>
          </w:p>
        </w:tc>
        <w:tc>
          <w:tcPr>
            <w:tcW w:w="1843" w:type="dxa"/>
          </w:tcPr>
          <w:p w:rsidR="009E44C6" w:rsidRPr="003B2EE4" w:rsidRDefault="009E44C6" w:rsidP="005B19BD">
            <w:pPr>
              <w:tabs>
                <w:tab w:val="left" w:pos="465"/>
                <w:tab w:val="left" w:pos="552"/>
                <w:tab w:val="center" w:pos="702"/>
              </w:tabs>
            </w:pPr>
            <w:r w:rsidRPr="003B2EE4">
              <w:t>Капитальный ремонт муниципального жилищного фонда на территории  город</w:t>
            </w:r>
            <w:r>
              <w:t>а</w:t>
            </w:r>
            <w:r w:rsidRPr="003B2EE4">
              <w:t xml:space="preserve"> Бузулук</w:t>
            </w:r>
            <w:r>
              <w:t>а</w:t>
            </w:r>
            <w:r w:rsidRPr="003B2EE4">
              <w:t xml:space="preserve"> </w:t>
            </w:r>
          </w:p>
          <w:p w:rsidR="009E44C6" w:rsidRPr="003B2EE4" w:rsidRDefault="009E44C6" w:rsidP="005B19BD">
            <w:pPr>
              <w:jc w:val="both"/>
            </w:pPr>
          </w:p>
        </w:tc>
        <w:tc>
          <w:tcPr>
            <w:tcW w:w="1843" w:type="dxa"/>
          </w:tcPr>
          <w:p w:rsidR="009E44C6" w:rsidRDefault="009E44C6" w:rsidP="005B19BD">
            <w:pPr>
              <w:rPr>
                <w:color w:val="000000" w:themeColor="text1"/>
                <w:sz w:val="20"/>
                <w:szCs w:val="20"/>
              </w:rPr>
            </w:pPr>
          </w:p>
          <w:p w:rsidR="009E44C6" w:rsidRDefault="009E44C6" w:rsidP="005B19BD">
            <w:pPr>
              <w:ind w:left="-108"/>
              <w:rPr>
                <w:color w:val="000000" w:themeColor="text1"/>
                <w:sz w:val="20"/>
                <w:szCs w:val="20"/>
              </w:rPr>
            </w:pPr>
            <w:r>
              <w:rPr>
                <w:color w:val="000000" w:themeColor="text1"/>
                <w:sz w:val="20"/>
                <w:szCs w:val="20"/>
              </w:rPr>
              <w:t>04505011230221920</w:t>
            </w:r>
          </w:p>
          <w:p w:rsidR="009E44C6" w:rsidRPr="003B2EE4" w:rsidRDefault="009E44C6" w:rsidP="005B19BD"/>
          <w:p w:rsidR="009E44C6" w:rsidRPr="003B2EE4" w:rsidRDefault="009E44C6" w:rsidP="005B19BD">
            <w:pPr>
              <w:ind w:right="34"/>
            </w:pPr>
          </w:p>
        </w:tc>
        <w:tc>
          <w:tcPr>
            <w:tcW w:w="852" w:type="dxa"/>
          </w:tcPr>
          <w:p w:rsidR="009E44C6" w:rsidRDefault="009E44C6" w:rsidP="005B19BD">
            <w:pPr>
              <w:jc w:val="center"/>
              <w:rPr>
                <w:sz w:val="20"/>
                <w:szCs w:val="20"/>
              </w:rPr>
            </w:pPr>
          </w:p>
          <w:p w:rsidR="009E44C6" w:rsidRPr="0018131C" w:rsidRDefault="009E44C6" w:rsidP="005B19BD">
            <w:pPr>
              <w:ind w:left="-108"/>
              <w:jc w:val="center"/>
              <w:rPr>
                <w:sz w:val="20"/>
                <w:szCs w:val="20"/>
              </w:rPr>
            </w:pPr>
            <w:r>
              <w:rPr>
                <w:sz w:val="20"/>
                <w:szCs w:val="20"/>
              </w:rPr>
              <w:t>5950,0</w:t>
            </w:r>
          </w:p>
        </w:tc>
        <w:tc>
          <w:tcPr>
            <w:tcW w:w="567" w:type="dxa"/>
          </w:tcPr>
          <w:p w:rsidR="009E44C6" w:rsidRDefault="009E44C6" w:rsidP="005B19BD">
            <w:pPr>
              <w:jc w:val="center"/>
              <w:rPr>
                <w:sz w:val="20"/>
                <w:szCs w:val="20"/>
              </w:rPr>
            </w:pPr>
          </w:p>
          <w:p w:rsidR="009E44C6" w:rsidRPr="0018131C" w:rsidRDefault="009E44C6" w:rsidP="005B19BD">
            <w:pPr>
              <w:jc w:val="center"/>
              <w:rPr>
                <w:sz w:val="20"/>
                <w:szCs w:val="20"/>
              </w:rPr>
            </w:pPr>
            <w:r>
              <w:rPr>
                <w:sz w:val="20"/>
                <w:szCs w:val="20"/>
              </w:rPr>
              <w:t>-</w:t>
            </w:r>
          </w:p>
        </w:tc>
        <w:tc>
          <w:tcPr>
            <w:tcW w:w="850" w:type="dxa"/>
          </w:tcPr>
          <w:p w:rsidR="009E44C6" w:rsidRDefault="009E44C6" w:rsidP="005B19BD">
            <w:pPr>
              <w:jc w:val="center"/>
              <w:rPr>
                <w:sz w:val="20"/>
                <w:szCs w:val="20"/>
              </w:rPr>
            </w:pPr>
          </w:p>
          <w:p w:rsidR="009E44C6" w:rsidRPr="0018131C" w:rsidRDefault="009E44C6" w:rsidP="005B19BD">
            <w:pPr>
              <w:jc w:val="center"/>
              <w:rPr>
                <w:sz w:val="20"/>
                <w:szCs w:val="20"/>
              </w:rPr>
            </w:pPr>
            <w:r>
              <w:rPr>
                <w:sz w:val="20"/>
                <w:szCs w:val="20"/>
              </w:rPr>
              <w:t>1190,0</w:t>
            </w:r>
          </w:p>
        </w:tc>
        <w:tc>
          <w:tcPr>
            <w:tcW w:w="709" w:type="dxa"/>
          </w:tcPr>
          <w:p w:rsidR="009E44C6" w:rsidRDefault="009E44C6" w:rsidP="005B19BD">
            <w:pPr>
              <w:jc w:val="center"/>
              <w:rPr>
                <w:sz w:val="20"/>
                <w:szCs w:val="20"/>
              </w:rPr>
            </w:pPr>
          </w:p>
          <w:p w:rsidR="009E44C6" w:rsidRPr="0018131C" w:rsidRDefault="009E44C6" w:rsidP="005B19BD">
            <w:pPr>
              <w:jc w:val="center"/>
              <w:rPr>
                <w:sz w:val="20"/>
                <w:szCs w:val="20"/>
              </w:rPr>
            </w:pPr>
            <w:r>
              <w:rPr>
                <w:sz w:val="20"/>
                <w:szCs w:val="20"/>
              </w:rPr>
              <w:t>-</w:t>
            </w:r>
          </w:p>
        </w:tc>
        <w:tc>
          <w:tcPr>
            <w:tcW w:w="850" w:type="dxa"/>
          </w:tcPr>
          <w:p w:rsidR="009E44C6" w:rsidRDefault="009E44C6" w:rsidP="005B19BD">
            <w:pPr>
              <w:jc w:val="center"/>
              <w:rPr>
                <w:sz w:val="20"/>
                <w:szCs w:val="20"/>
              </w:rPr>
            </w:pPr>
          </w:p>
          <w:p w:rsidR="009E44C6" w:rsidRDefault="009E44C6" w:rsidP="005B19BD">
            <w:pPr>
              <w:jc w:val="center"/>
              <w:rPr>
                <w:sz w:val="20"/>
                <w:szCs w:val="20"/>
              </w:rPr>
            </w:pPr>
            <w:r>
              <w:rPr>
                <w:sz w:val="20"/>
                <w:szCs w:val="20"/>
              </w:rPr>
              <w:t>1190,0</w:t>
            </w:r>
          </w:p>
        </w:tc>
        <w:tc>
          <w:tcPr>
            <w:tcW w:w="710" w:type="dxa"/>
          </w:tcPr>
          <w:p w:rsidR="009E44C6" w:rsidRDefault="009E44C6" w:rsidP="005B19BD">
            <w:pPr>
              <w:jc w:val="center"/>
              <w:rPr>
                <w:sz w:val="20"/>
                <w:szCs w:val="20"/>
              </w:rPr>
            </w:pPr>
          </w:p>
        </w:tc>
        <w:tc>
          <w:tcPr>
            <w:tcW w:w="992" w:type="dxa"/>
            <w:gridSpan w:val="2"/>
          </w:tcPr>
          <w:p w:rsidR="009E44C6" w:rsidRDefault="009E44C6" w:rsidP="005B19BD">
            <w:pPr>
              <w:jc w:val="center"/>
              <w:rPr>
                <w:sz w:val="20"/>
                <w:szCs w:val="20"/>
              </w:rPr>
            </w:pPr>
          </w:p>
          <w:p w:rsidR="009E44C6" w:rsidRPr="0018131C" w:rsidRDefault="009E44C6" w:rsidP="005B19BD">
            <w:pPr>
              <w:jc w:val="center"/>
              <w:rPr>
                <w:sz w:val="20"/>
                <w:szCs w:val="20"/>
              </w:rPr>
            </w:pPr>
            <w:r>
              <w:rPr>
                <w:sz w:val="20"/>
                <w:szCs w:val="20"/>
              </w:rPr>
              <w:t>1190,0</w:t>
            </w:r>
          </w:p>
        </w:tc>
        <w:tc>
          <w:tcPr>
            <w:tcW w:w="568" w:type="dxa"/>
          </w:tcPr>
          <w:p w:rsidR="009E44C6" w:rsidRDefault="009E44C6" w:rsidP="005B19BD">
            <w:pPr>
              <w:jc w:val="center"/>
              <w:rPr>
                <w:sz w:val="20"/>
                <w:szCs w:val="20"/>
              </w:rPr>
            </w:pPr>
          </w:p>
          <w:p w:rsidR="009E44C6" w:rsidRDefault="009E44C6" w:rsidP="005B19BD">
            <w:pPr>
              <w:jc w:val="center"/>
              <w:rPr>
                <w:sz w:val="20"/>
                <w:szCs w:val="20"/>
              </w:rPr>
            </w:pPr>
          </w:p>
          <w:p w:rsidR="009E44C6" w:rsidRPr="0018131C" w:rsidRDefault="009E44C6" w:rsidP="005B19BD">
            <w:pPr>
              <w:jc w:val="center"/>
              <w:rPr>
                <w:sz w:val="20"/>
                <w:szCs w:val="20"/>
              </w:rPr>
            </w:pPr>
            <w:r>
              <w:rPr>
                <w:sz w:val="20"/>
                <w:szCs w:val="20"/>
              </w:rPr>
              <w:t>-</w:t>
            </w:r>
          </w:p>
        </w:tc>
        <w:tc>
          <w:tcPr>
            <w:tcW w:w="708" w:type="dxa"/>
          </w:tcPr>
          <w:p w:rsidR="009E44C6" w:rsidRDefault="009E44C6" w:rsidP="005B19BD">
            <w:pPr>
              <w:jc w:val="center"/>
              <w:rPr>
                <w:sz w:val="20"/>
                <w:szCs w:val="20"/>
              </w:rPr>
            </w:pPr>
          </w:p>
          <w:p w:rsidR="009E44C6" w:rsidRDefault="009E44C6" w:rsidP="005B19BD">
            <w:pPr>
              <w:ind w:left="-108"/>
              <w:jc w:val="center"/>
              <w:rPr>
                <w:sz w:val="20"/>
                <w:szCs w:val="20"/>
              </w:rPr>
            </w:pPr>
            <w:r>
              <w:rPr>
                <w:sz w:val="20"/>
                <w:szCs w:val="20"/>
              </w:rPr>
              <w:t>1190,0</w:t>
            </w:r>
          </w:p>
        </w:tc>
        <w:tc>
          <w:tcPr>
            <w:tcW w:w="709" w:type="dxa"/>
          </w:tcPr>
          <w:p w:rsidR="009E44C6" w:rsidRDefault="009E44C6" w:rsidP="005B19BD">
            <w:pPr>
              <w:jc w:val="center"/>
              <w:rPr>
                <w:sz w:val="20"/>
                <w:szCs w:val="20"/>
              </w:rPr>
            </w:pPr>
          </w:p>
        </w:tc>
        <w:tc>
          <w:tcPr>
            <w:tcW w:w="709" w:type="dxa"/>
          </w:tcPr>
          <w:p w:rsidR="009E44C6" w:rsidRDefault="009E44C6" w:rsidP="005B19BD">
            <w:pPr>
              <w:jc w:val="center"/>
              <w:rPr>
                <w:sz w:val="20"/>
                <w:szCs w:val="20"/>
              </w:rPr>
            </w:pPr>
          </w:p>
          <w:p w:rsidR="009E44C6" w:rsidRPr="0018131C" w:rsidRDefault="009E44C6" w:rsidP="005B19BD">
            <w:pPr>
              <w:ind w:left="-107"/>
              <w:jc w:val="center"/>
              <w:rPr>
                <w:sz w:val="20"/>
                <w:szCs w:val="20"/>
              </w:rPr>
            </w:pPr>
            <w:r>
              <w:rPr>
                <w:sz w:val="20"/>
                <w:szCs w:val="20"/>
              </w:rPr>
              <w:t>1190,0</w:t>
            </w:r>
          </w:p>
        </w:tc>
        <w:tc>
          <w:tcPr>
            <w:tcW w:w="710" w:type="dxa"/>
          </w:tcPr>
          <w:p w:rsidR="009E44C6" w:rsidRDefault="009E44C6" w:rsidP="005B19BD">
            <w:pPr>
              <w:jc w:val="center"/>
              <w:rPr>
                <w:sz w:val="20"/>
                <w:szCs w:val="20"/>
              </w:rPr>
            </w:pPr>
          </w:p>
          <w:p w:rsidR="009E44C6" w:rsidRDefault="009E44C6" w:rsidP="005B19BD">
            <w:pPr>
              <w:jc w:val="center"/>
              <w:rPr>
                <w:sz w:val="20"/>
                <w:szCs w:val="20"/>
              </w:rPr>
            </w:pPr>
          </w:p>
          <w:p w:rsidR="009E44C6" w:rsidRPr="0018131C" w:rsidRDefault="009E44C6" w:rsidP="005B19BD">
            <w:pPr>
              <w:jc w:val="center"/>
              <w:rPr>
                <w:sz w:val="20"/>
                <w:szCs w:val="20"/>
              </w:rPr>
            </w:pPr>
            <w:r>
              <w:rPr>
                <w:sz w:val="20"/>
                <w:szCs w:val="20"/>
              </w:rPr>
              <w:t>-</w:t>
            </w:r>
          </w:p>
        </w:tc>
        <w:tc>
          <w:tcPr>
            <w:tcW w:w="1559" w:type="dxa"/>
          </w:tcPr>
          <w:p w:rsidR="009E44C6" w:rsidRPr="00AE691D" w:rsidRDefault="009E44C6" w:rsidP="005B19BD">
            <w:pPr>
              <w:jc w:val="center"/>
              <w:rPr>
                <w:rStyle w:val="aa"/>
                <w:b w:val="0"/>
                <w:color w:val="1F1F1F"/>
              </w:rPr>
            </w:pPr>
            <w:r w:rsidRPr="00AE691D">
              <w:t>Управление имущественных отношений администрации города Бузулука</w:t>
            </w:r>
            <w:r w:rsidRPr="00AE691D">
              <w:rPr>
                <w:rStyle w:val="aa"/>
                <w:color w:val="1F1F1F"/>
              </w:rPr>
              <w:t xml:space="preserve"> </w:t>
            </w:r>
          </w:p>
          <w:p w:rsidR="009E44C6" w:rsidRPr="00AE691D" w:rsidRDefault="009E44C6" w:rsidP="005B19BD">
            <w:pPr>
              <w:jc w:val="center"/>
              <w:rPr>
                <w:rStyle w:val="aa"/>
                <w:b w:val="0"/>
                <w:color w:val="1F1F1F"/>
              </w:rPr>
            </w:pPr>
          </w:p>
        </w:tc>
        <w:tc>
          <w:tcPr>
            <w:tcW w:w="1699" w:type="dxa"/>
            <w:gridSpan w:val="2"/>
          </w:tcPr>
          <w:p w:rsidR="009E44C6" w:rsidRPr="002153E5" w:rsidRDefault="009E44C6" w:rsidP="005B19BD">
            <w:pPr>
              <w:pStyle w:val="a5"/>
              <w:jc w:val="both"/>
              <w:rPr>
                <w:sz w:val="24"/>
              </w:rPr>
            </w:pPr>
            <w:r w:rsidRPr="002153E5">
              <w:rPr>
                <w:sz w:val="24"/>
              </w:rPr>
              <w:t xml:space="preserve">- </w:t>
            </w:r>
            <w:r>
              <w:rPr>
                <w:sz w:val="24"/>
              </w:rPr>
              <w:t>п</w:t>
            </w:r>
            <w:r w:rsidRPr="002153E5">
              <w:rPr>
                <w:sz w:val="24"/>
              </w:rPr>
              <w:t xml:space="preserve">родление сроков эксплуатации </w:t>
            </w:r>
            <w:proofErr w:type="spellStart"/>
            <w:proofErr w:type="gramStart"/>
            <w:r w:rsidRPr="002153E5">
              <w:rPr>
                <w:sz w:val="24"/>
              </w:rPr>
              <w:t>муниципаль</w:t>
            </w:r>
            <w:r>
              <w:rPr>
                <w:sz w:val="24"/>
              </w:rPr>
              <w:t>-</w:t>
            </w:r>
            <w:r w:rsidRPr="002153E5">
              <w:rPr>
                <w:sz w:val="24"/>
              </w:rPr>
              <w:t>ного</w:t>
            </w:r>
            <w:proofErr w:type="spellEnd"/>
            <w:proofErr w:type="gramEnd"/>
            <w:r w:rsidRPr="002153E5">
              <w:rPr>
                <w:sz w:val="24"/>
              </w:rPr>
              <w:t xml:space="preserve"> жилищного фонда;</w:t>
            </w:r>
          </w:p>
          <w:p w:rsidR="009E44C6" w:rsidRDefault="009E44C6" w:rsidP="005B19BD">
            <w:pPr>
              <w:pStyle w:val="a5"/>
              <w:jc w:val="both"/>
              <w:rPr>
                <w:sz w:val="24"/>
              </w:rPr>
            </w:pPr>
          </w:p>
          <w:p w:rsidR="009E44C6" w:rsidRPr="00AE691D" w:rsidRDefault="009E44C6" w:rsidP="005B19BD">
            <w:pPr>
              <w:pStyle w:val="a5"/>
              <w:jc w:val="both"/>
              <w:rPr>
                <w:sz w:val="24"/>
              </w:rPr>
            </w:pPr>
            <w:r w:rsidRPr="002153E5">
              <w:rPr>
                <w:sz w:val="24"/>
              </w:rPr>
              <w:t xml:space="preserve">- снижение размера физического износа </w:t>
            </w:r>
            <w:proofErr w:type="spellStart"/>
            <w:proofErr w:type="gramStart"/>
            <w:r w:rsidRPr="002153E5">
              <w:rPr>
                <w:sz w:val="24"/>
              </w:rPr>
              <w:t>муниципаль</w:t>
            </w:r>
            <w:r>
              <w:rPr>
                <w:sz w:val="24"/>
              </w:rPr>
              <w:t>-</w:t>
            </w:r>
            <w:r w:rsidRPr="002153E5">
              <w:rPr>
                <w:sz w:val="24"/>
              </w:rPr>
              <w:t>ного</w:t>
            </w:r>
            <w:proofErr w:type="spellEnd"/>
            <w:proofErr w:type="gramEnd"/>
            <w:r w:rsidRPr="002153E5">
              <w:rPr>
                <w:sz w:val="24"/>
              </w:rPr>
              <w:t xml:space="preserve"> жилищного фонда</w:t>
            </w:r>
            <w:r>
              <w:rPr>
                <w:sz w:val="24"/>
              </w:rPr>
              <w:t>.</w:t>
            </w:r>
          </w:p>
        </w:tc>
      </w:tr>
      <w:tr w:rsidR="009E44C6" w:rsidTr="005B19BD">
        <w:trPr>
          <w:trHeight w:val="549"/>
        </w:trPr>
        <w:tc>
          <w:tcPr>
            <w:tcW w:w="566" w:type="dxa"/>
          </w:tcPr>
          <w:p w:rsidR="009E44C6" w:rsidRPr="00AE691D" w:rsidRDefault="009E44C6" w:rsidP="005B19BD">
            <w:pPr>
              <w:jc w:val="center"/>
            </w:pPr>
          </w:p>
        </w:tc>
        <w:tc>
          <w:tcPr>
            <w:tcW w:w="1843" w:type="dxa"/>
            <w:vAlign w:val="center"/>
          </w:tcPr>
          <w:p w:rsidR="009E44C6" w:rsidRPr="00E75D54" w:rsidRDefault="009E44C6" w:rsidP="005B19BD">
            <w:pPr>
              <w:jc w:val="center"/>
            </w:pPr>
            <w:r w:rsidRPr="00E75D54">
              <w:t>Всего</w:t>
            </w:r>
            <w:r>
              <w:t>:</w:t>
            </w:r>
          </w:p>
        </w:tc>
        <w:tc>
          <w:tcPr>
            <w:tcW w:w="1843" w:type="dxa"/>
            <w:vAlign w:val="center"/>
          </w:tcPr>
          <w:p w:rsidR="009E44C6" w:rsidRDefault="009E44C6" w:rsidP="005B19BD">
            <w:pPr>
              <w:jc w:val="center"/>
              <w:rPr>
                <w:sz w:val="28"/>
                <w:szCs w:val="28"/>
              </w:rPr>
            </w:pPr>
          </w:p>
        </w:tc>
        <w:tc>
          <w:tcPr>
            <w:tcW w:w="852" w:type="dxa"/>
            <w:vAlign w:val="center"/>
          </w:tcPr>
          <w:p w:rsidR="009E44C6" w:rsidRPr="00EE3B9B" w:rsidRDefault="009E44C6" w:rsidP="005B19BD">
            <w:pPr>
              <w:ind w:left="-107"/>
              <w:jc w:val="center"/>
              <w:rPr>
                <w:sz w:val="20"/>
                <w:szCs w:val="20"/>
              </w:rPr>
            </w:pPr>
            <w:r w:rsidRPr="00EE3B9B">
              <w:rPr>
                <w:szCs w:val="20"/>
              </w:rPr>
              <w:t>10000,0</w:t>
            </w:r>
          </w:p>
        </w:tc>
        <w:tc>
          <w:tcPr>
            <w:tcW w:w="567" w:type="dxa"/>
            <w:vAlign w:val="center"/>
          </w:tcPr>
          <w:p w:rsidR="009E44C6" w:rsidRPr="007421C0" w:rsidRDefault="009E44C6" w:rsidP="005B19BD">
            <w:pPr>
              <w:jc w:val="center"/>
            </w:pPr>
          </w:p>
        </w:tc>
        <w:tc>
          <w:tcPr>
            <w:tcW w:w="850" w:type="dxa"/>
            <w:vAlign w:val="center"/>
          </w:tcPr>
          <w:p w:rsidR="009E44C6" w:rsidRPr="007421C0" w:rsidRDefault="009E44C6" w:rsidP="005B19BD">
            <w:pPr>
              <w:jc w:val="center"/>
            </w:pPr>
            <w:r>
              <w:t>2000,0</w:t>
            </w:r>
          </w:p>
        </w:tc>
        <w:tc>
          <w:tcPr>
            <w:tcW w:w="709" w:type="dxa"/>
            <w:vAlign w:val="center"/>
          </w:tcPr>
          <w:p w:rsidR="009E44C6" w:rsidRPr="007421C0" w:rsidRDefault="009E44C6" w:rsidP="005B19BD">
            <w:pPr>
              <w:jc w:val="center"/>
            </w:pPr>
          </w:p>
        </w:tc>
        <w:tc>
          <w:tcPr>
            <w:tcW w:w="850" w:type="dxa"/>
            <w:vAlign w:val="center"/>
          </w:tcPr>
          <w:p w:rsidR="009E44C6" w:rsidRDefault="009E44C6" w:rsidP="005B19BD">
            <w:pPr>
              <w:jc w:val="center"/>
            </w:pPr>
            <w:r>
              <w:t>2000,0</w:t>
            </w:r>
          </w:p>
        </w:tc>
        <w:tc>
          <w:tcPr>
            <w:tcW w:w="710" w:type="dxa"/>
            <w:vAlign w:val="center"/>
          </w:tcPr>
          <w:p w:rsidR="009E44C6" w:rsidRDefault="009E44C6" w:rsidP="005B19BD">
            <w:pPr>
              <w:jc w:val="center"/>
            </w:pPr>
          </w:p>
        </w:tc>
        <w:tc>
          <w:tcPr>
            <w:tcW w:w="992" w:type="dxa"/>
            <w:gridSpan w:val="2"/>
            <w:vAlign w:val="center"/>
          </w:tcPr>
          <w:p w:rsidR="009E44C6" w:rsidRPr="007421C0" w:rsidRDefault="009E44C6" w:rsidP="005B19BD">
            <w:pPr>
              <w:jc w:val="center"/>
            </w:pPr>
            <w:r>
              <w:t>2000,0</w:t>
            </w:r>
          </w:p>
        </w:tc>
        <w:tc>
          <w:tcPr>
            <w:tcW w:w="568" w:type="dxa"/>
            <w:vAlign w:val="center"/>
          </w:tcPr>
          <w:p w:rsidR="009E44C6" w:rsidRPr="007421C0" w:rsidRDefault="009E44C6" w:rsidP="005B19BD">
            <w:pPr>
              <w:jc w:val="center"/>
            </w:pPr>
          </w:p>
        </w:tc>
        <w:tc>
          <w:tcPr>
            <w:tcW w:w="708" w:type="dxa"/>
            <w:vAlign w:val="center"/>
          </w:tcPr>
          <w:p w:rsidR="009E44C6" w:rsidRPr="00EE3B9B" w:rsidRDefault="009E44C6" w:rsidP="005B19BD">
            <w:pPr>
              <w:ind w:left="-109"/>
              <w:jc w:val="center"/>
              <w:rPr>
                <w:sz w:val="20"/>
                <w:szCs w:val="20"/>
              </w:rPr>
            </w:pPr>
            <w:r w:rsidRPr="00EE3B9B">
              <w:rPr>
                <w:sz w:val="20"/>
                <w:szCs w:val="20"/>
              </w:rPr>
              <w:t>2000,0</w:t>
            </w:r>
          </w:p>
        </w:tc>
        <w:tc>
          <w:tcPr>
            <w:tcW w:w="709" w:type="dxa"/>
            <w:vAlign w:val="center"/>
          </w:tcPr>
          <w:p w:rsidR="009E44C6" w:rsidRPr="00EE3B9B" w:rsidRDefault="009E44C6" w:rsidP="005B19BD">
            <w:pPr>
              <w:ind w:left="-109"/>
              <w:jc w:val="center"/>
              <w:rPr>
                <w:sz w:val="20"/>
                <w:szCs w:val="20"/>
              </w:rPr>
            </w:pPr>
          </w:p>
        </w:tc>
        <w:tc>
          <w:tcPr>
            <w:tcW w:w="709" w:type="dxa"/>
            <w:vAlign w:val="center"/>
          </w:tcPr>
          <w:p w:rsidR="009E44C6" w:rsidRPr="00EE3B9B" w:rsidRDefault="009E44C6" w:rsidP="005B19BD">
            <w:pPr>
              <w:ind w:left="-109"/>
              <w:jc w:val="center"/>
              <w:rPr>
                <w:sz w:val="20"/>
                <w:szCs w:val="20"/>
              </w:rPr>
            </w:pPr>
            <w:r w:rsidRPr="00EE3B9B">
              <w:rPr>
                <w:sz w:val="20"/>
                <w:szCs w:val="20"/>
              </w:rPr>
              <w:t>2000,0</w:t>
            </w:r>
          </w:p>
        </w:tc>
        <w:tc>
          <w:tcPr>
            <w:tcW w:w="710" w:type="dxa"/>
            <w:vAlign w:val="center"/>
          </w:tcPr>
          <w:p w:rsidR="009E44C6" w:rsidRPr="007421C0" w:rsidRDefault="009E44C6" w:rsidP="005B19BD">
            <w:pPr>
              <w:jc w:val="center"/>
            </w:pPr>
          </w:p>
        </w:tc>
        <w:tc>
          <w:tcPr>
            <w:tcW w:w="1559" w:type="dxa"/>
          </w:tcPr>
          <w:p w:rsidR="009E44C6" w:rsidRDefault="009E44C6" w:rsidP="005B19BD">
            <w:pPr>
              <w:rPr>
                <w:sz w:val="28"/>
                <w:szCs w:val="28"/>
              </w:rPr>
            </w:pPr>
          </w:p>
          <w:p w:rsidR="009E44C6" w:rsidRDefault="009E44C6" w:rsidP="005B19BD">
            <w:pPr>
              <w:rPr>
                <w:sz w:val="28"/>
                <w:szCs w:val="28"/>
              </w:rPr>
            </w:pPr>
          </w:p>
        </w:tc>
        <w:tc>
          <w:tcPr>
            <w:tcW w:w="1699" w:type="dxa"/>
            <w:gridSpan w:val="2"/>
          </w:tcPr>
          <w:p w:rsidR="009E44C6" w:rsidRDefault="009E44C6" w:rsidP="005B19BD">
            <w:pPr>
              <w:jc w:val="center"/>
              <w:rPr>
                <w:sz w:val="28"/>
                <w:szCs w:val="28"/>
              </w:rPr>
            </w:pPr>
          </w:p>
        </w:tc>
      </w:tr>
    </w:tbl>
    <w:p w:rsidR="009E44C6" w:rsidRDefault="009E44C6" w:rsidP="009E44C6">
      <w:pPr>
        <w:pStyle w:val="a3"/>
        <w:rPr>
          <w:rFonts w:ascii="Times New Roman" w:hAnsi="Times New Roman" w:cs="Times New Roman"/>
          <w:sz w:val="26"/>
          <w:szCs w:val="26"/>
        </w:rPr>
      </w:pPr>
    </w:p>
    <w:p w:rsidR="009E44C6" w:rsidRPr="006205E4" w:rsidRDefault="009E44C6" w:rsidP="009E44C6">
      <w:pPr>
        <w:pStyle w:val="a3"/>
        <w:rPr>
          <w:rFonts w:ascii="Times New Roman" w:hAnsi="Times New Roman" w:cs="Times New Roman"/>
          <w:sz w:val="26"/>
          <w:szCs w:val="26"/>
        </w:rPr>
      </w:pPr>
      <w:r w:rsidRPr="006205E4">
        <w:rPr>
          <w:rFonts w:ascii="Times New Roman" w:hAnsi="Times New Roman" w:cs="Times New Roman"/>
          <w:sz w:val="26"/>
          <w:szCs w:val="26"/>
        </w:rPr>
        <w:t>Примечание:</w:t>
      </w:r>
    </w:p>
    <w:p w:rsidR="009E44C6" w:rsidRPr="006205E4" w:rsidRDefault="009E44C6" w:rsidP="009E44C6">
      <w:pPr>
        <w:pStyle w:val="a3"/>
        <w:rPr>
          <w:rFonts w:ascii="Times New Roman" w:hAnsi="Times New Roman" w:cs="Times New Roman"/>
          <w:sz w:val="26"/>
          <w:szCs w:val="26"/>
        </w:rPr>
      </w:pPr>
      <w:r w:rsidRPr="006205E4">
        <w:rPr>
          <w:rFonts w:ascii="Times New Roman" w:hAnsi="Times New Roman" w:cs="Times New Roman"/>
          <w:sz w:val="26"/>
          <w:szCs w:val="26"/>
        </w:rPr>
        <w:t>МБ – средства местного бюджета</w:t>
      </w:r>
      <w:r>
        <w:rPr>
          <w:rFonts w:ascii="Times New Roman" w:hAnsi="Times New Roman" w:cs="Times New Roman"/>
          <w:sz w:val="26"/>
          <w:szCs w:val="26"/>
        </w:rPr>
        <w:t>.</w:t>
      </w:r>
    </w:p>
    <w:p w:rsidR="009E44C6" w:rsidRDefault="009E44C6" w:rsidP="009E44C6">
      <w:pPr>
        <w:pStyle w:val="a3"/>
        <w:rPr>
          <w:rFonts w:ascii="Times New Roman" w:hAnsi="Times New Roman"/>
          <w:sz w:val="26"/>
          <w:szCs w:val="26"/>
        </w:rPr>
      </w:pPr>
      <w:r>
        <w:rPr>
          <w:rFonts w:ascii="Times New Roman" w:hAnsi="Times New Roman"/>
          <w:sz w:val="26"/>
          <w:szCs w:val="26"/>
        </w:rPr>
        <w:t>ИС – иные средства</w:t>
      </w:r>
    </w:p>
    <w:p w:rsidR="009E44C6" w:rsidRDefault="009E44C6" w:rsidP="009E44C6">
      <w:pPr>
        <w:pStyle w:val="a3"/>
        <w:rPr>
          <w:rFonts w:ascii="Times New Roman" w:hAnsi="Times New Roman" w:cs="Times New Roman"/>
          <w:sz w:val="24"/>
          <w:szCs w:val="24"/>
        </w:rPr>
        <w:sectPr w:rsidR="009E44C6" w:rsidSect="009E44C6">
          <w:pgSz w:w="16838" w:h="11906" w:orient="landscape"/>
          <w:pgMar w:top="567" w:right="284" w:bottom="567" w:left="709" w:header="708" w:footer="708" w:gutter="0"/>
          <w:cols w:space="708"/>
          <w:docGrid w:linePitch="360"/>
        </w:sectPr>
      </w:pPr>
    </w:p>
    <w:p w:rsidR="009E44C6" w:rsidRPr="003E2057" w:rsidRDefault="009E44C6" w:rsidP="009E44C6">
      <w:pPr>
        <w:pStyle w:val="a3"/>
        <w:rPr>
          <w:rFonts w:ascii="Times New Roman" w:hAnsi="Times New Roman" w:cs="Times New Roman"/>
          <w:sz w:val="24"/>
          <w:szCs w:val="28"/>
        </w:rPr>
      </w:pPr>
      <w:r w:rsidRPr="003E2057">
        <w:rPr>
          <w:sz w:val="20"/>
          <w:szCs w:val="24"/>
        </w:rPr>
        <w:lastRenderedPageBreak/>
        <w:tab/>
      </w:r>
      <w:r w:rsidRPr="003E2057">
        <w:rPr>
          <w:sz w:val="20"/>
          <w:szCs w:val="24"/>
        </w:rPr>
        <w:tab/>
      </w:r>
      <w:r w:rsidRPr="003E2057">
        <w:rPr>
          <w:sz w:val="20"/>
          <w:szCs w:val="24"/>
        </w:rPr>
        <w:tab/>
      </w:r>
      <w:r w:rsidRPr="003E2057">
        <w:rPr>
          <w:sz w:val="20"/>
          <w:szCs w:val="24"/>
        </w:rPr>
        <w:tab/>
      </w:r>
      <w:r w:rsidRPr="003E2057">
        <w:rPr>
          <w:sz w:val="20"/>
          <w:szCs w:val="24"/>
        </w:rPr>
        <w:tab/>
      </w:r>
      <w:r w:rsidRPr="003E2057">
        <w:rPr>
          <w:sz w:val="20"/>
          <w:szCs w:val="24"/>
        </w:rPr>
        <w:tab/>
      </w:r>
      <w:r>
        <w:rPr>
          <w:sz w:val="20"/>
          <w:szCs w:val="24"/>
        </w:rPr>
        <w:tab/>
        <w:t xml:space="preserve">            </w:t>
      </w:r>
      <w:r w:rsidRPr="003E2057">
        <w:rPr>
          <w:rFonts w:ascii="Times New Roman" w:hAnsi="Times New Roman" w:cs="Times New Roman"/>
          <w:sz w:val="24"/>
          <w:szCs w:val="28"/>
        </w:rPr>
        <w:t xml:space="preserve">Приложение № </w:t>
      </w:r>
      <w:r>
        <w:rPr>
          <w:rFonts w:ascii="Times New Roman" w:hAnsi="Times New Roman" w:cs="Times New Roman"/>
          <w:sz w:val="24"/>
          <w:szCs w:val="28"/>
        </w:rPr>
        <w:t>5</w:t>
      </w:r>
      <w:r w:rsidRPr="003E2057">
        <w:rPr>
          <w:rFonts w:ascii="Times New Roman" w:hAnsi="Times New Roman" w:cs="Times New Roman"/>
          <w:sz w:val="24"/>
          <w:szCs w:val="28"/>
        </w:rPr>
        <w:t xml:space="preserve"> к </w:t>
      </w:r>
      <w:proofErr w:type="gramStart"/>
      <w:r w:rsidRPr="003E2057">
        <w:rPr>
          <w:rFonts w:ascii="Times New Roman" w:hAnsi="Times New Roman" w:cs="Times New Roman"/>
          <w:sz w:val="24"/>
          <w:szCs w:val="28"/>
        </w:rPr>
        <w:t>муниципальной</w:t>
      </w:r>
      <w:proofErr w:type="gramEnd"/>
    </w:p>
    <w:p w:rsidR="009E44C6" w:rsidRPr="003E2057" w:rsidRDefault="009E44C6" w:rsidP="009E44C6">
      <w:pPr>
        <w:pStyle w:val="a3"/>
        <w:rPr>
          <w:rFonts w:ascii="Times New Roman" w:hAnsi="Times New Roman" w:cs="Times New Roman"/>
          <w:sz w:val="24"/>
          <w:szCs w:val="28"/>
        </w:rPr>
      </w:pPr>
      <w:r w:rsidRPr="003E2057">
        <w:rPr>
          <w:rFonts w:ascii="Times New Roman" w:hAnsi="Times New Roman" w:cs="Times New Roman"/>
          <w:sz w:val="24"/>
          <w:szCs w:val="28"/>
        </w:rPr>
        <w:tab/>
      </w:r>
      <w:r w:rsidRPr="003E2057">
        <w:rPr>
          <w:rFonts w:ascii="Times New Roman" w:hAnsi="Times New Roman" w:cs="Times New Roman"/>
          <w:sz w:val="24"/>
          <w:szCs w:val="28"/>
        </w:rPr>
        <w:tab/>
      </w:r>
      <w:r w:rsidRPr="003E2057">
        <w:rPr>
          <w:rFonts w:ascii="Times New Roman" w:hAnsi="Times New Roman" w:cs="Times New Roman"/>
          <w:sz w:val="24"/>
          <w:szCs w:val="28"/>
        </w:rPr>
        <w:tab/>
      </w:r>
      <w:r w:rsidRPr="003E2057">
        <w:rPr>
          <w:rFonts w:ascii="Times New Roman" w:hAnsi="Times New Roman" w:cs="Times New Roman"/>
          <w:sz w:val="24"/>
          <w:szCs w:val="28"/>
        </w:rPr>
        <w:tab/>
      </w:r>
      <w:r w:rsidRPr="003E2057">
        <w:rPr>
          <w:rFonts w:ascii="Times New Roman" w:hAnsi="Times New Roman" w:cs="Times New Roman"/>
          <w:sz w:val="24"/>
          <w:szCs w:val="28"/>
        </w:rPr>
        <w:tab/>
      </w:r>
      <w:r w:rsidRPr="003E2057">
        <w:rPr>
          <w:rFonts w:ascii="Times New Roman" w:hAnsi="Times New Roman" w:cs="Times New Roman"/>
          <w:sz w:val="24"/>
          <w:szCs w:val="28"/>
        </w:rPr>
        <w:tab/>
      </w:r>
      <w:r>
        <w:rPr>
          <w:rFonts w:ascii="Times New Roman" w:hAnsi="Times New Roman" w:cs="Times New Roman"/>
          <w:sz w:val="24"/>
          <w:szCs w:val="28"/>
        </w:rPr>
        <w:tab/>
        <w:t xml:space="preserve">         </w:t>
      </w:r>
      <w:r w:rsidRPr="003E2057">
        <w:rPr>
          <w:rFonts w:ascii="Times New Roman" w:hAnsi="Times New Roman" w:cs="Times New Roman"/>
          <w:sz w:val="24"/>
          <w:szCs w:val="28"/>
        </w:rPr>
        <w:t xml:space="preserve">программе «Повышение эффективности </w:t>
      </w:r>
    </w:p>
    <w:p w:rsidR="009E44C6" w:rsidRPr="003E2057" w:rsidRDefault="009E44C6" w:rsidP="009E44C6">
      <w:pPr>
        <w:pStyle w:val="a3"/>
        <w:rPr>
          <w:rFonts w:ascii="Times New Roman" w:hAnsi="Times New Roman" w:cs="Times New Roman"/>
          <w:sz w:val="24"/>
          <w:szCs w:val="28"/>
        </w:rPr>
      </w:pPr>
      <w:r w:rsidRPr="003E2057">
        <w:rPr>
          <w:rFonts w:ascii="Times New Roman" w:hAnsi="Times New Roman" w:cs="Times New Roman"/>
          <w:sz w:val="24"/>
          <w:szCs w:val="28"/>
        </w:rPr>
        <w:tab/>
      </w:r>
      <w:r w:rsidRPr="003E2057">
        <w:rPr>
          <w:rFonts w:ascii="Times New Roman" w:hAnsi="Times New Roman" w:cs="Times New Roman"/>
          <w:sz w:val="24"/>
          <w:szCs w:val="28"/>
        </w:rPr>
        <w:tab/>
      </w:r>
      <w:r w:rsidRPr="003E2057">
        <w:rPr>
          <w:rFonts w:ascii="Times New Roman" w:hAnsi="Times New Roman" w:cs="Times New Roman"/>
          <w:sz w:val="24"/>
          <w:szCs w:val="28"/>
        </w:rPr>
        <w:tab/>
      </w:r>
      <w:r w:rsidRPr="003E2057">
        <w:rPr>
          <w:rFonts w:ascii="Times New Roman" w:hAnsi="Times New Roman" w:cs="Times New Roman"/>
          <w:sz w:val="24"/>
          <w:szCs w:val="28"/>
        </w:rPr>
        <w:tab/>
      </w:r>
      <w:r w:rsidRPr="003E2057">
        <w:rPr>
          <w:rFonts w:ascii="Times New Roman" w:hAnsi="Times New Roman" w:cs="Times New Roman"/>
          <w:sz w:val="24"/>
          <w:szCs w:val="28"/>
        </w:rPr>
        <w:tab/>
      </w:r>
      <w:r w:rsidRPr="003E2057">
        <w:rPr>
          <w:rFonts w:ascii="Times New Roman" w:hAnsi="Times New Roman" w:cs="Times New Roman"/>
          <w:sz w:val="24"/>
          <w:szCs w:val="28"/>
        </w:rPr>
        <w:tab/>
      </w:r>
      <w:r>
        <w:rPr>
          <w:rFonts w:ascii="Times New Roman" w:hAnsi="Times New Roman" w:cs="Times New Roman"/>
          <w:sz w:val="24"/>
          <w:szCs w:val="28"/>
        </w:rPr>
        <w:tab/>
        <w:t xml:space="preserve">         </w:t>
      </w:r>
      <w:r w:rsidRPr="003E2057">
        <w:rPr>
          <w:rFonts w:ascii="Times New Roman" w:hAnsi="Times New Roman" w:cs="Times New Roman"/>
          <w:sz w:val="24"/>
          <w:szCs w:val="28"/>
        </w:rPr>
        <w:t xml:space="preserve">управления </w:t>
      </w:r>
      <w:proofErr w:type="gramStart"/>
      <w:r w:rsidRPr="003E2057">
        <w:rPr>
          <w:rFonts w:ascii="Times New Roman" w:hAnsi="Times New Roman" w:cs="Times New Roman"/>
          <w:sz w:val="24"/>
          <w:szCs w:val="28"/>
        </w:rPr>
        <w:t>муниципальной</w:t>
      </w:r>
      <w:proofErr w:type="gramEnd"/>
      <w:r w:rsidRPr="003E2057">
        <w:rPr>
          <w:rFonts w:ascii="Times New Roman" w:hAnsi="Times New Roman" w:cs="Times New Roman"/>
          <w:sz w:val="24"/>
          <w:szCs w:val="28"/>
        </w:rPr>
        <w:t xml:space="preserve"> </w:t>
      </w:r>
    </w:p>
    <w:p w:rsidR="009E44C6" w:rsidRPr="003E2057" w:rsidRDefault="009E44C6" w:rsidP="009E44C6">
      <w:pPr>
        <w:pStyle w:val="a3"/>
        <w:rPr>
          <w:rFonts w:ascii="Times New Roman" w:hAnsi="Times New Roman" w:cs="Times New Roman"/>
          <w:sz w:val="24"/>
          <w:szCs w:val="28"/>
        </w:rPr>
      </w:pPr>
      <w:r w:rsidRPr="003E2057">
        <w:rPr>
          <w:rFonts w:ascii="Times New Roman" w:hAnsi="Times New Roman" w:cs="Times New Roman"/>
          <w:sz w:val="24"/>
          <w:szCs w:val="28"/>
        </w:rPr>
        <w:tab/>
      </w:r>
      <w:r w:rsidRPr="003E2057">
        <w:rPr>
          <w:rFonts w:ascii="Times New Roman" w:hAnsi="Times New Roman" w:cs="Times New Roman"/>
          <w:sz w:val="24"/>
          <w:szCs w:val="28"/>
        </w:rPr>
        <w:tab/>
      </w:r>
      <w:r w:rsidRPr="003E2057">
        <w:rPr>
          <w:rFonts w:ascii="Times New Roman" w:hAnsi="Times New Roman" w:cs="Times New Roman"/>
          <w:sz w:val="24"/>
          <w:szCs w:val="28"/>
        </w:rPr>
        <w:tab/>
      </w:r>
      <w:r w:rsidRPr="003E2057">
        <w:rPr>
          <w:rFonts w:ascii="Times New Roman" w:hAnsi="Times New Roman" w:cs="Times New Roman"/>
          <w:sz w:val="24"/>
          <w:szCs w:val="28"/>
        </w:rPr>
        <w:tab/>
      </w:r>
      <w:r w:rsidRPr="003E2057">
        <w:rPr>
          <w:rFonts w:ascii="Times New Roman" w:hAnsi="Times New Roman" w:cs="Times New Roman"/>
          <w:sz w:val="24"/>
          <w:szCs w:val="28"/>
        </w:rPr>
        <w:tab/>
      </w:r>
      <w:r w:rsidRPr="003E2057">
        <w:rPr>
          <w:rFonts w:ascii="Times New Roman" w:hAnsi="Times New Roman" w:cs="Times New Roman"/>
          <w:sz w:val="24"/>
          <w:szCs w:val="28"/>
        </w:rPr>
        <w:tab/>
      </w:r>
      <w:r>
        <w:rPr>
          <w:rFonts w:ascii="Times New Roman" w:hAnsi="Times New Roman" w:cs="Times New Roman"/>
          <w:sz w:val="24"/>
          <w:szCs w:val="28"/>
        </w:rPr>
        <w:tab/>
        <w:t xml:space="preserve">         </w:t>
      </w:r>
      <w:r w:rsidRPr="003E2057">
        <w:rPr>
          <w:rFonts w:ascii="Times New Roman" w:hAnsi="Times New Roman" w:cs="Times New Roman"/>
          <w:sz w:val="24"/>
          <w:szCs w:val="28"/>
        </w:rPr>
        <w:t xml:space="preserve">собственностью в городе Бузулуке </w:t>
      </w:r>
    </w:p>
    <w:p w:rsidR="009E44C6" w:rsidRDefault="009E44C6" w:rsidP="009E44C6">
      <w:pPr>
        <w:shd w:val="clear" w:color="auto" w:fill="FFFFFF"/>
        <w:tabs>
          <w:tab w:val="left" w:pos="0"/>
        </w:tabs>
        <w:ind w:firstLine="851"/>
        <w:jc w:val="center"/>
        <w:rPr>
          <w:b/>
        </w:rPr>
      </w:pPr>
    </w:p>
    <w:p w:rsidR="009E44C6" w:rsidRPr="005855FB" w:rsidRDefault="00900C80" w:rsidP="009E44C6">
      <w:pPr>
        <w:pStyle w:val="a3"/>
        <w:jc w:val="center"/>
        <w:rPr>
          <w:rFonts w:ascii="Times New Roman" w:hAnsi="Times New Roman" w:cs="Times New Roman"/>
          <w:b/>
          <w:sz w:val="28"/>
          <w:szCs w:val="28"/>
        </w:rPr>
      </w:pPr>
      <w:hyperlink w:anchor="Par1379" w:history="1">
        <w:r w:rsidR="009E44C6" w:rsidRPr="005855FB">
          <w:rPr>
            <w:rFonts w:ascii="Times New Roman" w:hAnsi="Times New Roman" w:cs="Times New Roman"/>
            <w:b/>
            <w:sz w:val="28"/>
            <w:szCs w:val="28"/>
          </w:rPr>
          <w:t>Подпрограмма 4</w:t>
        </w:r>
      </w:hyperlink>
      <w:r w:rsidR="009E44C6" w:rsidRPr="005855FB">
        <w:rPr>
          <w:rFonts w:ascii="Times New Roman" w:hAnsi="Times New Roman" w:cs="Times New Roman"/>
          <w:b/>
          <w:sz w:val="28"/>
          <w:szCs w:val="28"/>
        </w:rPr>
        <w:t>.</w:t>
      </w:r>
    </w:p>
    <w:p w:rsidR="009E44C6" w:rsidRPr="005855FB" w:rsidRDefault="009E44C6" w:rsidP="009E44C6">
      <w:pPr>
        <w:pStyle w:val="a3"/>
        <w:jc w:val="center"/>
        <w:rPr>
          <w:rFonts w:ascii="Times New Roman" w:hAnsi="Times New Roman" w:cs="Times New Roman"/>
          <w:b/>
          <w:sz w:val="28"/>
          <w:szCs w:val="28"/>
        </w:rPr>
      </w:pPr>
      <w:r w:rsidRPr="005855FB">
        <w:rPr>
          <w:rFonts w:ascii="Times New Roman" w:hAnsi="Times New Roman" w:cs="Times New Roman"/>
          <w:b/>
          <w:sz w:val="28"/>
          <w:szCs w:val="28"/>
        </w:rPr>
        <w:t>«Содержание (техническое обслуживание), капитальный ремонт, содержание и оплата коммунальных услуг муниципального нежилого фонда (зданий, помещений и сооружений), города Бузулука»</w:t>
      </w:r>
    </w:p>
    <w:p w:rsidR="009E44C6" w:rsidRDefault="009E44C6" w:rsidP="009E44C6">
      <w:pPr>
        <w:pStyle w:val="a3"/>
        <w:jc w:val="center"/>
        <w:rPr>
          <w:rFonts w:ascii="Times New Roman" w:hAnsi="Times New Roman" w:cs="Times New Roman"/>
          <w:b/>
          <w:sz w:val="28"/>
          <w:szCs w:val="28"/>
        </w:rPr>
      </w:pPr>
    </w:p>
    <w:p w:rsidR="009E44C6" w:rsidRPr="002153E5" w:rsidRDefault="009E44C6" w:rsidP="009E44C6">
      <w:pPr>
        <w:pStyle w:val="a3"/>
        <w:jc w:val="center"/>
        <w:rPr>
          <w:sz w:val="24"/>
        </w:rPr>
      </w:pPr>
      <w:r w:rsidRPr="005855FB">
        <w:rPr>
          <w:rFonts w:ascii="Times New Roman" w:hAnsi="Times New Roman" w:cs="Times New Roman"/>
          <w:b/>
          <w:sz w:val="28"/>
          <w:szCs w:val="28"/>
        </w:rPr>
        <w:t>Паспорт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43"/>
      </w:tblGrid>
      <w:tr w:rsidR="009E44C6" w:rsidRPr="002153E5" w:rsidTr="005B19BD">
        <w:trPr>
          <w:trHeight w:val="1555"/>
        </w:trPr>
        <w:tc>
          <w:tcPr>
            <w:tcW w:w="3528" w:type="dxa"/>
            <w:shd w:val="clear" w:color="auto" w:fill="auto"/>
          </w:tcPr>
          <w:p w:rsidR="009E44C6" w:rsidRPr="002153E5" w:rsidRDefault="009E44C6" w:rsidP="005B19BD">
            <w:pPr>
              <w:pStyle w:val="a5"/>
              <w:jc w:val="both"/>
              <w:rPr>
                <w:sz w:val="24"/>
              </w:rPr>
            </w:pPr>
            <w:r w:rsidRPr="002153E5">
              <w:rPr>
                <w:sz w:val="24"/>
              </w:rPr>
              <w:t>Наименование П</w:t>
            </w:r>
            <w:r>
              <w:rPr>
                <w:sz w:val="24"/>
              </w:rPr>
              <w:t>одп</w:t>
            </w:r>
            <w:r w:rsidRPr="002153E5">
              <w:rPr>
                <w:sz w:val="24"/>
              </w:rPr>
              <w:t>рограммы</w:t>
            </w:r>
          </w:p>
        </w:tc>
        <w:tc>
          <w:tcPr>
            <w:tcW w:w="6043" w:type="dxa"/>
            <w:shd w:val="clear" w:color="auto" w:fill="auto"/>
          </w:tcPr>
          <w:p w:rsidR="009E44C6" w:rsidRPr="002153E5" w:rsidRDefault="00900C80" w:rsidP="005B19BD">
            <w:pPr>
              <w:pStyle w:val="a5"/>
              <w:jc w:val="both"/>
              <w:rPr>
                <w:sz w:val="24"/>
              </w:rPr>
            </w:pPr>
            <w:hyperlink w:anchor="Par1379" w:history="1">
              <w:r w:rsidR="009E44C6" w:rsidRPr="003423BC">
                <w:rPr>
                  <w:sz w:val="24"/>
                </w:rPr>
                <w:t>Подпрограмма 4</w:t>
              </w:r>
            </w:hyperlink>
            <w:r w:rsidR="009E44C6" w:rsidRPr="003423BC">
              <w:rPr>
                <w:sz w:val="24"/>
              </w:rPr>
              <w:t>. «Содержание (техническое обслуживание), капитальный ремонт, содержание и оплата коммунальных услуг муниципального нежилого фонда (зданий, помещений и сооружений), города Бузулука»</w:t>
            </w:r>
            <w:r w:rsidR="009E44C6">
              <w:rPr>
                <w:sz w:val="24"/>
              </w:rPr>
              <w:t xml:space="preserve"> (далее – Подпрограмма)</w:t>
            </w:r>
            <w:r w:rsidR="009E44C6" w:rsidRPr="003423BC">
              <w:rPr>
                <w:sz w:val="24"/>
              </w:rPr>
              <w:t>.</w:t>
            </w:r>
          </w:p>
        </w:tc>
      </w:tr>
      <w:tr w:rsidR="009E44C6" w:rsidRPr="002153E5" w:rsidTr="005B19BD">
        <w:trPr>
          <w:trHeight w:val="1208"/>
        </w:trPr>
        <w:tc>
          <w:tcPr>
            <w:tcW w:w="3528" w:type="dxa"/>
            <w:shd w:val="clear" w:color="auto" w:fill="auto"/>
          </w:tcPr>
          <w:p w:rsidR="009E44C6" w:rsidRPr="002153E5" w:rsidRDefault="009E44C6" w:rsidP="005B19BD">
            <w:pPr>
              <w:pStyle w:val="a5"/>
              <w:jc w:val="both"/>
              <w:rPr>
                <w:sz w:val="24"/>
              </w:rPr>
            </w:pPr>
            <w:r w:rsidRPr="002153E5">
              <w:rPr>
                <w:sz w:val="24"/>
              </w:rPr>
              <w:t>Основание для разработки П</w:t>
            </w:r>
            <w:r>
              <w:rPr>
                <w:sz w:val="24"/>
              </w:rPr>
              <w:t>одп</w:t>
            </w:r>
            <w:r w:rsidRPr="002153E5">
              <w:rPr>
                <w:sz w:val="24"/>
              </w:rPr>
              <w:t>рограммы</w:t>
            </w:r>
          </w:p>
          <w:p w:rsidR="009E44C6" w:rsidRPr="002153E5" w:rsidRDefault="009E44C6" w:rsidP="005B19BD">
            <w:pPr>
              <w:pStyle w:val="a5"/>
              <w:jc w:val="both"/>
              <w:rPr>
                <w:sz w:val="24"/>
              </w:rPr>
            </w:pPr>
          </w:p>
          <w:p w:rsidR="009E44C6" w:rsidRPr="002153E5" w:rsidRDefault="009E44C6" w:rsidP="005B19BD">
            <w:pPr>
              <w:pStyle w:val="a5"/>
              <w:rPr>
                <w:sz w:val="24"/>
              </w:rPr>
            </w:pPr>
          </w:p>
        </w:tc>
        <w:tc>
          <w:tcPr>
            <w:tcW w:w="6043" w:type="dxa"/>
            <w:shd w:val="clear" w:color="auto" w:fill="auto"/>
          </w:tcPr>
          <w:p w:rsidR="009E44C6" w:rsidRPr="002153E5" w:rsidRDefault="009E44C6" w:rsidP="005B19BD">
            <w:pPr>
              <w:pStyle w:val="a5"/>
              <w:jc w:val="both"/>
              <w:rPr>
                <w:sz w:val="24"/>
              </w:rPr>
            </w:pPr>
            <w:r w:rsidRPr="002153E5">
              <w:rPr>
                <w:color w:val="000000"/>
                <w:sz w:val="24"/>
              </w:rPr>
              <w:t>Жилищны</w:t>
            </w:r>
            <w:r>
              <w:rPr>
                <w:color w:val="000000"/>
                <w:sz w:val="24"/>
              </w:rPr>
              <w:t>й</w:t>
            </w:r>
            <w:r w:rsidRPr="002153E5">
              <w:rPr>
                <w:color w:val="000000"/>
                <w:sz w:val="24"/>
              </w:rPr>
              <w:t xml:space="preserve"> кодекс Российской Федерации, Федеральны</w:t>
            </w:r>
            <w:r>
              <w:rPr>
                <w:color w:val="000000"/>
                <w:sz w:val="24"/>
              </w:rPr>
              <w:t>й</w:t>
            </w:r>
            <w:r w:rsidRPr="002153E5">
              <w:rPr>
                <w:color w:val="000000"/>
                <w:sz w:val="24"/>
              </w:rPr>
              <w:t xml:space="preserve"> закон от 06.10.2003 г. № 131-ФЗ «Об общих принципах организации местного самоуправления в Российской Федерации»</w:t>
            </w:r>
          </w:p>
        </w:tc>
      </w:tr>
      <w:tr w:rsidR="009E44C6" w:rsidRPr="002153E5" w:rsidTr="005B19BD">
        <w:trPr>
          <w:trHeight w:val="617"/>
        </w:trPr>
        <w:tc>
          <w:tcPr>
            <w:tcW w:w="3528" w:type="dxa"/>
            <w:shd w:val="clear" w:color="auto" w:fill="auto"/>
          </w:tcPr>
          <w:p w:rsidR="009E44C6" w:rsidRPr="002153E5" w:rsidRDefault="009E44C6" w:rsidP="005B19BD">
            <w:pPr>
              <w:pStyle w:val="a5"/>
              <w:jc w:val="both"/>
              <w:rPr>
                <w:sz w:val="24"/>
              </w:rPr>
            </w:pPr>
            <w:r w:rsidRPr="002153E5">
              <w:rPr>
                <w:sz w:val="24"/>
              </w:rPr>
              <w:t>Ответственный исполнитель П</w:t>
            </w:r>
            <w:r>
              <w:rPr>
                <w:sz w:val="24"/>
              </w:rPr>
              <w:t>одп</w:t>
            </w:r>
            <w:r w:rsidRPr="002153E5">
              <w:rPr>
                <w:sz w:val="24"/>
              </w:rPr>
              <w:t>рограммы</w:t>
            </w:r>
          </w:p>
          <w:p w:rsidR="009E44C6" w:rsidRPr="002153E5" w:rsidRDefault="009E44C6" w:rsidP="005B19BD">
            <w:pPr>
              <w:pStyle w:val="a5"/>
              <w:jc w:val="both"/>
              <w:rPr>
                <w:sz w:val="24"/>
              </w:rPr>
            </w:pPr>
          </w:p>
        </w:tc>
        <w:tc>
          <w:tcPr>
            <w:tcW w:w="6043" w:type="dxa"/>
            <w:shd w:val="clear" w:color="auto" w:fill="auto"/>
          </w:tcPr>
          <w:p w:rsidR="009E44C6" w:rsidRPr="002153E5" w:rsidRDefault="009E44C6" w:rsidP="005B19BD">
            <w:pPr>
              <w:pStyle w:val="a5"/>
              <w:jc w:val="both"/>
              <w:rPr>
                <w:sz w:val="24"/>
              </w:rPr>
            </w:pPr>
            <w:r w:rsidRPr="002153E5">
              <w:rPr>
                <w:sz w:val="24"/>
              </w:rPr>
              <w:t>Управлени</w:t>
            </w:r>
            <w:r>
              <w:rPr>
                <w:sz w:val="24"/>
              </w:rPr>
              <w:t>е</w:t>
            </w:r>
            <w:r w:rsidRPr="002153E5">
              <w:rPr>
                <w:sz w:val="24"/>
              </w:rPr>
              <w:t xml:space="preserve"> имущественных отношений администрации города Бузулука</w:t>
            </w:r>
          </w:p>
        </w:tc>
      </w:tr>
      <w:tr w:rsidR="009E44C6" w:rsidRPr="002153E5" w:rsidTr="005B19BD">
        <w:tc>
          <w:tcPr>
            <w:tcW w:w="3528" w:type="dxa"/>
            <w:shd w:val="clear" w:color="auto" w:fill="auto"/>
          </w:tcPr>
          <w:p w:rsidR="009E44C6" w:rsidRPr="002153E5" w:rsidRDefault="009E44C6" w:rsidP="005B19BD">
            <w:pPr>
              <w:pStyle w:val="a5"/>
              <w:jc w:val="both"/>
              <w:rPr>
                <w:sz w:val="24"/>
              </w:rPr>
            </w:pPr>
            <w:r>
              <w:rPr>
                <w:sz w:val="24"/>
              </w:rPr>
              <w:t>Участники Подпрограммы</w:t>
            </w:r>
          </w:p>
        </w:tc>
        <w:tc>
          <w:tcPr>
            <w:tcW w:w="6043" w:type="dxa"/>
            <w:shd w:val="clear" w:color="auto" w:fill="auto"/>
          </w:tcPr>
          <w:p w:rsidR="009E44C6" w:rsidRDefault="009E44C6" w:rsidP="005B19BD">
            <w:pPr>
              <w:pStyle w:val="a5"/>
              <w:jc w:val="both"/>
              <w:rPr>
                <w:sz w:val="24"/>
              </w:rPr>
            </w:pPr>
            <w:r>
              <w:rPr>
                <w:sz w:val="24"/>
              </w:rPr>
              <w:t>-</w:t>
            </w:r>
          </w:p>
          <w:p w:rsidR="009E44C6" w:rsidRPr="002153E5" w:rsidRDefault="009E44C6" w:rsidP="005B19BD">
            <w:pPr>
              <w:pStyle w:val="a5"/>
              <w:jc w:val="both"/>
              <w:rPr>
                <w:rStyle w:val="aa"/>
                <w:b w:val="0"/>
                <w:color w:val="1F1F1F"/>
                <w:sz w:val="24"/>
              </w:rPr>
            </w:pPr>
          </w:p>
        </w:tc>
      </w:tr>
      <w:tr w:rsidR="009E44C6" w:rsidRPr="002153E5" w:rsidTr="005B19BD">
        <w:trPr>
          <w:trHeight w:val="3578"/>
        </w:trPr>
        <w:tc>
          <w:tcPr>
            <w:tcW w:w="3528" w:type="dxa"/>
            <w:shd w:val="clear" w:color="auto" w:fill="auto"/>
          </w:tcPr>
          <w:p w:rsidR="009E44C6" w:rsidRPr="002153E5" w:rsidRDefault="009E44C6" w:rsidP="005B19BD">
            <w:pPr>
              <w:pStyle w:val="a5"/>
              <w:jc w:val="both"/>
              <w:rPr>
                <w:sz w:val="24"/>
              </w:rPr>
            </w:pPr>
            <w:r w:rsidRPr="002153E5">
              <w:rPr>
                <w:sz w:val="24"/>
              </w:rPr>
              <w:t>Цел</w:t>
            </w:r>
            <w:r>
              <w:rPr>
                <w:sz w:val="24"/>
              </w:rPr>
              <w:t>ь</w:t>
            </w:r>
            <w:r w:rsidRPr="002153E5">
              <w:rPr>
                <w:sz w:val="24"/>
              </w:rPr>
              <w:t xml:space="preserve"> и задачи П</w:t>
            </w:r>
            <w:r>
              <w:rPr>
                <w:sz w:val="24"/>
              </w:rPr>
              <w:t>одп</w:t>
            </w:r>
            <w:r w:rsidRPr="002153E5">
              <w:rPr>
                <w:sz w:val="24"/>
              </w:rPr>
              <w:t>рограммы</w:t>
            </w:r>
          </w:p>
          <w:p w:rsidR="009E44C6" w:rsidRPr="002153E5" w:rsidRDefault="009E44C6" w:rsidP="005B19BD">
            <w:pPr>
              <w:pStyle w:val="a5"/>
              <w:jc w:val="both"/>
              <w:rPr>
                <w:sz w:val="24"/>
              </w:rPr>
            </w:pPr>
          </w:p>
          <w:p w:rsidR="009E44C6" w:rsidRPr="002153E5" w:rsidRDefault="009E44C6" w:rsidP="005B19BD">
            <w:pPr>
              <w:pStyle w:val="a5"/>
              <w:jc w:val="both"/>
              <w:rPr>
                <w:sz w:val="24"/>
              </w:rPr>
            </w:pPr>
          </w:p>
        </w:tc>
        <w:tc>
          <w:tcPr>
            <w:tcW w:w="6043" w:type="dxa"/>
            <w:shd w:val="clear" w:color="auto" w:fill="auto"/>
          </w:tcPr>
          <w:p w:rsidR="009E44C6" w:rsidRPr="002153E5" w:rsidRDefault="009E44C6" w:rsidP="005B19BD">
            <w:pPr>
              <w:pStyle w:val="a5"/>
              <w:jc w:val="both"/>
              <w:rPr>
                <w:sz w:val="24"/>
              </w:rPr>
            </w:pPr>
            <w:r>
              <w:rPr>
                <w:sz w:val="24"/>
              </w:rPr>
              <w:t xml:space="preserve">  </w:t>
            </w:r>
            <w:r w:rsidRPr="002153E5">
              <w:rPr>
                <w:sz w:val="24"/>
              </w:rPr>
              <w:t>Цель П</w:t>
            </w:r>
            <w:r>
              <w:rPr>
                <w:sz w:val="24"/>
              </w:rPr>
              <w:t>одп</w:t>
            </w:r>
            <w:r w:rsidRPr="002153E5">
              <w:rPr>
                <w:sz w:val="24"/>
              </w:rPr>
              <w:t>рограммы</w:t>
            </w:r>
            <w:r>
              <w:rPr>
                <w:sz w:val="24"/>
              </w:rPr>
              <w:t xml:space="preserve"> </w:t>
            </w:r>
            <w:r w:rsidRPr="002153E5">
              <w:rPr>
                <w:sz w:val="24"/>
              </w:rPr>
              <w:t xml:space="preserve"> –</w:t>
            </w:r>
            <w:r>
              <w:rPr>
                <w:sz w:val="24"/>
              </w:rPr>
              <w:t xml:space="preserve"> </w:t>
            </w:r>
            <w:r w:rsidRPr="002153E5">
              <w:rPr>
                <w:sz w:val="24"/>
              </w:rPr>
              <w:t xml:space="preserve">улучшение состояния муниципального нежилого фонда </w:t>
            </w:r>
            <w:r>
              <w:rPr>
                <w:sz w:val="24"/>
              </w:rPr>
              <w:t xml:space="preserve">и поддержание в удовлетворительном состоянии объектов муниципального нежилого фонда </w:t>
            </w:r>
            <w:r w:rsidRPr="002153E5">
              <w:rPr>
                <w:sz w:val="24"/>
              </w:rPr>
              <w:t>(зданий, помещений и сооружений), находящихся в казне и оперативном управлении</w:t>
            </w:r>
            <w:r>
              <w:rPr>
                <w:sz w:val="24"/>
              </w:rPr>
              <w:t>.</w:t>
            </w:r>
          </w:p>
          <w:p w:rsidR="009E44C6" w:rsidRDefault="009E44C6" w:rsidP="005B19BD">
            <w:pPr>
              <w:pStyle w:val="a5"/>
              <w:jc w:val="both"/>
              <w:rPr>
                <w:sz w:val="24"/>
              </w:rPr>
            </w:pPr>
            <w:r>
              <w:rPr>
                <w:sz w:val="24"/>
              </w:rPr>
              <w:t xml:space="preserve">  </w:t>
            </w:r>
            <w:r w:rsidRPr="002153E5">
              <w:rPr>
                <w:sz w:val="24"/>
              </w:rPr>
              <w:t xml:space="preserve">Задачами </w:t>
            </w:r>
            <w:r>
              <w:rPr>
                <w:sz w:val="24"/>
              </w:rPr>
              <w:t>Подп</w:t>
            </w:r>
            <w:r w:rsidRPr="002153E5">
              <w:rPr>
                <w:sz w:val="24"/>
              </w:rPr>
              <w:t xml:space="preserve">рограммы являются: </w:t>
            </w:r>
          </w:p>
          <w:p w:rsidR="009E44C6" w:rsidRPr="002153E5" w:rsidRDefault="009E44C6" w:rsidP="005B19BD">
            <w:pPr>
              <w:pStyle w:val="a5"/>
              <w:jc w:val="both"/>
              <w:rPr>
                <w:sz w:val="24"/>
              </w:rPr>
            </w:pPr>
            <w:r w:rsidRPr="002153E5">
              <w:rPr>
                <w:sz w:val="24"/>
              </w:rPr>
              <w:t xml:space="preserve">  - организация и проведение капитального ремонта объектов муниципального нежилого фонда, находящихся в казне и оперативном управлении;</w:t>
            </w:r>
          </w:p>
          <w:p w:rsidR="009E44C6" w:rsidRPr="002153E5" w:rsidRDefault="009E44C6" w:rsidP="005B19BD">
            <w:pPr>
              <w:pStyle w:val="a5"/>
              <w:jc w:val="both"/>
              <w:rPr>
                <w:sz w:val="24"/>
              </w:rPr>
            </w:pPr>
            <w:r>
              <w:rPr>
                <w:sz w:val="24"/>
              </w:rPr>
              <w:t xml:space="preserve">   </w:t>
            </w:r>
            <w:r w:rsidRPr="002153E5">
              <w:rPr>
                <w:sz w:val="24"/>
              </w:rPr>
              <w:t>- содержание и техническое обслуживание нежилых помещений, находящихся в казне муниципального образования.</w:t>
            </w:r>
          </w:p>
        </w:tc>
      </w:tr>
      <w:tr w:rsidR="009E44C6" w:rsidRPr="002153E5" w:rsidTr="005B19BD">
        <w:tc>
          <w:tcPr>
            <w:tcW w:w="3528" w:type="dxa"/>
            <w:shd w:val="clear" w:color="auto" w:fill="auto"/>
          </w:tcPr>
          <w:p w:rsidR="009E44C6" w:rsidRPr="002153E5" w:rsidRDefault="009E44C6" w:rsidP="005B19BD">
            <w:pPr>
              <w:pStyle w:val="a5"/>
              <w:jc w:val="both"/>
              <w:rPr>
                <w:sz w:val="24"/>
              </w:rPr>
            </w:pPr>
            <w:r w:rsidRPr="002153E5">
              <w:rPr>
                <w:sz w:val="24"/>
              </w:rPr>
              <w:t xml:space="preserve">Основные </w:t>
            </w:r>
            <w:r>
              <w:rPr>
                <w:sz w:val="24"/>
              </w:rPr>
              <w:t>целевые индикаторы</w:t>
            </w:r>
            <w:r w:rsidRPr="002153E5">
              <w:rPr>
                <w:sz w:val="24"/>
              </w:rPr>
              <w:t xml:space="preserve"> П</w:t>
            </w:r>
            <w:r>
              <w:rPr>
                <w:sz w:val="24"/>
              </w:rPr>
              <w:t>одп</w:t>
            </w:r>
            <w:r w:rsidRPr="002153E5">
              <w:rPr>
                <w:sz w:val="24"/>
              </w:rPr>
              <w:t>рограммы</w:t>
            </w:r>
          </w:p>
          <w:p w:rsidR="009E44C6" w:rsidRPr="002153E5" w:rsidRDefault="009E44C6" w:rsidP="005B19BD">
            <w:pPr>
              <w:pStyle w:val="a5"/>
              <w:jc w:val="both"/>
              <w:rPr>
                <w:sz w:val="24"/>
              </w:rPr>
            </w:pPr>
          </w:p>
        </w:tc>
        <w:tc>
          <w:tcPr>
            <w:tcW w:w="6043" w:type="dxa"/>
            <w:shd w:val="clear" w:color="auto" w:fill="auto"/>
          </w:tcPr>
          <w:p w:rsidR="009E44C6" w:rsidRPr="002153E5" w:rsidRDefault="009E44C6" w:rsidP="005B19BD">
            <w:pPr>
              <w:pStyle w:val="a5"/>
              <w:jc w:val="both"/>
              <w:rPr>
                <w:sz w:val="24"/>
              </w:rPr>
            </w:pPr>
            <w:r w:rsidRPr="002153E5">
              <w:rPr>
                <w:sz w:val="24"/>
              </w:rPr>
              <w:t>- количество объектов муниципального нежилого фонда, в которых проведен капитальный ремонт;</w:t>
            </w:r>
          </w:p>
          <w:p w:rsidR="009E44C6" w:rsidRPr="002153E5" w:rsidRDefault="009E44C6" w:rsidP="005B19BD">
            <w:pPr>
              <w:pStyle w:val="a5"/>
              <w:jc w:val="both"/>
              <w:rPr>
                <w:sz w:val="24"/>
              </w:rPr>
            </w:pPr>
            <w:r w:rsidRPr="002153E5">
              <w:rPr>
                <w:sz w:val="24"/>
              </w:rPr>
              <w:t>- охват содержанием и техническим обслуживания нежилых помещений, находящихся в муниципальной собственности.</w:t>
            </w:r>
          </w:p>
        </w:tc>
      </w:tr>
      <w:tr w:rsidR="009E44C6" w:rsidRPr="002153E5" w:rsidTr="005B19BD">
        <w:trPr>
          <w:trHeight w:val="890"/>
        </w:trPr>
        <w:tc>
          <w:tcPr>
            <w:tcW w:w="3528" w:type="dxa"/>
            <w:shd w:val="clear" w:color="auto" w:fill="auto"/>
          </w:tcPr>
          <w:p w:rsidR="009E44C6" w:rsidRPr="002153E5" w:rsidRDefault="009E44C6" w:rsidP="005B19BD">
            <w:pPr>
              <w:pStyle w:val="a5"/>
              <w:jc w:val="both"/>
              <w:rPr>
                <w:sz w:val="24"/>
              </w:rPr>
            </w:pPr>
            <w:r w:rsidRPr="002153E5">
              <w:rPr>
                <w:sz w:val="24"/>
              </w:rPr>
              <w:t xml:space="preserve">Сроки </w:t>
            </w:r>
            <w:r>
              <w:rPr>
                <w:sz w:val="24"/>
              </w:rPr>
              <w:t xml:space="preserve">(этапы) </w:t>
            </w:r>
            <w:r w:rsidRPr="002153E5">
              <w:rPr>
                <w:sz w:val="24"/>
              </w:rPr>
              <w:t>реализации</w:t>
            </w:r>
          </w:p>
          <w:p w:rsidR="009E44C6" w:rsidRPr="002153E5" w:rsidRDefault="009E44C6" w:rsidP="005B19BD">
            <w:pPr>
              <w:pStyle w:val="a5"/>
              <w:jc w:val="both"/>
              <w:rPr>
                <w:sz w:val="24"/>
              </w:rPr>
            </w:pPr>
            <w:r w:rsidRPr="002153E5">
              <w:rPr>
                <w:sz w:val="24"/>
              </w:rPr>
              <w:t>П</w:t>
            </w:r>
            <w:r>
              <w:rPr>
                <w:sz w:val="24"/>
              </w:rPr>
              <w:t>одп</w:t>
            </w:r>
            <w:r w:rsidRPr="002153E5">
              <w:rPr>
                <w:sz w:val="24"/>
              </w:rPr>
              <w:t>рограммы</w:t>
            </w:r>
          </w:p>
          <w:p w:rsidR="009E44C6" w:rsidRPr="002153E5" w:rsidRDefault="009E44C6" w:rsidP="005B19BD">
            <w:pPr>
              <w:pStyle w:val="a5"/>
              <w:jc w:val="both"/>
              <w:rPr>
                <w:sz w:val="24"/>
              </w:rPr>
            </w:pPr>
          </w:p>
        </w:tc>
        <w:tc>
          <w:tcPr>
            <w:tcW w:w="6043" w:type="dxa"/>
            <w:shd w:val="clear" w:color="auto" w:fill="auto"/>
          </w:tcPr>
          <w:p w:rsidR="009E44C6" w:rsidRPr="002153E5" w:rsidRDefault="009E44C6" w:rsidP="005B19BD">
            <w:pPr>
              <w:pStyle w:val="a5"/>
              <w:jc w:val="left"/>
              <w:rPr>
                <w:sz w:val="24"/>
              </w:rPr>
            </w:pPr>
            <w:r w:rsidRPr="002153E5">
              <w:rPr>
                <w:sz w:val="24"/>
              </w:rPr>
              <w:t>201</w:t>
            </w:r>
            <w:r>
              <w:rPr>
                <w:sz w:val="24"/>
              </w:rPr>
              <w:t>8</w:t>
            </w:r>
            <w:r w:rsidRPr="002153E5">
              <w:rPr>
                <w:sz w:val="24"/>
              </w:rPr>
              <w:t>-20</w:t>
            </w:r>
            <w:r>
              <w:rPr>
                <w:sz w:val="24"/>
              </w:rPr>
              <w:t>22</w:t>
            </w:r>
            <w:r w:rsidRPr="002153E5">
              <w:rPr>
                <w:sz w:val="24"/>
              </w:rPr>
              <w:t xml:space="preserve"> годы</w:t>
            </w:r>
          </w:p>
        </w:tc>
      </w:tr>
      <w:tr w:rsidR="009E44C6" w:rsidRPr="002153E5" w:rsidTr="005B19BD">
        <w:tc>
          <w:tcPr>
            <w:tcW w:w="3528" w:type="dxa"/>
            <w:shd w:val="clear" w:color="auto" w:fill="auto"/>
          </w:tcPr>
          <w:p w:rsidR="009E44C6" w:rsidRPr="002153E5" w:rsidRDefault="009E44C6" w:rsidP="005B19BD">
            <w:pPr>
              <w:pStyle w:val="a5"/>
              <w:jc w:val="both"/>
              <w:rPr>
                <w:sz w:val="24"/>
              </w:rPr>
            </w:pPr>
            <w:r w:rsidRPr="002153E5">
              <w:rPr>
                <w:sz w:val="24"/>
              </w:rPr>
              <w:t>Финансовое обеспечение мероприятий</w:t>
            </w:r>
            <w:r>
              <w:rPr>
                <w:sz w:val="24"/>
              </w:rPr>
              <w:t xml:space="preserve"> Подпрограммы с разбивкой по годам</w:t>
            </w:r>
          </w:p>
        </w:tc>
        <w:tc>
          <w:tcPr>
            <w:tcW w:w="6043" w:type="dxa"/>
            <w:shd w:val="clear" w:color="auto" w:fill="auto"/>
          </w:tcPr>
          <w:p w:rsidR="009E44C6" w:rsidRPr="00E41E48" w:rsidRDefault="009E44C6" w:rsidP="005B19BD">
            <w:pPr>
              <w:pStyle w:val="a5"/>
              <w:jc w:val="both"/>
              <w:rPr>
                <w:sz w:val="24"/>
              </w:rPr>
            </w:pPr>
            <w:r>
              <w:rPr>
                <w:sz w:val="24"/>
              </w:rPr>
              <w:t xml:space="preserve">  </w:t>
            </w:r>
            <w:r w:rsidRPr="002153E5">
              <w:rPr>
                <w:sz w:val="24"/>
              </w:rPr>
              <w:t>Источник финансирования - средства местного бюджета. Общий объем финансирования мероприятий П</w:t>
            </w:r>
            <w:r>
              <w:rPr>
                <w:sz w:val="24"/>
              </w:rPr>
              <w:t>одп</w:t>
            </w:r>
            <w:r w:rsidRPr="002153E5">
              <w:rPr>
                <w:sz w:val="24"/>
              </w:rPr>
              <w:t xml:space="preserve">рограммы </w:t>
            </w:r>
            <w:r w:rsidRPr="00E41E48">
              <w:rPr>
                <w:sz w:val="24"/>
              </w:rPr>
              <w:t xml:space="preserve">составляет  5 400,0 </w:t>
            </w:r>
            <w:r w:rsidRPr="002153E5">
              <w:rPr>
                <w:sz w:val="24"/>
              </w:rPr>
              <w:t xml:space="preserve">тыс. рублей, в том </w:t>
            </w:r>
            <w:r w:rsidRPr="00E41E48">
              <w:rPr>
                <w:sz w:val="24"/>
              </w:rPr>
              <w:t>числе по годам:</w:t>
            </w:r>
          </w:p>
          <w:p w:rsidR="009E44C6" w:rsidRPr="00E41E48" w:rsidRDefault="009E44C6" w:rsidP="005B19BD">
            <w:pPr>
              <w:pStyle w:val="a5"/>
              <w:jc w:val="both"/>
              <w:rPr>
                <w:sz w:val="24"/>
              </w:rPr>
            </w:pPr>
            <w:r w:rsidRPr="00E41E48">
              <w:rPr>
                <w:sz w:val="24"/>
              </w:rPr>
              <w:lastRenderedPageBreak/>
              <w:t xml:space="preserve">  2018 год – 1 080 тыс. рублей;</w:t>
            </w:r>
          </w:p>
          <w:p w:rsidR="009E44C6" w:rsidRPr="00E41E48" w:rsidRDefault="009E44C6" w:rsidP="005B19BD">
            <w:pPr>
              <w:pStyle w:val="a5"/>
              <w:jc w:val="both"/>
              <w:rPr>
                <w:sz w:val="24"/>
              </w:rPr>
            </w:pPr>
            <w:r w:rsidRPr="00E41E48">
              <w:rPr>
                <w:sz w:val="24"/>
              </w:rPr>
              <w:t xml:space="preserve">  2019 год – 1 080  тыс. рублей;</w:t>
            </w:r>
          </w:p>
          <w:p w:rsidR="009E44C6" w:rsidRPr="00E41E48" w:rsidRDefault="009E44C6" w:rsidP="005B19BD">
            <w:pPr>
              <w:pStyle w:val="a5"/>
              <w:jc w:val="both"/>
              <w:rPr>
                <w:sz w:val="24"/>
              </w:rPr>
            </w:pPr>
            <w:r w:rsidRPr="00E41E48">
              <w:rPr>
                <w:sz w:val="24"/>
              </w:rPr>
              <w:t xml:space="preserve">  2020 год – 1 080  тыс. рублей;</w:t>
            </w:r>
          </w:p>
          <w:p w:rsidR="009E44C6" w:rsidRPr="00E41E48" w:rsidRDefault="009E44C6" w:rsidP="005B19BD">
            <w:pPr>
              <w:pStyle w:val="a5"/>
              <w:jc w:val="both"/>
              <w:rPr>
                <w:sz w:val="24"/>
              </w:rPr>
            </w:pPr>
            <w:r w:rsidRPr="00E41E48">
              <w:rPr>
                <w:sz w:val="24"/>
              </w:rPr>
              <w:t xml:space="preserve">  2021 год – 1 080  тыс. рублей;</w:t>
            </w:r>
          </w:p>
          <w:p w:rsidR="009E44C6" w:rsidRPr="00E41E48" w:rsidRDefault="009E44C6" w:rsidP="005B19BD">
            <w:pPr>
              <w:pStyle w:val="a5"/>
              <w:jc w:val="both"/>
              <w:rPr>
                <w:sz w:val="24"/>
              </w:rPr>
            </w:pPr>
            <w:r w:rsidRPr="00E41E48">
              <w:rPr>
                <w:sz w:val="24"/>
              </w:rPr>
              <w:t xml:space="preserve">  2022 год – 1 080  тыс. рублей.</w:t>
            </w:r>
          </w:p>
          <w:p w:rsidR="009E44C6" w:rsidRPr="002153E5" w:rsidRDefault="009E44C6" w:rsidP="005B19BD">
            <w:pPr>
              <w:pStyle w:val="a5"/>
              <w:jc w:val="both"/>
              <w:rPr>
                <w:sz w:val="24"/>
              </w:rPr>
            </w:pPr>
          </w:p>
        </w:tc>
      </w:tr>
      <w:tr w:rsidR="009E44C6" w:rsidRPr="002153E5" w:rsidTr="005B19BD">
        <w:trPr>
          <w:trHeight w:val="1581"/>
        </w:trPr>
        <w:tc>
          <w:tcPr>
            <w:tcW w:w="3528" w:type="dxa"/>
            <w:shd w:val="clear" w:color="auto" w:fill="auto"/>
          </w:tcPr>
          <w:p w:rsidR="009E44C6" w:rsidRPr="002153E5" w:rsidRDefault="009E44C6" w:rsidP="005B19BD">
            <w:pPr>
              <w:pStyle w:val="a5"/>
              <w:jc w:val="both"/>
              <w:rPr>
                <w:sz w:val="24"/>
              </w:rPr>
            </w:pPr>
            <w:r w:rsidRPr="002153E5">
              <w:rPr>
                <w:sz w:val="24"/>
              </w:rPr>
              <w:lastRenderedPageBreak/>
              <w:t>Ожидаемый результат реализации П</w:t>
            </w:r>
            <w:r>
              <w:rPr>
                <w:sz w:val="24"/>
              </w:rPr>
              <w:t>одп</w:t>
            </w:r>
            <w:r w:rsidRPr="002153E5">
              <w:rPr>
                <w:sz w:val="24"/>
              </w:rPr>
              <w:t>рограммы</w:t>
            </w:r>
          </w:p>
          <w:p w:rsidR="009E44C6" w:rsidRPr="002153E5" w:rsidRDefault="009E44C6" w:rsidP="005B19BD">
            <w:pPr>
              <w:pStyle w:val="a5"/>
              <w:jc w:val="both"/>
              <w:rPr>
                <w:sz w:val="24"/>
              </w:rPr>
            </w:pPr>
            <w:r w:rsidRPr="002153E5">
              <w:rPr>
                <w:sz w:val="24"/>
              </w:rPr>
              <w:t xml:space="preserve">           </w:t>
            </w:r>
          </w:p>
        </w:tc>
        <w:tc>
          <w:tcPr>
            <w:tcW w:w="6043" w:type="dxa"/>
            <w:shd w:val="clear" w:color="auto" w:fill="auto"/>
          </w:tcPr>
          <w:p w:rsidR="009E44C6" w:rsidRDefault="009E44C6" w:rsidP="005B19BD">
            <w:pPr>
              <w:pStyle w:val="a5"/>
              <w:jc w:val="both"/>
              <w:rPr>
                <w:sz w:val="24"/>
              </w:rPr>
            </w:pPr>
            <w:r>
              <w:rPr>
                <w:sz w:val="24"/>
              </w:rPr>
              <w:t xml:space="preserve">  </w:t>
            </w:r>
            <w:r w:rsidRPr="002153E5">
              <w:rPr>
                <w:sz w:val="24"/>
              </w:rPr>
              <w:t xml:space="preserve">- Повышение эффективности использования объектов муниципального нежилого фонда;                                                                              </w:t>
            </w:r>
            <w:r>
              <w:rPr>
                <w:sz w:val="24"/>
              </w:rPr>
              <w:t xml:space="preserve">     </w:t>
            </w:r>
          </w:p>
          <w:p w:rsidR="009E44C6" w:rsidRPr="002153E5" w:rsidRDefault="009E44C6" w:rsidP="005B19BD">
            <w:pPr>
              <w:pStyle w:val="a5"/>
              <w:jc w:val="both"/>
              <w:rPr>
                <w:sz w:val="24"/>
              </w:rPr>
            </w:pPr>
            <w:r>
              <w:rPr>
                <w:sz w:val="24"/>
              </w:rPr>
              <w:t xml:space="preserve">  - </w:t>
            </w:r>
            <w:r w:rsidRPr="002153E5">
              <w:rPr>
                <w:sz w:val="24"/>
              </w:rPr>
              <w:t xml:space="preserve">повышение качественного состояния                                                          нежилого фонда, находящегося в                                                           муниципальной собственности. </w:t>
            </w:r>
          </w:p>
        </w:tc>
      </w:tr>
    </w:tbl>
    <w:p w:rsidR="009E44C6" w:rsidRDefault="009E44C6" w:rsidP="009E44C6">
      <w:pPr>
        <w:ind w:left="1080"/>
        <w:rPr>
          <w:b/>
        </w:rPr>
      </w:pPr>
    </w:p>
    <w:p w:rsidR="009E44C6" w:rsidRPr="002153E5" w:rsidRDefault="009E44C6" w:rsidP="009E44C6">
      <w:pPr>
        <w:ind w:left="1080"/>
        <w:rPr>
          <w:b/>
        </w:rPr>
      </w:pPr>
    </w:p>
    <w:p w:rsidR="009E44C6" w:rsidRDefault="009E44C6" w:rsidP="009E44C6">
      <w:pPr>
        <w:jc w:val="center"/>
        <w:rPr>
          <w:b/>
          <w:spacing w:val="10"/>
        </w:rPr>
      </w:pPr>
      <w:r w:rsidRPr="002153E5">
        <w:rPr>
          <w:b/>
        </w:rPr>
        <w:t xml:space="preserve">Раздел 1.  </w:t>
      </w:r>
      <w:r w:rsidRPr="002153E5">
        <w:rPr>
          <w:b/>
          <w:spacing w:val="10"/>
        </w:rPr>
        <w:t>Характеристика (содержание) проблемы</w:t>
      </w:r>
    </w:p>
    <w:p w:rsidR="009E44C6" w:rsidRPr="003B27F9" w:rsidRDefault="009E44C6" w:rsidP="009E44C6">
      <w:pPr>
        <w:jc w:val="center"/>
        <w:rPr>
          <w:b/>
          <w:spacing w:val="10"/>
        </w:rPr>
      </w:pPr>
    </w:p>
    <w:p w:rsidR="009E44C6" w:rsidRPr="002153E5" w:rsidRDefault="00900C80" w:rsidP="009E44C6">
      <w:pPr>
        <w:pStyle w:val="a5"/>
        <w:ind w:firstLine="720"/>
        <w:jc w:val="both"/>
        <w:rPr>
          <w:sz w:val="24"/>
        </w:rPr>
      </w:pPr>
      <w:hyperlink w:anchor="Par1379" w:history="1">
        <w:r w:rsidR="009E44C6" w:rsidRPr="003423BC">
          <w:rPr>
            <w:sz w:val="24"/>
          </w:rPr>
          <w:t xml:space="preserve">Подпрограмма </w:t>
        </w:r>
      </w:hyperlink>
      <w:r w:rsidR="009E44C6" w:rsidRPr="003423BC">
        <w:rPr>
          <w:sz w:val="24"/>
        </w:rPr>
        <w:t>«Содержание (техническое обслуживание), капитальный ремонт, содержание и оплата коммунальных услуг муниципального нежилого фонда (зданий, помещений и сооружений), города Бузулука»</w:t>
      </w:r>
      <w:r w:rsidR="009E44C6">
        <w:rPr>
          <w:sz w:val="24"/>
        </w:rPr>
        <w:t xml:space="preserve"> </w:t>
      </w:r>
      <w:r w:rsidR="009E44C6" w:rsidRPr="002153E5">
        <w:rPr>
          <w:sz w:val="24"/>
        </w:rPr>
        <w:t>разработана в соответствии с Гражданским кодексом Российской Федерации, Жилищным кодексом Российской Федерации, Федеральным законом от 06.10.2003 г. № 131-ФЗ «Об общих принципах организации местного самоуправления в Российской Федерации».</w:t>
      </w:r>
    </w:p>
    <w:p w:rsidR="009E44C6" w:rsidRDefault="009E44C6" w:rsidP="009E44C6">
      <w:pPr>
        <w:pStyle w:val="a5"/>
        <w:ind w:firstLine="708"/>
        <w:jc w:val="both"/>
        <w:rPr>
          <w:sz w:val="24"/>
        </w:rPr>
      </w:pPr>
      <w:r w:rsidRPr="002153E5">
        <w:rPr>
          <w:sz w:val="24"/>
        </w:rPr>
        <w:t xml:space="preserve">В соответствии с Федеральным Законом от 06.10.2003 г. № 131-ФЗ «Об общих принципах организации местного самоуправления в Российской Федерации» муниципальные образования владеют, пользуются и распоряжаются муниципальным имуществом. Гражданский кодекс Российской Федерации предусматривает обязанность собственника по содержанию принадлежащего ему имущества, что определяет обязанность органов местного самоуправления по проведению капитального ремонта и содержанию муниципального имущества. </w:t>
      </w:r>
    </w:p>
    <w:p w:rsidR="009E44C6" w:rsidRDefault="009E44C6" w:rsidP="009E44C6">
      <w:pPr>
        <w:pStyle w:val="a5"/>
        <w:jc w:val="both"/>
        <w:rPr>
          <w:sz w:val="24"/>
        </w:rPr>
      </w:pPr>
      <w:r>
        <w:rPr>
          <w:sz w:val="24"/>
        </w:rPr>
        <w:tab/>
      </w:r>
      <w:r w:rsidRPr="00D07ACE">
        <w:rPr>
          <w:sz w:val="24"/>
        </w:rPr>
        <w:t>Одной из важнейших задач эффективного управления объектами муниципального нежилого фонда является повышение долговечности,</w:t>
      </w:r>
      <w:r>
        <w:rPr>
          <w:sz w:val="24"/>
        </w:rPr>
        <w:t xml:space="preserve"> эксплуатационной надежности и </w:t>
      </w:r>
      <w:r w:rsidRPr="00D07ACE">
        <w:rPr>
          <w:sz w:val="24"/>
        </w:rPr>
        <w:t>соблюдение требований пожарной безопасности, а также повышение коммерческой привлек</w:t>
      </w:r>
      <w:r>
        <w:rPr>
          <w:sz w:val="24"/>
        </w:rPr>
        <w:t>ательности объектов, передаваем</w:t>
      </w:r>
      <w:r w:rsidRPr="00D07ACE">
        <w:rPr>
          <w:sz w:val="24"/>
        </w:rPr>
        <w:t>ых в аренду.</w:t>
      </w:r>
      <w:r>
        <w:rPr>
          <w:sz w:val="24"/>
        </w:rPr>
        <w:t xml:space="preserve"> </w:t>
      </w:r>
    </w:p>
    <w:p w:rsidR="009E44C6" w:rsidRDefault="009E44C6" w:rsidP="009E44C6">
      <w:pPr>
        <w:pStyle w:val="a5"/>
        <w:jc w:val="both"/>
        <w:rPr>
          <w:sz w:val="24"/>
        </w:rPr>
      </w:pPr>
      <w:r>
        <w:rPr>
          <w:sz w:val="24"/>
        </w:rPr>
        <w:tab/>
      </w:r>
      <w:r w:rsidRPr="00D07ACE">
        <w:rPr>
          <w:sz w:val="24"/>
        </w:rPr>
        <w:t>Многие объекты введены в строй более 30 лет назад и требуют</w:t>
      </w:r>
      <w:r>
        <w:rPr>
          <w:sz w:val="24"/>
        </w:rPr>
        <w:t xml:space="preserve"> капитального </w:t>
      </w:r>
      <w:r w:rsidRPr="00D07ACE">
        <w:rPr>
          <w:sz w:val="24"/>
        </w:rPr>
        <w:t xml:space="preserve">ремонта,  но из-за отсутствия денежных средств </w:t>
      </w:r>
      <w:r>
        <w:rPr>
          <w:sz w:val="24"/>
        </w:rPr>
        <w:t>в некоторых помещениях не проводились</w:t>
      </w:r>
      <w:r w:rsidRPr="00D07ACE">
        <w:rPr>
          <w:sz w:val="24"/>
        </w:rPr>
        <w:t xml:space="preserve"> </w:t>
      </w:r>
      <w:r>
        <w:rPr>
          <w:sz w:val="24"/>
        </w:rPr>
        <w:t>даже</w:t>
      </w:r>
      <w:r w:rsidRPr="00D07ACE">
        <w:rPr>
          <w:sz w:val="24"/>
        </w:rPr>
        <w:t xml:space="preserve"> </w:t>
      </w:r>
      <w:r>
        <w:rPr>
          <w:sz w:val="24"/>
        </w:rPr>
        <w:t>косметические</w:t>
      </w:r>
      <w:r w:rsidRPr="00D07ACE">
        <w:rPr>
          <w:sz w:val="24"/>
        </w:rPr>
        <w:t xml:space="preserve"> ремонты.</w:t>
      </w:r>
      <w:r w:rsidRPr="0019208D">
        <w:rPr>
          <w:rStyle w:val="apple-style-span"/>
          <w:color w:val="000000"/>
          <w:sz w:val="24"/>
        </w:rPr>
        <w:t xml:space="preserve"> </w:t>
      </w:r>
      <w:r>
        <w:rPr>
          <w:rStyle w:val="apple-style-span"/>
          <w:color w:val="000000"/>
          <w:sz w:val="24"/>
        </w:rPr>
        <w:t xml:space="preserve">Поэтому </w:t>
      </w:r>
      <w:r w:rsidRPr="002153E5">
        <w:rPr>
          <w:sz w:val="24"/>
        </w:rPr>
        <w:t>нежилы</w:t>
      </w:r>
      <w:r>
        <w:rPr>
          <w:sz w:val="24"/>
        </w:rPr>
        <w:t>е</w:t>
      </w:r>
      <w:r w:rsidRPr="002153E5">
        <w:rPr>
          <w:sz w:val="24"/>
        </w:rPr>
        <w:t xml:space="preserve"> помещени</w:t>
      </w:r>
      <w:r>
        <w:rPr>
          <w:sz w:val="24"/>
        </w:rPr>
        <w:t>я</w:t>
      </w:r>
      <w:r w:rsidRPr="002153E5">
        <w:rPr>
          <w:sz w:val="24"/>
        </w:rPr>
        <w:t xml:space="preserve"> находится в </w:t>
      </w:r>
      <w:r>
        <w:rPr>
          <w:rStyle w:val="apple-style-span"/>
          <w:color w:val="000000"/>
          <w:sz w:val="24"/>
        </w:rPr>
        <w:t xml:space="preserve">неудовлетворительном состоянии, </w:t>
      </w:r>
      <w:r w:rsidRPr="002153E5">
        <w:rPr>
          <w:rStyle w:val="apple-style-span"/>
          <w:color w:val="000000"/>
          <w:sz w:val="24"/>
        </w:rPr>
        <w:t>что не позволяет эффективно распоряжаться, использовать помещения и получать доход в бюджет муниципального образования город Бузулук Оренбургской области.</w:t>
      </w:r>
    </w:p>
    <w:p w:rsidR="009E44C6" w:rsidRPr="002153E5" w:rsidRDefault="009E44C6" w:rsidP="009E44C6">
      <w:pPr>
        <w:pStyle w:val="a5"/>
        <w:ind w:firstLine="708"/>
        <w:jc w:val="both"/>
        <w:rPr>
          <w:sz w:val="24"/>
        </w:rPr>
      </w:pPr>
      <w:r>
        <w:rPr>
          <w:sz w:val="24"/>
        </w:rPr>
        <w:t>Средняя степень износа в 2013 году нежилых помещений составляла 30%. Проведение капитального ремонта нежилых помещений, находящихся в казне и оперативном управлении муниципальных учреждений</w:t>
      </w:r>
      <w:r w:rsidRPr="005F6C41">
        <w:rPr>
          <w:sz w:val="24"/>
        </w:rPr>
        <w:t xml:space="preserve"> </w:t>
      </w:r>
      <w:r>
        <w:rPr>
          <w:sz w:val="24"/>
        </w:rPr>
        <w:t>до 2016 года, позволило повысить эффективность муниципального нежилого фонда, находящегося на территории города Бузулука (далее – муниципальный нежилой фонд) на 20%.</w:t>
      </w:r>
    </w:p>
    <w:p w:rsidR="009E44C6" w:rsidRDefault="009E44C6" w:rsidP="009E44C6">
      <w:pPr>
        <w:pStyle w:val="a5"/>
        <w:ind w:firstLine="708"/>
        <w:jc w:val="both"/>
        <w:rPr>
          <w:sz w:val="24"/>
        </w:rPr>
      </w:pPr>
      <w:r>
        <w:rPr>
          <w:rStyle w:val="apple-style-span"/>
          <w:color w:val="000000"/>
          <w:sz w:val="24"/>
        </w:rPr>
        <w:t xml:space="preserve">С начала года произошло снижение </w:t>
      </w:r>
      <w:r>
        <w:rPr>
          <w:sz w:val="24"/>
        </w:rPr>
        <w:t>эффективности муниципального нежилого фонда более чем на 17 %. Поэтому н</w:t>
      </w:r>
      <w:r w:rsidRPr="002153E5">
        <w:rPr>
          <w:rStyle w:val="apple-style-span"/>
          <w:color w:val="000000"/>
          <w:sz w:val="24"/>
        </w:rPr>
        <w:t>а сегодняшний день одной из важнейших и наиболее значимых проблем является содержание и капитальный ремонт муниципального нежилого фонда.</w:t>
      </w:r>
      <w:r>
        <w:rPr>
          <w:rStyle w:val="apple-style-span"/>
          <w:color w:val="000000"/>
          <w:sz w:val="24"/>
        </w:rPr>
        <w:t xml:space="preserve"> </w:t>
      </w:r>
    </w:p>
    <w:p w:rsidR="009E44C6" w:rsidRDefault="009E44C6" w:rsidP="009E44C6">
      <w:pPr>
        <w:pStyle w:val="a5"/>
        <w:ind w:firstLine="708"/>
        <w:jc w:val="both"/>
        <w:rPr>
          <w:sz w:val="24"/>
        </w:rPr>
      </w:pPr>
      <w:r>
        <w:rPr>
          <w:sz w:val="24"/>
        </w:rPr>
        <w:t xml:space="preserve">Реализация мероприятий позволит провести </w:t>
      </w:r>
      <w:r w:rsidRPr="002153E5">
        <w:rPr>
          <w:sz w:val="24"/>
        </w:rPr>
        <w:t>улучшени</w:t>
      </w:r>
      <w:r>
        <w:rPr>
          <w:sz w:val="24"/>
        </w:rPr>
        <w:t>я</w:t>
      </w:r>
      <w:r w:rsidRPr="002153E5">
        <w:rPr>
          <w:sz w:val="24"/>
        </w:rPr>
        <w:t xml:space="preserve"> состояния муниципального нежилого фонда </w:t>
      </w:r>
      <w:r>
        <w:rPr>
          <w:sz w:val="24"/>
        </w:rPr>
        <w:t xml:space="preserve">и поддержать в удовлетворительном состоянии объектов муниципального нежилого фонда </w:t>
      </w:r>
      <w:r w:rsidRPr="002153E5">
        <w:rPr>
          <w:sz w:val="24"/>
        </w:rPr>
        <w:t>(зданий, помещений и сооружений)</w:t>
      </w:r>
      <w:r>
        <w:rPr>
          <w:sz w:val="24"/>
        </w:rPr>
        <w:t>.</w:t>
      </w:r>
    </w:p>
    <w:p w:rsidR="009E44C6" w:rsidRDefault="009E44C6" w:rsidP="009E44C6">
      <w:pPr>
        <w:pStyle w:val="a5"/>
        <w:ind w:firstLine="708"/>
        <w:jc w:val="both"/>
        <w:rPr>
          <w:sz w:val="24"/>
        </w:rPr>
      </w:pPr>
    </w:p>
    <w:p w:rsidR="009E44C6" w:rsidRPr="002153E5" w:rsidRDefault="009E44C6" w:rsidP="009E44C6">
      <w:pPr>
        <w:pStyle w:val="a5"/>
        <w:ind w:firstLine="708"/>
        <w:jc w:val="both"/>
        <w:rPr>
          <w:sz w:val="24"/>
        </w:rPr>
      </w:pPr>
    </w:p>
    <w:p w:rsidR="009E44C6" w:rsidRDefault="009E44C6" w:rsidP="009E44C6">
      <w:pPr>
        <w:shd w:val="clear" w:color="auto" w:fill="FFFFFF"/>
        <w:tabs>
          <w:tab w:val="left" w:pos="1214"/>
        </w:tabs>
        <w:ind w:firstLine="851"/>
        <w:jc w:val="center"/>
        <w:rPr>
          <w:b/>
          <w:color w:val="000000"/>
        </w:rPr>
      </w:pPr>
      <w:r w:rsidRPr="002153E5">
        <w:rPr>
          <w:b/>
        </w:rPr>
        <w:lastRenderedPageBreak/>
        <w:t xml:space="preserve">Раздел 2.  </w:t>
      </w:r>
      <w:r w:rsidRPr="002153E5">
        <w:rPr>
          <w:b/>
          <w:color w:val="000000"/>
        </w:rPr>
        <w:t xml:space="preserve">Правовое обоснование разработки муниципальной </w:t>
      </w:r>
      <w:r>
        <w:rPr>
          <w:b/>
          <w:color w:val="000000"/>
        </w:rPr>
        <w:t>Подп</w:t>
      </w:r>
      <w:r w:rsidRPr="002153E5">
        <w:rPr>
          <w:b/>
          <w:color w:val="000000"/>
        </w:rPr>
        <w:t>рограммы</w:t>
      </w:r>
    </w:p>
    <w:p w:rsidR="009E44C6" w:rsidRPr="002153E5" w:rsidRDefault="009E44C6" w:rsidP="009E44C6">
      <w:pPr>
        <w:shd w:val="clear" w:color="auto" w:fill="FFFFFF"/>
        <w:tabs>
          <w:tab w:val="left" w:pos="1214"/>
        </w:tabs>
        <w:ind w:firstLine="851"/>
        <w:jc w:val="center"/>
        <w:rPr>
          <w:b/>
          <w:color w:val="000000"/>
        </w:rPr>
      </w:pPr>
    </w:p>
    <w:p w:rsidR="009E44C6" w:rsidRPr="002153E5" w:rsidRDefault="009E44C6" w:rsidP="009E44C6">
      <w:pPr>
        <w:ind w:firstLine="851"/>
        <w:jc w:val="both"/>
      </w:pPr>
      <w:r w:rsidRPr="002153E5">
        <w:rPr>
          <w:color w:val="000000"/>
        </w:rPr>
        <w:t>Настоящая П</w:t>
      </w:r>
      <w:r>
        <w:rPr>
          <w:color w:val="000000"/>
        </w:rPr>
        <w:t>одп</w:t>
      </w:r>
      <w:r w:rsidRPr="002153E5">
        <w:rPr>
          <w:color w:val="000000"/>
        </w:rPr>
        <w:t>рограмма разработана в целях реализации полномочий</w:t>
      </w:r>
      <w:r>
        <w:rPr>
          <w:color w:val="000000"/>
        </w:rPr>
        <w:t xml:space="preserve"> </w:t>
      </w:r>
      <w:r w:rsidRPr="002153E5">
        <w:rPr>
          <w:color w:val="000000"/>
        </w:rPr>
        <w:t>в рамках действующего законодательства в соответствии с Жилищным кодексом Российской Федерации, Федеральным законом от 06.10.2003 г.  № 131-ФЗ «Об общих принципах организации местного самоуправления в Российской Федерации»</w:t>
      </w:r>
      <w:r>
        <w:rPr>
          <w:color w:val="000000"/>
        </w:rPr>
        <w:t>.</w:t>
      </w:r>
    </w:p>
    <w:p w:rsidR="009E44C6" w:rsidRPr="002153E5" w:rsidRDefault="009E44C6" w:rsidP="009E44C6">
      <w:pPr>
        <w:ind w:firstLine="851"/>
        <w:jc w:val="both"/>
      </w:pPr>
    </w:p>
    <w:p w:rsidR="009E44C6" w:rsidRDefault="009E44C6" w:rsidP="009E44C6">
      <w:pPr>
        <w:shd w:val="clear" w:color="auto" w:fill="FFFFFF"/>
        <w:tabs>
          <w:tab w:val="left" w:pos="1214"/>
        </w:tabs>
        <w:ind w:firstLine="851"/>
        <w:jc w:val="center"/>
        <w:rPr>
          <w:b/>
          <w:color w:val="000000"/>
        </w:rPr>
      </w:pPr>
      <w:r w:rsidRPr="002153E5">
        <w:rPr>
          <w:b/>
        </w:rPr>
        <w:t>Раздел 3. Ц</w:t>
      </w:r>
      <w:r w:rsidRPr="002153E5">
        <w:rPr>
          <w:b/>
          <w:color w:val="000000"/>
          <w:spacing w:val="6"/>
        </w:rPr>
        <w:t xml:space="preserve">ели, задачи и целевые индикаторы </w:t>
      </w:r>
      <w:r>
        <w:rPr>
          <w:b/>
          <w:color w:val="000000"/>
        </w:rPr>
        <w:t>Подп</w:t>
      </w:r>
      <w:r w:rsidRPr="002153E5">
        <w:rPr>
          <w:b/>
          <w:color w:val="000000"/>
        </w:rPr>
        <w:t>рограммы</w:t>
      </w:r>
    </w:p>
    <w:p w:rsidR="009E44C6" w:rsidRPr="003B27F9" w:rsidRDefault="009E44C6" w:rsidP="009E44C6">
      <w:pPr>
        <w:shd w:val="clear" w:color="auto" w:fill="FFFFFF"/>
        <w:tabs>
          <w:tab w:val="left" w:pos="1214"/>
        </w:tabs>
        <w:ind w:firstLine="851"/>
        <w:jc w:val="center"/>
        <w:rPr>
          <w:b/>
          <w:color w:val="000000"/>
          <w:spacing w:val="6"/>
        </w:rPr>
      </w:pPr>
    </w:p>
    <w:p w:rsidR="009E44C6" w:rsidRPr="002153E5" w:rsidRDefault="009E44C6" w:rsidP="009E44C6">
      <w:pPr>
        <w:pStyle w:val="a5"/>
        <w:ind w:firstLine="567"/>
        <w:jc w:val="both"/>
        <w:rPr>
          <w:sz w:val="24"/>
        </w:rPr>
      </w:pPr>
      <w:r w:rsidRPr="002153E5">
        <w:rPr>
          <w:sz w:val="24"/>
        </w:rPr>
        <w:t>Целью П</w:t>
      </w:r>
      <w:r>
        <w:rPr>
          <w:sz w:val="24"/>
        </w:rPr>
        <w:t>одп</w:t>
      </w:r>
      <w:r w:rsidRPr="002153E5">
        <w:rPr>
          <w:sz w:val="24"/>
        </w:rPr>
        <w:t>рограммы</w:t>
      </w:r>
      <w:r>
        <w:rPr>
          <w:sz w:val="24"/>
        </w:rPr>
        <w:t xml:space="preserve"> является </w:t>
      </w:r>
      <w:r w:rsidRPr="002153E5">
        <w:rPr>
          <w:sz w:val="24"/>
        </w:rPr>
        <w:t xml:space="preserve"> –</w:t>
      </w:r>
      <w:r>
        <w:rPr>
          <w:sz w:val="24"/>
        </w:rPr>
        <w:t xml:space="preserve"> </w:t>
      </w:r>
      <w:r w:rsidRPr="002153E5">
        <w:rPr>
          <w:sz w:val="24"/>
        </w:rPr>
        <w:t xml:space="preserve">улучшение состояния муниципального нежилого фонда </w:t>
      </w:r>
      <w:r>
        <w:rPr>
          <w:sz w:val="24"/>
        </w:rPr>
        <w:t xml:space="preserve">и поддержание в удовлетворительном состоянии объектов муниципального нежилого фонда </w:t>
      </w:r>
      <w:r w:rsidRPr="002153E5">
        <w:rPr>
          <w:sz w:val="24"/>
        </w:rPr>
        <w:t>(зданий, помещений и сооружений), находящихся в казне и оперативном управлении</w:t>
      </w:r>
      <w:r>
        <w:rPr>
          <w:sz w:val="24"/>
        </w:rPr>
        <w:t>.</w:t>
      </w:r>
    </w:p>
    <w:p w:rsidR="009E44C6" w:rsidRDefault="009E44C6" w:rsidP="009E44C6">
      <w:pPr>
        <w:pStyle w:val="a5"/>
        <w:ind w:firstLine="567"/>
        <w:jc w:val="both"/>
        <w:rPr>
          <w:sz w:val="24"/>
        </w:rPr>
      </w:pPr>
      <w:r w:rsidRPr="002153E5">
        <w:rPr>
          <w:sz w:val="24"/>
        </w:rPr>
        <w:t xml:space="preserve">Задачами </w:t>
      </w:r>
      <w:r>
        <w:rPr>
          <w:sz w:val="24"/>
        </w:rPr>
        <w:t>Подп</w:t>
      </w:r>
      <w:r w:rsidRPr="002153E5">
        <w:rPr>
          <w:sz w:val="24"/>
        </w:rPr>
        <w:t xml:space="preserve">рограммы являются: </w:t>
      </w:r>
    </w:p>
    <w:p w:rsidR="009E44C6" w:rsidRPr="002153E5" w:rsidRDefault="009E44C6" w:rsidP="009E44C6">
      <w:pPr>
        <w:pStyle w:val="a5"/>
        <w:jc w:val="both"/>
        <w:rPr>
          <w:sz w:val="24"/>
        </w:rPr>
      </w:pPr>
      <w:r w:rsidRPr="002153E5">
        <w:rPr>
          <w:sz w:val="24"/>
        </w:rPr>
        <w:t xml:space="preserve">        - организация и проведение капитального ремонта объектов муниципального нежилого фонда, находящихся в казне и оперативном управлении;</w:t>
      </w:r>
    </w:p>
    <w:p w:rsidR="009E44C6" w:rsidRDefault="009E44C6" w:rsidP="009E44C6">
      <w:pPr>
        <w:pStyle w:val="a5"/>
        <w:jc w:val="both"/>
        <w:rPr>
          <w:sz w:val="24"/>
        </w:rPr>
      </w:pPr>
      <w:r>
        <w:rPr>
          <w:sz w:val="24"/>
        </w:rPr>
        <w:t xml:space="preserve">        </w:t>
      </w:r>
      <w:r w:rsidRPr="002153E5">
        <w:rPr>
          <w:sz w:val="24"/>
        </w:rPr>
        <w:t>- содержание и техническое обслуживание нежилых помещений, находящихся в казне муниципального образования.</w:t>
      </w:r>
      <w:r>
        <w:rPr>
          <w:sz w:val="24"/>
        </w:rPr>
        <w:t xml:space="preserve"> </w:t>
      </w:r>
    </w:p>
    <w:p w:rsidR="009E44C6" w:rsidRPr="002153E5" w:rsidRDefault="009E44C6" w:rsidP="009E44C6">
      <w:pPr>
        <w:pStyle w:val="a5"/>
        <w:ind w:firstLine="567"/>
        <w:jc w:val="both"/>
        <w:rPr>
          <w:sz w:val="24"/>
        </w:rPr>
      </w:pPr>
      <w:r w:rsidRPr="002153E5">
        <w:rPr>
          <w:sz w:val="24"/>
        </w:rPr>
        <w:t>Целевые индикаторы и планируемые показатели эффективности реализации П</w:t>
      </w:r>
      <w:r>
        <w:rPr>
          <w:sz w:val="24"/>
        </w:rPr>
        <w:t>одп</w:t>
      </w:r>
      <w:r w:rsidRPr="002153E5">
        <w:rPr>
          <w:sz w:val="24"/>
        </w:rPr>
        <w:t>рограммы представлены в Приложении № 1 к настоящей П</w:t>
      </w:r>
      <w:r>
        <w:rPr>
          <w:sz w:val="24"/>
        </w:rPr>
        <w:t>одп</w:t>
      </w:r>
      <w:r w:rsidRPr="002153E5">
        <w:rPr>
          <w:sz w:val="24"/>
        </w:rPr>
        <w:t>рограмме.</w:t>
      </w:r>
    </w:p>
    <w:p w:rsidR="009E44C6" w:rsidRDefault="009E44C6" w:rsidP="009E44C6">
      <w:pPr>
        <w:shd w:val="clear" w:color="auto" w:fill="FFFFFF"/>
        <w:ind w:firstLine="851"/>
        <w:jc w:val="center"/>
        <w:rPr>
          <w:b/>
        </w:rPr>
      </w:pPr>
    </w:p>
    <w:p w:rsidR="009E44C6" w:rsidRDefault="009E44C6" w:rsidP="009E44C6">
      <w:pPr>
        <w:shd w:val="clear" w:color="auto" w:fill="FFFFFF"/>
        <w:ind w:firstLine="851"/>
        <w:jc w:val="center"/>
        <w:rPr>
          <w:b/>
          <w:color w:val="000000"/>
        </w:rPr>
      </w:pPr>
      <w:r w:rsidRPr="002153E5">
        <w:rPr>
          <w:b/>
        </w:rPr>
        <w:t xml:space="preserve">Раздел 4. Перечень мероприятий </w:t>
      </w:r>
      <w:r>
        <w:rPr>
          <w:b/>
          <w:color w:val="000000"/>
        </w:rPr>
        <w:t>Подп</w:t>
      </w:r>
      <w:r w:rsidRPr="002153E5">
        <w:rPr>
          <w:b/>
          <w:color w:val="000000"/>
        </w:rPr>
        <w:t>рограммы</w:t>
      </w:r>
    </w:p>
    <w:p w:rsidR="009E44C6" w:rsidRPr="002153E5" w:rsidRDefault="009E44C6" w:rsidP="009E44C6">
      <w:pPr>
        <w:shd w:val="clear" w:color="auto" w:fill="FFFFFF"/>
        <w:ind w:firstLine="851"/>
        <w:jc w:val="center"/>
        <w:rPr>
          <w:b/>
          <w:spacing w:val="1"/>
        </w:rPr>
      </w:pPr>
    </w:p>
    <w:p w:rsidR="009E44C6" w:rsidRPr="002153E5" w:rsidRDefault="009E44C6" w:rsidP="009E44C6">
      <w:pPr>
        <w:pStyle w:val="a5"/>
        <w:ind w:firstLine="720"/>
        <w:jc w:val="both"/>
        <w:rPr>
          <w:rStyle w:val="apple-converted-space"/>
          <w:color w:val="000000"/>
          <w:sz w:val="24"/>
        </w:rPr>
      </w:pPr>
      <w:r w:rsidRPr="002153E5">
        <w:rPr>
          <w:sz w:val="24"/>
        </w:rPr>
        <w:t xml:space="preserve">Перечень и характеристика основных мероприятий </w:t>
      </w:r>
      <w:r>
        <w:rPr>
          <w:sz w:val="24"/>
        </w:rPr>
        <w:t xml:space="preserve">Подпрограммы </w:t>
      </w:r>
      <w:r w:rsidRPr="002153E5">
        <w:rPr>
          <w:sz w:val="24"/>
        </w:rPr>
        <w:t xml:space="preserve">представлены в Приложении </w:t>
      </w:r>
      <w:r>
        <w:rPr>
          <w:sz w:val="24"/>
        </w:rPr>
        <w:t xml:space="preserve"> </w:t>
      </w:r>
      <w:r w:rsidRPr="002153E5">
        <w:rPr>
          <w:sz w:val="24"/>
        </w:rPr>
        <w:t xml:space="preserve">№ 2 </w:t>
      </w:r>
      <w:r w:rsidRPr="002153E5">
        <w:rPr>
          <w:rStyle w:val="apple-converted-space"/>
          <w:color w:val="000000"/>
          <w:sz w:val="24"/>
        </w:rPr>
        <w:t>к настоящей П</w:t>
      </w:r>
      <w:r>
        <w:rPr>
          <w:rStyle w:val="apple-converted-space"/>
          <w:color w:val="000000"/>
          <w:sz w:val="24"/>
        </w:rPr>
        <w:t>одп</w:t>
      </w:r>
      <w:r w:rsidRPr="002153E5">
        <w:rPr>
          <w:rStyle w:val="apple-converted-space"/>
          <w:color w:val="000000"/>
          <w:sz w:val="24"/>
        </w:rPr>
        <w:t>рограмме. В ходе реализации П</w:t>
      </w:r>
      <w:r>
        <w:rPr>
          <w:rStyle w:val="apple-converted-space"/>
          <w:color w:val="000000"/>
          <w:sz w:val="24"/>
        </w:rPr>
        <w:t>одп</w:t>
      </w:r>
      <w:r w:rsidRPr="002153E5">
        <w:rPr>
          <w:rStyle w:val="apple-converted-space"/>
          <w:color w:val="000000"/>
          <w:sz w:val="24"/>
        </w:rPr>
        <w:t>рограммы перечень объектов, объемы, и источники финансирования могут уточняться на основе анализа полученных результатов выполнения мероприятий.</w:t>
      </w:r>
    </w:p>
    <w:p w:rsidR="009E44C6" w:rsidRPr="002153E5" w:rsidRDefault="009E44C6" w:rsidP="009E44C6">
      <w:pPr>
        <w:pStyle w:val="a5"/>
        <w:ind w:firstLine="708"/>
        <w:jc w:val="both"/>
        <w:rPr>
          <w:sz w:val="24"/>
        </w:rPr>
      </w:pPr>
    </w:p>
    <w:p w:rsidR="009E44C6" w:rsidRDefault="009E44C6" w:rsidP="009E44C6">
      <w:pPr>
        <w:pStyle w:val="a5"/>
        <w:rPr>
          <w:b/>
          <w:color w:val="000000"/>
          <w:sz w:val="24"/>
        </w:rPr>
      </w:pPr>
      <w:r w:rsidRPr="002153E5">
        <w:rPr>
          <w:b/>
          <w:sz w:val="24"/>
        </w:rPr>
        <w:t xml:space="preserve">Раздел 5. Обоснование ресурсного обеспечения </w:t>
      </w:r>
      <w:r>
        <w:rPr>
          <w:b/>
          <w:color w:val="000000"/>
          <w:sz w:val="24"/>
        </w:rPr>
        <w:t>Подп</w:t>
      </w:r>
      <w:r w:rsidRPr="002153E5">
        <w:rPr>
          <w:b/>
          <w:color w:val="000000"/>
          <w:sz w:val="24"/>
        </w:rPr>
        <w:t>рограммы</w:t>
      </w:r>
    </w:p>
    <w:p w:rsidR="009E44C6" w:rsidRPr="003B27F9" w:rsidRDefault="009E44C6" w:rsidP="009E44C6">
      <w:pPr>
        <w:pStyle w:val="a5"/>
        <w:rPr>
          <w:b/>
          <w:color w:val="000000"/>
          <w:sz w:val="24"/>
        </w:rPr>
      </w:pPr>
    </w:p>
    <w:p w:rsidR="009E44C6" w:rsidRPr="002153E5" w:rsidRDefault="009E44C6" w:rsidP="009E44C6">
      <w:pPr>
        <w:shd w:val="clear" w:color="auto" w:fill="FFFFFF"/>
        <w:ind w:firstLine="851"/>
        <w:jc w:val="both"/>
        <w:rPr>
          <w:b/>
          <w:spacing w:val="1"/>
        </w:rPr>
      </w:pPr>
      <w:r w:rsidRPr="002153E5">
        <w:t xml:space="preserve">Финансирование мероприятий осуществляется за счет средств местного бюджета. </w:t>
      </w:r>
      <w:proofErr w:type="gramStart"/>
      <w:r w:rsidRPr="002153E5">
        <w:t>Объем средств на выполнение программных мероприятий в 201</w:t>
      </w:r>
      <w:r>
        <w:t>8</w:t>
      </w:r>
      <w:r w:rsidRPr="002153E5">
        <w:t xml:space="preserve"> году составляет </w:t>
      </w:r>
      <w:r>
        <w:t>1</w:t>
      </w:r>
      <w:r w:rsidRPr="002153E5">
        <w:t> </w:t>
      </w:r>
      <w:r>
        <w:t>080</w:t>
      </w:r>
      <w:r w:rsidRPr="002153E5">
        <w:t xml:space="preserve">, </w:t>
      </w:r>
      <w:r>
        <w:t>0</w:t>
      </w:r>
      <w:r w:rsidRPr="002153E5">
        <w:t xml:space="preserve"> тысяч рублей, в 201</w:t>
      </w:r>
      <w:r>
        <w:t>9</w:t>
      </w:r>
      <w:r w:rsidRPr="002153E5">
        <w:t xml:space="preserve"> году составляет </w:t>
      </w:r>
      <w:r>
        <w:t>1</w:t>
      </w:r>
      <w:r w:rsidRPr="002153E5">
        <w:t> </w:t>
      </w:r>
      <w:r>
        <w:t>080</w:t>
      </w:r>
      <w:r w:rsidRPr="002153E5">
        <w:t xml:space="preserve">, </w:t>
      </w:r>
      <w:r>
        <w:t>0</w:t>
      </w:r>
      <w:r w:rsidRPr="002153E5">
        <w:t xml:space="preserve"> тысяч рублей</w:t>
      </w:r>
      <w:r>
        <w:t xml:space="preserve">, </w:t>
      </w:r>
      <w:r w:rsidRPr="002153E5">
        <w:t>в 20</w:t>
      </w:r>
      <w:r>
        <w:t>20</w:t>
      </w:r>
      <w:r w:rsidRPr="002153E5">
        <w:t xml:space="preserve"> году составляет </w:t>
      </w:r>
      <w:r>
        <w:t>1</w:t>
      </w:r>
      <w:r w:rsidRPr="002153E5">
        <w:t> </w:t>
      </w:r>
      <w:r>
        <w:t>080</w:t>
      </w:r>
      <w:r w:rsidRPr="002153E5">
        <w:t xml:space="preserve">, </w:t>
      </w:r>
      <w:r>
        <w:t>0</w:t>
      </w:r>
      <w:r w:rsidRPr="002153E5">
        <w:t xml:space="preserve"> тысяч рублей</w:t>
      </w:r>
      <w:r>
        <w:t>,</w:t>
      </w:r>
      <w:r w:rsidRPr="00471DF4">
        <w:t xml:space="preserve"> </w:t>
      </w:r>
      <w:r w:rsidRPr="002153E5">
        <w:t>в 20</w:t>
      </w:r>
      <w:r>
        <w:t>21</w:t>
      </w:r>
      <w:r w:rsidRPr="002153E5">
        <w:t xml:space="preserve"> году составляет </w:t>
      </w:r>
      <w:r>
        <w:t>1</w:t>
      </w:r>
      <w:r w:rsidRPr="002153E5">
        <w:t> </w:t>
      </w:r>
      <w:r>
        <w:t>080</w:t>
      </w:r>
      <w:r w:rsidRPr="002153E5">
        <w:t xml:space="preserve">, </w:t>
      </w:r>
      <w:r>
        <w:t>0</w:t>
      </w:r>
      <w:r w:rsidRPr="002153E5">
        <w:t xml:space="preserve"> тысяч рублей </w:t>
      </w:r>
      <w:r w:rsidRPr="002153E5">
        <w:rPr>
          <w:spacing w:val="3"/>
        </w:rPr>
        <w:t xml:space="preserve">и </w:t>
      </w:r>
      <w:r w:rsidRPr="002153E5">
        <w:t>в 20</w:t>
      </w:r>
      <w:r>
        <w:t>22</w:t>
      </w:r>
      <w:r w:rsidRPr="002153E5">
        <w:t xml:space="preserve"> году составляет </w:t>
      </w:r>
      <w:r>
        <w:t>1</w:t>
      </w:r>
      <w:r w:rsidRPr="002153E5">
        <w:t> </w:t>
      </w:r>
      <w:r>
        <w:t>080</w:t>
      </w:r>
      <w:r w:rsidRPr="002153E5">
        <w:t xml:space="preserve">, </w:t>
      </w:r>
      <w:r>
        <w:t>0</w:t>
      </w:r>
      <w:r w:rsidRPr="002153E5">
        <w:t xml:space="preserve"> тысяч рублей.</w:t>
      </w:r>
      <w:proofErr w:type="gramEnd"/>
      <w:r w:rsidRPr="002153E5">
        <w:t xml:space="preserve"> Общий объем средств – </w:t>
      </w:r>
      <w:r>
        <w:t>5</w:t>
      </w:r>
      <w:r w:rsidRPr="002153E5">
        <w:t> </w:t>
      </w:r>
      <w:r>
        <w:t>400</w:t>
      </w:r>
      <w:r w:rsidRPr="002153E5">
        <w:t>, </w:t>
      </w:r>
      <w:r>
        <w:t>0 тысяч</w:t>
      </w:r>
      <w:r w:rsidRPr="002153E5">
        <w:t xml:space="preserve"> рублей.</w:t>
      </w:r>
    </w:p>
    <w:p w:rsidR="009E44C6" w:rsidRDefault="009E44C6" w:rsidP="009E44C6">
      <w:pPr>
        <w:shd w:val="clear" w:color="auto" w:fill="FFFFFF"/>
        <w:ind w:firstLine="720"/>
        <w:jc w:val="both"/>
      </w:pPr>
      <w:r w:rsidRPr="002153E5">
        <w:t>Средства для реализации П</w:t>
      </w:r>
      <w:r>
        <w:t>одп</w:t>
      </w:r>
      <w:r w:rsidRPr="002153E5">
        <w:t>рограммы</w:t>
      </w:r>
      <w:r>
        <w:t xml:space="preserve"> в части</w:t>
      </w:r>
      <w:r w:rsidRPr="002153E5">
        <w:t xml:space="preserve"> </w:t>
      </w:r>
      <w:r>
        <w:t xml:space="preserve">содержания (технического обслуживания), оплаты коммунальных услуг нежилых помещений, находящихся в муниципальной казне </w:t>
      </w:r>
      <w:r w:rsidRPr="002153E5">
        <w:t xml:space="preserve">рассчитываются исходя из тарифов, утвержденных решением городского Совета депутатов, и общей площади </w:t>
      </w:r>
      <w:proofErr w:type="spellStart"/>
      <w:r w:rsidRPr="002153E5">
        <w:t>непредоставленных</w:t>
      </w:r>
      <w:proofErr w:type="spellEnd"/>
      <w:r w:rsidRPr="002153E5">
        <w:t xml:space="preserve"> кому-либо нежилых помещений муниципального фонда.</w:t>
      </w:r>
    </w:p>
    <w:p w:rsidR="009E44C6" w:rsidRPr="002153E5" w:rsidRDefault="009E44C6" w:rsidP="009E44C6">
      <w:pPr>
        <w:ind w:firstLine="708"/>
        <w:jc w:val="both"/>
      </w:pPr>
      <w:r w:rsidRPr="002153E5">
        <w:t>Финансирование расходов на реализацию П</w:t>
      </w:r>
      <w:r>
        <w:t>одп</w:t>
      </w:r>
      <w:r w:rsidRPr="002153E5">
        <w:t>рограммы осуществляется в пределах ассигнований, предусмотренных Управлению в местном бюджете на соответствующий финансовый год.</w:t>
      </w:r>
    </w:p>
    <w:p w:rsidR="009E44C6" w:rsidRPr="002153E5" w:rsidRDefault="009E44C6" w:rsidP="009E44C6">
      <w:pPr>
        <w:ind w:firstLine="708"/>
        <w:jc w:val="both"/>
      </w:pPr>
      <w:r w:rsidRPr="002153E5">
        <w:rPr>
          <w:rStyle w:val="apple-converted-space"/>
          <w:color w:val="000000"/>
        </w:rPr>
        <w:t>В ходе реализации П</w:t>
      </w:r>
      <w:r>
        <w:rPr>
          <w:rStyle w:val="apple-converted-space"/>
          <w:color w:val="000000"/>
        </w:rPr>
        <w:t>одп</w:t>
      </w:r>
      <w:r w:rsidRPr="002153E5">
        <w:rPr>
          <w:rStyle w:val="apple-converted-space"/>
          <w:color w:val="000000"/>
        </w:rPr>
        <w:t>рограммы перечень объектов, объемы, и источники финансирования могут уточняться на основе анализа полученных результатов выполнения мероприятий в порядке, установленном действующим законодательством.</w:t>
      </w:r>
    </w:p>
    <w:p w:rsidR="009E44C6" w:rsidRDefault="009E44C6" w:rsidP="009E44C6">
      <w:pPr>
        <w:shd w:val="clear" w:color="auto" w:fill="FFFFFF"/>
        <w:ind w:firstLine="720"/>
        <w:jc w:val="both"/>
        <w:rPr>
          <w:b/>
        </w:rPr>
      </w:pPr>
    </w:p>
    <w:p w:rsidR="009E44C6" w:rsidRDefault="009E44C6" w:rsidP="009E44C6">
      <w:pPr>
        <w:shd w:val="clear" w:color="auto" w:fill="FFFFFF"/>
        <w:ind w:firstLine="720"/>
        <w:jc w:val="both"/>
        <w:rPr>
          <w:b/>
        </w:rPr>
      </w:pPr>
    </w:p>
    <w:p w:rsidR="009E44C6" w:rsidRPr="002153E5" w:rsidRDefault="009E44C6" w:rsidP="009E44C6">
      <w:pPr>
        <w:shd w:val="clear" w:color="auto" w:fill="FFFFFF"/>
        <w:ind w:firstLine="720"/>
        <w:jc w:val="both"/>
        <w:rPr>
          <w:b/>
        </w:rPr>
      </w:pPr>
    </w:p>
    <w:p w:rsidR="009E44C6" w:rsidRDefault="009E44C6" w:rsidP="009E44C6">
      <w:pPr>
        <w:shd w:val="clear" w:color="auto" w:fill="FFFFFF"/>
        <w:ind w:left="1080"/>
        <w:jc w:val="center"/>
        <w:rPr>
          <w:b/>
          <w:color w:val="000000"/>
        </w:rPr>
      </w:pPr>
      <w:r w:rsidRPr="002153E5">
        <w:rPr>
          <w:b/>
        </w:rPr>
        <w:t xml:space="preserve">Раздел 6. Механизм реализации </w:t>
      </w:r>
      <w:r>
        <w:rPr>
          <w:b/>
          <w:color w:val="000000"/>
        </w:rPr>
        <w:t>Подп</w:t>
      </w:r>
      <w:r w:rsidRPr="002153E5">
        <w:rPr>
          <w:b/>
          <w:color w:val="000000"/>
        </w:rPr>
        <w:t>рограммы</w:t>
      </w:r>
    </w:p>
    <w:p w:rsidR="009E44C6" w:rsidRPr="003B27F9" w:rsidRDefault="009E44C6" w:rsidP="009E44C6">
      <w:pPr>
        <w:shd w:val="clear" w:color="auto" w:fill="FFFFFF"/>
        <w:ind w:left="1080"/>
        <w:jc w:val="center"/>
        <w:rPr>
          <w:b/>
          <w:color w:val="000000"/>
        </w:rPr>
      </w:pPr>
    </w:p>
    <w:p w:rsidR="009E44C6" w:rsidRPr="005E7A44" w:rsidRDefault="009E44C6" w:rsidP="009E44C6">
      <w:pPr>
        <w:pStyle w:val="a3"/>
        <w:ind w:firstLine="426"/>
        <w:jc w:val="both"/>
        <w:rPr>
          <w:rFonts w:ascii="Times New Roman" w:hAnsi="Times New Roman"/>
          <w:sz w:val="24"/>
          <w:szCs w:val="24"/>
        </w:rPr>
      </w:pPr>
      <w:r w:rsidRPr="005E7A44">
        <w:rPr>
          <w:rFonts w:ascii="Times New Roman" w:hAnsi="Times New Roman"/>
          <w:sz w:val="24"/>
          <w:szCs w:val="24"/>
        </w:rPr>
        <w:t xml:space="preserve">       Ответственный исполнитель  Подпрограммы: </w:t>
      </w:r>
    </w:p>
    <w:p w:rsidR="009E44C6" w:rsidRPr="005E7A44" w:rsidRDefault="009E44C6" w:rsidP="009E44C6">
      <w:pPr>
        <w:pStyle w:val="a3"/>
        <w:ind w:firstLine="426"/>
        <w:jc w:val="both"/>
        <w:rPr>
          <w:rFonts w:ascii="Times New Roman" w:hAnsi="Times New Roman"/>
          <w:sz w:val="24"/>
          <w:szCs w:val="24"/>
        </w:rPr>
      </w:pPr>
      <w:r w:rsidRPr="005E7A44">
        <w:rPr>
          <w:rFonts w:ascii="Times New Roman" w:hAnsi="Times New Roman"/>
          <w:sz w:val="24"/>
          <w:szCs w:val="24"/>
        </w:rPr>
        <w:lastRenderedPageBreak/>
        <w:t>- ежеквартально в срок до 10 числа месяца, следующего за отчетным кварталом, представляет ответственному исполнителю Программы отчеты  об использовании бюджетных ассигнований, выделенных на реализацию Подпрограммы,</w:t>
      </w:r>
      <w:r w:rsidRPr="005E7A44">
        <w:rPr>
          <w:sz w:val="24"/>
          <w:szCs w:val="24"/>
        </w:rPr>
        <w:t xml:space="preserve"> </w:t>
      </w:r>
      <w:r w:rsidRPr="005E7A44">
        <w:rPr>
          <w:rFonts w:ascii="Times New Roman" w:hAnsi="Times New Roman"/>
          <w:sz w:val="24"/>
          <w:szCs w:val="24"/>
        </w:rPr>
        <w:t xml:space="preserve"> по форме, установленной муниципальным правовым актом администрации города Бузулука;</w:t>
      </w:r>
    </w:p>
    <w:p w:rsidR="009E44C6" w:rsidRPr="005E7A44" w:rsidRDefault="009E44C6" w:rsidP="009E44C6">
      <w:pPr>
        <w:pStyle w:val="a3"/>
        <w:ind w:firstLine="426"/>
        <w:jc w:val="both"/>
        <w:rPr>
          <w:rFonts w:ascii="Times New Roman" w:hAnsi="Times New Roman"/>
          <w:sz w:val="24"/>
          <w:szCs w:val="24"/>
        </w:rPr>
      </w:pPr>
      <w:proofErr w:type="gramStart"/>
      <w:r w:rsidRPr="005E7A44">
        <w:rPr>
          <w:rFonts w:ascii="Times New Roman" w:hAnsi="Times New Roman"/>
          <w:sz w:val="24"/>
          <w:szCs w:val="24"/>
        </w:rPr>
        <w:t>- в срок не позднее 15 февраля года, следующего за отчетным финансовым годом, представляет ответственному исполнителю Программы годовой отчет об использовании бюджетных ассигнований, выделенных на реализацию подпрограммы и отчет о достижении основных индикаторов подпрограммы,</w:t>
      </w:r>
      <w:r w:rsidRPr="005E7A44">
        <w:rPr>
          <w:sz w:val="24"/>
          <w:szCs w:val="24"/>
        </w:rPr>
        <w:t xml:space="preserve"> </w:t>
      </w:r>
      <w:r w:rsidRPr="005E7A44">
        <w:rPr>
          <w:rFonts w:ascii="Times New Roman" w:hAnsi="Times New Roman"/>
          <w:sz w:val="24"/>
          <w:szCs w:val="24"/>
        </w:rPr>
        <w:t xml:space="preserve">по формам, установленным муниципальным правовым актом администрации города Бузулука,  а так же информацию и необходимые пояснения  для проведения оценки эффективности реализации Программы; </w:t>
      </w:r>
      <w:proofErr w:type="gramEnd"/>
    </w:p>
    <w:p w:rsidR="009E44C6" w:rsidRPr="005E7A44" w:rsidRDefault="009E44C6" w:rsidP="009E44C6">
      <w:pPr>
        <w:pStyle w:val="a3"/>
        <w:ind w:firstLine="426"/>
        <w:jc w:val="both"/>
        <w:rPr>
          <w:rFonts w:ascii="Times New Roman" w:hAnsi="Times New Roman"/>
          <w:sz w:val="24"/>
          <w:szCs w:val="24"/>
        </w:rPr>
      </w:pPr>
      <w:r w:rsidRPr="005E7A44">
        <w:rPr>
          <w:rFonts w:ascii="Times New Roman" w:hAnsi="Times New Roman"/>
          <w:sz w:val="24"/>
          <w:szCs w:val="24"/>
        </w:rPr>
        <w:t>- несет ответственность за достижение показателей Подпрограммы.</w:t>
      </w:r>
    </w:p>
    <w:p w:rsidR="009E44C6" w:rsidRDefault="009E44C6" w:rsidP="009E44C6">
      <w:pPr>
        <w:pStyle w:val="a3"/>
        <w:ind w:firstLine="426"/>
        <w:jc w:val="both"/>
        <w:rPr>
          <w:rFonts w:ascii="Times New Roman" w:hAnsi="Times New Roman"/>
          <w:sz w:val="24"/>
          <w:szCs w:val="24"/>
        </w:rPr>
      </w:pPr>
      <w:r w:rsidRPr="005E7A44">
        <w:rPr>
          <w:rFonts w:ascii="Times New Roman" w:hAnsi="Times New Roman"/>
          <w:sz w:val="24"/>
          <w:szCs w:val="24"/>
        </w:rPr>
        <w:t xml:space="preserve">             Реализация мероприятий Подпрограммы осуществляется на основании договоров (контрактов) и соглашений, заключенных по итогам предусмотренных действующим федеральным законодательством процедур размещения заказов на поставки товаров, выполнение работ и оказание услуг для муниципальных нужд. </w:t>
      </w:r>
    </w:p>
    <w:p w:rsidR="009E44C6" w:rsidRPr="005E7A44" w:rsidRDefault="009E44C6" w:rsidP="009E44C6">
      <w:pPr>
        <w:pStyle w:val="a3"/>
        <w:ind w:firstLine="426"/>
        <w:jc w:val="both"/>
        <w:rPr>
          <w:rFonts w:ascii="Times New Roman" w:hAnsi="Times New Roman"/>
          <w:sz w:val="24"/>
          <w:szCs w:val="24"/>
        </w:rPr>
      </w:pPr>
    </w:p>
    <w:p w:rsidR="009E44C6" w:rsidRDefault="009E44C6" w:rsidP="009E44C6">
      <w:pPr>
        <w:shd w:val="clear" w:color="auto" w:fill="FFFFFF"/>
        <w:tabs>
          <w:tab w:val="center" w:pos="5127"/>
          <w:tab w:val="left" w:pos="7660"/>
        </w:tabs>
        <w:ind w:firstLine="900"/>
        <w:jc w:val="center"/>
        <w:rPr>
          <w:b/>
        </w:rPr>
      </w:pPr>
    </w:p>
    <w:p w:rsidR="009E44C6" w:rsidRDefault="009E44C6" w:rsidP="009E44C6">
      <w:pPr>
        <w:shd w:val="clear" w:color="auto" w:fill="FFFFFF"/>
        <w:tabs>
          <w:tab w:val="center" w:pos="5127"/>
          <w:tab w:val="left" w:pos="7660"/>
        </w:tabs>
        <w:ind w:firstLine="900"/>
        <w:jc w:val="center"/>
        <w:rPr>
          <w:b/>
          <w:color w:val="000000"/>
        </w:rPr>
      </w:pPr>
      <w:r w:rsidRPr="002153E5">
        <w:rPr>
          <w:b/>
        </w:rPr>
        <w:t xml:space="preserve">Раздел 7. Прогноз ожидаемых результатов и оценка эффективности </w:t>
      </w:r>
      <w:r>
        <w:rPr>
          <w:b/>
          <w:color w:val="000000"/>
        </w:rPr>
        <w:t>Подп</w:t>
      </w:r>
      <w:r w:rsidRPr="002153E5">
        <w:rPr>
          <w:b/>
          <w:color w:val="000000"/>
        </w:rPr>
        <w:t>рограммы</w:t>
      </w:r>
    </w:p>
    <w:p w:rsidR="009E44C6" w:rsidRPr="002153E5" w:rsidRDefault="009E44C6" w:rsidP="009E44C6">
      <w:pPr>
        <w:shd w:val="clear" w:color="auto" w:fill="FFFFFF"/>
        <w:tabs>
          <w:tab w:val="center" w:pos="5127"/>
          <w:tab w:val="left" w:pos="7660"/>
        </w:tabs>
        <w:ind w:firstLine="900"/>
        <w:jc w:val="center"/>
        <w:rPr>
          <w:b/>
          <w:bCs/>
          <w:color w:val="000000"/>
          <w:spacing w:val="-1"/>
        </w:rPr>
      </w:pPr>
    </w:p>
    <w:p w:rsidR="009E44C6" w:rsidRPr="002153E5" w:rsidRDefault="009E44C6" w:rsidP="009E44C6">
      <w:pPr>
        <w:shd w:val="clear" w:color="auto" w:fill="FFFFFF"/>
        <w:ind w:firstLine="720"/>
        <w:rPr>
          <w:bCs/>
          <w:color w:val="000000"/>
          <w:spacing w:val="-1"/>
        </w:rPr>
      </w:pPr>
      <w:r w:rsidRPr="002153E5">
        <w:rPr>
          <w:bCs/>
          <w:color w:val="000000"/>
          <w:spacing w:val="-1"/>
        </w:rPr>
        <w:t xml:space="preserve">В результате реализации данной </w:t>
      </w:r>
      <w:r w:rsidRPr="002153E5">
        <w:rPr>
          <w:rFonts w:eastAsia="MS Mincho"/>
        </w:rPr>
        <w:t>П</w:t>
      </w:r>
      <w:r>
        <w:rPr>
          <w:rFonts w:eastAsia="MS Mincho"/>
        </w:rPr>
        <w:t>одп</w:t>
      </w:r>
      <w:r w:rsidRPr="002153E5">
        <w:rPr>
          <w:rFonts w:eastAsia="MS Mincho"/>
        </w:rPr>
        <w:t>рограммы</w:t>
      </w:r>
      <w:r w:rsidRPr="002153E5">
        <w:rPr>
          <w:bCs/>
          <w:color w:val="000000"/>
          <w:spacing w:val="-1"/>
        </w:rPr>
        <w:t xml:space="preserve"> ожидается:</w:t>
      </w:r>
    </w:p>
    <w:p w:rsidR="009E44C6" w:rsidRPr="002153E5" w:rsidRDefault="009E44C6" w:rsidP="009E44C6">
      <w:pPr>
        <w:pStyle w:val="a5"/>
        <w:numPr>
          <w:ilvl w:val="0"/>
          <w:numId w:val="6"/>
        </w:numPr>
        <w:ind w:left="0" w:firstLine="720"/>
        <w:jc w:val="both"/>
        <w:rPr>
          <w:sz w:val="24"/>
        </w:rPr>
      </w:pPr>
      <w:r w:rsidRPr="002153E5">
        <w:rPr>
          <w:sz w:val="24"/>
        </w:rPr>
        <w:t>повышение эффективности использования объектов муниципального нежилого фонда;</w:t>
      </w:r>
    </w:p>
    <w:p w:rsidR="009E44C6" w:rsidRPr="002153E5" w:rsidRDefault="009E44C6" w:rsidP="009E44C6">
      <w:pPr>
        <w:pStyle w:val="a5"/>
        <w:numPr>
          <w:ilvl w:val="0"/>
          <w:numId w:val="6"/>
        </w:numPr>
        <w:ind w:left="0" w:firstLine="720"/>
        <w:jc w:val="both"/>
        <w:rPr>
          <w:sz w:val="24"/>
        </w:rPr>
      </w:pPr>
      <w:r w:rsidRPr="002153E5">
        <w:rPr>
          <w:sz w:val="24"/>
        </w:rPr>
        <w:t>повышение качественного состояния нежилого фонда, находящегося в муниципальной собственности.</w:t>
      </w:r>
    </w:p>
    <w:p w:rsidR="009E44C6" w:rsidRPr="002153E5" w:rsidRDefault="009E44C6" w:rsidP="009E44C6">
      <w:pPr>
        <w:shd w:val="clear" w:color="auto" w:fill="FFFFFF"/>
        <w:ind w:firstLine="720"/>
        <w:jc w:val="both"/>
      </w:pPr>
      <w:r w:rsidRPr="002153E5">
        <w:t xml:space="preserve">Эффективность данной </w:t>
      </w:r>
      <w:r w:rsidRPr="002153E5">
        <w:rPr>
          <w:rFonts w:eastAsia="MS Mincho"/>
        </w:rPr>
        <w:t>П</w:t>
      </w:r>
      <w:r>
        <w:rPr>
          <w:rFonts w:eastAsia="MS Mincho"/>
        </w:rPr>
        <w:t>одп</w:t>
      </w:r>
      <w:r w:rsidRPr="002153E5">
        <w:rPr>
          <w:rFonts w:eastAsia="MS Mincho"/>
        </w:rPr>
        <w:t>рограммы</w:t>
      </w:r>
      <w:r w:rsidRPr="002153E5">
        <w:t xml:space="preserve"> определяется сопоставлением получаемых экономических и социальных результатов с затратами, необходимыми для их достижения.</w:t>
      </w:r>
    </w:p>
    <w:p w:rsidR="009E44C6" w:rsidRDefault="009E44C6" w:rsidP="009E44C6">
      <w:pPr>
        <w:ind w:firstLine="708"/>
        <w:jc w:val="both"/>
        <w:rPr>
          <w:color w:val="000000"/>
        </w:rPr>
      </w:pPr>
      <w:r w:rsidRPr="002153E5">
        <w:rPr>
          <w:color w:val="000000"/>
        </w:rPr>
        <w:t>Реализация комплекса п</w:t>
      </w:r>
      <w:r>
        <w:rPr>
          <w:color w:val="000000"/>
        </w:rPr>
        <w:t>одп</w:t>
      </w:r>
      <w:r w:rsidRPr="002153E5">
        <w:rPr>
          <w:color w:val="000000"/>
        </w:rPr>
        <w:t>рограммных мероприятий позволит активизировать процесс распоряжения, рационального и эффективного использования муниципального имущества и принятие в отношении него управленческих решений, благоприятно влияющих на достижение намеченных целей в области экономики города.</w:t>
      </w:r>
    </w:p>
    <w:p w:rsidR="009E44C6" w:rsidRPr="002153E5" w:rsidRDefault="009E44C6" w:rsidP="009E44C6">
      <w:pPr>
        <w:ind w:firstLine="708"/>
        <w:jc w:val="both"/>
        <w:rPr>
          <w:color w:val="000000"/>
        </w:rPr>
      </w:pPr>
      <w:r>
        <w:rPr>
          <w:color w:val="000000"/>
        </w:rPr>
        <w:t>\</w:t>
      </w:r>
    </w:p>
    <w:p w:rsidR="009E44C6" w:rsidRDefault="009E44C6" w:rsidP="009E44C6">
      <w:pPr>
        <w:shd w:val="clear" w:color="auto" w:fill="FFFFFF"/>
        <w:ind w:firstLine="720"/>
        <w:jc w:val="both"/>
      </w:pPr>
    </w:p>
    <w:p w:rsidR="009E44C6" w:rsidRDefault="009E44C6" w:rsidP="009E44C6">
      <w:pPr>
        <w:shd w:val="clear" w:color="auto" w:fill="FFFFFF"/>
        <w:ind w:firstLine="720"/>
        <w:jc w:val="both"/>
        <w:sectPr w:rsidR="009E44C6" w:rsidSect="008C0206">
          <w:pgSz w:w="11906" w:h="16838"/>
          <w:pgMar w:top="1134" w:right="850" w:bottom="1134" w:left="1418" w:header="708" w:footer="708" w:gutter="0"/>
          <w:cols w:space="708"/>
          <w:docGrid w:linePitch="360"/>
        </w:sectPr>
      </w:pPr>
    </w:p>
    <w:p w:rsidR="009E44C6" w:rsidRPr="00D234CC" w:rsidRDefault="009E44C6" w:rsidP="009E44C6">
      <w:pPr>
        <w:pStyle w:val="a3"/>
        <w:rPr>
          <w:rFonts w:ascii="Times New Roman" w:hAnsi="Times New Roman" w:cs="Times New Roman"/>
          <w:sz w:val="24"/>
          <w:szCs w:val="24"/>
        </w:rPr>
      </w:pPr>
      <w:r>
        <w:rPr>
          <w:rFonts w:ascii="Times New Roman" w:hAnsi="Times New Roman" w:cs="Times New Roman"/>
          <w:sz w:val="26"/>
          <w:szCs w:val="26"/>
        </w:rPr>
        <w:lastRenderedPageBreak/>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Pr="00D234CC">
        <w:rPr>
          <w:rFonts w:ascii="Times New Roman" w:hAnsi="Times New Roman" w:cs="Times New Roman"/>
          <w:sz w:val="24"/>
          <w:szCs w:val="24"/>
        </w:rPr>
        <w:t xml:space="preserve">Приложение № 1 к </w:t>
      </w:r>
      <w:r>
        <w:rPr>
          <w:rFonts w:ascii="Times New Roman" w:hAnsi="Times New Roman" w:cs="Times New Roman"/>
          <w:sz w:val="24"/>
          <w:szCs w:val="24"/>
        </w:rPr>
        <w:t>Подпрограмме 4</w:t>
      </w:r>
      <w:r w:rsidRPr="00D234CC">
        <w:rPr>
          <w:rFonts w:ascii="Times New Roman" w:hAnsi="Times New Roman" w:cs="Times New Roman"/>
          <w:sz w:val="24"/>
          <w:szCs w:val="24"/>
        </w:rPr>
        <w:t>.</w:t>
      </w:r>
    </w:p>
    <w:p w:rsidR="009E44C6" w:rsidRPr="00D234CC" w:rsidRDefault="009E44C6" w:rsidP="009E44C6">
      <w:pPr>
        <w:pStyle w:val="a3"/>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234CC">
        <w:rPr>
          <w:rFonts w:ascii="Times New Roman" w:hAnsi="Times New Roman" w:cs="Times New Roman"/>
          <w:sz w:val="24"/>
          <w:szCs w:val="24"/>
        </w:rPr>
        <w:t xml:space="preserve">«Содержание (техническое обслуживание), </w:t>
      </w:r>
    </w:p>
    <w:p w:rsidR="009E44C6" w:rsidRPr="00D234CC" w:rsidRDefault="009E44C6" w:rsidP="009E44C6">
      <w:pPr>
        <w:pStyle w:val="a3"/>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234CC">
        <w:rPr>
          <w:rFonts w:ascii="Times New Roman" w:hAnsi="Times New Roman" w:cs="Times New Roman"/>
          <w:sz w:val="24"/>
          <w:szCs w:val="24"/>
        </w:rPr>
        <w:t>капитальный ремонт, содержание</w:t>
      </w:r>
      <w:r w:rsidRPr="008C0206">
        <w:rPr>
          <w:rFonts w:ascii="Times New Roman" w:hAnsi="Times New Roman" w:cs="Times New Roman"/>
          <w:sz w:val="24"/>
          <w:szCs w:val="24"/>
        </w:rPr>
        <w:t xml:space="preserve"> </w:t>
      </w:r>
      <w:r w:rsidRPr="00D234CC">
        <w:rPr>
          <w:rFonts w:ascii="Times New Roman" w:hAnsi="Times New Roman" w:cs="Times New Roman"/>
          <w:sz w:val="24"/>
          <w:szCs w:val="24"/>
        </w:rPr>
        <w:t>и оплата</w:t>
      </w:r>
    </w:p>
    <w:p w:rsidR="009E44C6" w:rsidRPr="00D234CC" w:rsidRDefault="009E44C6" w:rsidP="009E44C6">
      <w:pPr>
        <w:pStyle w:val="a3"/>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234CC">
        <w:rPr>
          <w:rFonts w:ascii="Times New Roman" w:hAnsi="Times New Roman" w:cs="Times New Roman"/>
          <w:sz w:val="24"/>
          <w:szCs w:val="24"/>
        </w:rPr>
        <w:t xml:space="preserve">коммунальных услуг </w:t>
      </w:r>
      <w:proofErr w:type="gramStart"/>
      <w:r w:rsidRPr="00D234CC">
        <w:rPr>
          <w:rFonts w:ascii="Times New Roman" w:hAnsi="Times New Roman" w:cs="Times New Roman"/>
          <w:sz w:val="24"/>
          <w:szCs w:val="24"/>
        </w:rPr>
        <w:t>муниципального</w:t>
      </w:r>
      <w:proofErr w:type="gramEnd"/>
    </w:p>
    <w:p w:rsidR="009E44C6" w:rsidRPr="00D234CC" w:rsidRDefault="009E44C6" w:rsidP="009E44C6">
      <w:pPr>
        <w:pStyle w:val="a3"/>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sidRPr="00D234CC">
        <w:rPr>
          <w:rFonts w:ascii="Times New Roman" w:hAnsi="Times New Roman" w:cs="Times New Roman"/>
          <w:sz w:val="24"/>
          <w:szCs w:val="24"/>
        </w:rPr>
        <w:t>нежилого фонда (зданий, помещений</w:t>
      </w:r>
      <w:proofErr w:type="gramEnd"/>
    </w:p>
    <w:p w:rsidR="009E44C6" w:rsidRPr="00D234CC" w:rsidRDefault="009E44C6" w:rsidP="009E44C6">
      <w:pPr>
        <w:pStyle w:val="a3"/>
        <w:tabs>
          <w:tab w:val="left" w:pos="0"/>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234CC">
        <w:rPr>
          <w:rFonts w:ascii="Times New Roman" w:hAnsi="Times New Roman" w:cs="Times New Roman"/>
          <w:sz w:val="24"/>
          <w:szCs w:val="24"/>
        </w:rPr>
        <w:t>и сооружений), города Бузулука»</w:t>
      </w:r>
    </w:p>
    <w:p w:rsidR="009E44C6" w:rsidRDefault="009E44C6" w:rsidP="009E44C6">
      <w:pPr>
        <w:pStyle w:val="a3"/>
        <w:jc w:val="center"/>
        <w:rPr>
          <w:rFonts w:ascii="Times New Roman" w:hAnsi="Times New Roman" w:cs="Times New Roman"/>
          <w:sz w:val="24"/>
          <w:szCs w:val="24"/>
        </w:rPr>
      </w:pPr>
    </w:p>
    <w:p w:rsidR="009E44C6" w:rsidRDefault="009E44C6" w:rsidP="009E44C6">
      <w:pPr>
        <w:jc w:val="center"/>
        <w:rPr>
          <w:sz w:val="28"/>
          <w:szCs w:val="28"/>
        </w:rPr>
      </w:pPr>
      <w:r>
        <w:rPr>
          <w:sz w:val="28"/>
          <w:szCs w:val="28"/>
        </w:rPr>
        <w:t>Основные целевые индикаторы Подпрограммы</w:t>
      </w:r>
    </w:p>
    <w:tbl>
      <w:tblPr>
        <w:tblStyle w:val="a9"/>
        <w:tblW w:w="5087" w:type="pct"/>
        <w:tblInd w:w="-318" w:type="dxa"/>
        <w:tblLook w:val="04A0" w:firstRow="1" w:lastRow="0" w:firstColumn="1" w:lastColumn="0" w:noHBand="0" w:noVBand="1"/>
      </w:tblPr>
      <w:tblGrid>
        <w:gridCol w:w="706"/>
        <w:gridCol w:w="3405"/>
        <w:gridCol w:w="4111"/>
        <w:gridCol w:w="1477"/>
        <w:gridCol w:w="1477"/>
        <w:gridCol w:w="1033"/>
        <w:gridCol w:w="1183"/>
        <w:gridCol w:w="1033"/>
        <w:gridCol w:w="1033"/>
        <w:gridCol w:w="882"/>
      </w:tblGrid>
      <w:tr w:rsidR="009E44C6" w:rsidTr="009E44C6">
        <w:trPr>
          <w:trHeight w:val="1113"/>
        </w:trPr>
        <w:tc>
          <w:tcPr>
            <w:tcW w:w="216" w:type="pct"/>
            <w:vMerge w:val="restart"/>
          </w:tcPr>
          <w:p w:rsidR="009E44C6" w:rsidRPr="002F6BCD" w:rsidRDefault="009E44C6" w:rsidP="005B19BD">
            <w:pPr>
              <w:jc w:val="both"/>
            </w:pPr>
            <w:r w:rsidRPr="002F6BCD">
              <w:t xml:space="preserve">№ </w:t>
            </w:r>
            <w:proofErr w:type="gramStart"/>
            <w:r w:rsidRPr="002F6BCD">
              <w:t>п</w:t>
            </w:r>
            <w:proofErr w:type="gramEnd"/>
            <w:r w:rsidRPr="002F6BCD">
              <w:t>/п</w:t>
            </w:r>
          </w:p>
        </w:tc>
        <w:tc>
          <w:tcPr>
            <w:tcW w:w="1042" w:type="pct"/>
            <w:vMerge w:val="restart"/>
          </w:tcPr>
          <w:p w:rsidR="009E44C6" w:rsidRPr="002F6BCD" w:rsidRDefault="009E44C6" w:rsidP="005B19BD">
            <w:pPr>
              <w:jc w:val="both"/>
            </w:pPr>
            <w:r w:rsidRPr="002F6BCD">
              <w:t>Мероприятие</w:t>
            </w:r>
          </w:p>
        </w:tc>
        <w:tc>
          <w:tcPr>
            <w:tcW w:w="1258" w:type="pct"/>
            <w:vMerge w:val="restart"/>
          </w:tcPr>
          <w:p w:rsidR="009E44C6" w:rsidRPr="002F6BCD" w:rsidRDefault="009E44C6" w:rsidP="005B19BD">
            <w:pPr>
              <w:jc w:val="both"/>
            </w:pPr>
            <w:r w:rsidRPr="002F6BCD">
              <w:t>Наименование целевого индикатора</w:t>
            </w:r>
          </w:p>
        </w:tc>
        <w:tc>
          <w:tcPr>
            <w:tcW w:w="452" w:type="pct"/>
            <w:vMerge w:val="restart"/>
          </w:tcPr>
          <w:p w:rsidR="009E44C6" w:rsidRPr="002F6BCD" w:rsidRDefault="009E44C6" w:rsidP="005B19BD">
            <w:pPr>
              <w:jc w:val="both"/>
            </w:pPr>
            <w:r w:rsidRPr="002F6BCD">
              <w:t>Единица измерения</w:t>
            </w:r>
          </w:p>
        </w:tc>
        <w:tc>
          <w:tcPr>
            <w:tcW w:w="452" w:type="pct"/>
            <w:vMerge w:val="restart"/>
          </w:tcPr>
          <w:p w:rsidR="009E44C6" w:rsidRPr="002F6BCD" w:rsidRDefault="009E44C6" w:rsidP="005B19BD">
            <w:pPr>
              <w:jc w:val="both"/>
            </w:pPr>
            <w:r w:rsidRPr="002F6BCD">
              <w:t xml:space="preserve">Исходные показатели базового года </w:t>
            </w:r>
          </w:p>
        </w:tc>
        <w:tc>
          <w:tcPr>
            <w:tcW w:w="1581" w:type="pct"/>
            <w:gridSpan w:val="5"/>
          </w:tcPr>
          <w:p w:rsidR="009E44C6" w:rsidRPr="002F6BCD" w:rsidRDefault="009E44C6" w:rsidP="005B19BD">
            <w:pPr>
              <w:jc w:val="both"/>
            </w:pPr>
            <w:r w:rsidRPr="002F6BCD">
              <w:t>Планируемые показатели эффективности реализации П</w:t>
            </w:r>
            <w:r>
              <w:t>одп</w:t>
            </w:r>
            <w:r w:rsidRPr="002F6BCD">
              <w:t>рограммы</w:t>
            </w:r>
          </w:p>
        </w:tc>
      </w:tr>
      <w:tr w:rsidR="009E44C6" w:rsidTr="009E44C6">
        <w:trPr>
          <w:trHeight w:val="420"/>
        </w:trPr>
        <w:tc>
          <w:tcPr>
            <w:tcW w:w="216" w:type="pct"/>
            <w:vMerge/>
          </w:tcPr>
          <w:p w:rsidR="009E44C6" w:rsidRPr="002F6BCD" w:rsidRDefault="009E44C6" w:rsidP="005B19BD">
            <w:pPr>
              <w:jc w:val="both"/>
            </w:pPr>
          </w:p>
        </w:tc>
        <w:tc>
          <w:tcPr>
            <w:tcW w:w="1042" w:type="pct"/>
            <w:vMerge/>
          </w:tcPr>
          <w:p w:rsidR="009E44C6" w:rsidRPr="002F6BCD" w:rsidRDefault="009E44C6" w:rsidP="005B19BD">
            <w:pPr>
              <w:jc w:val="both"/>
            </w:pPr>
          </w:p>
        </w:tc>
        <w:tc>
          <w:tcPr>
            <w:tcW w:w="1258" w:type="pct"/>
            <w:vMerge/>
          </w:tcPr>
          <w:p w:rsidR="009E44C6" w:rsidRPr="002F6BCD" w:rsidRDefault="009E44C6" w:rsidP="005B19BD">
            <w:pPr>
              <w:jc w:val="both"/>
            </w:pPr>
          </w:p>
        </w:tc>
        <w:tc>
          <w:tcPr>
            <w:tcW w:w="452" w:type="pct"/>
            <w:vMerge/>
          </w:tcPr>
          <w:p w:rsidR="009E44C6" w:rsidRPr="002F6BCD" w:rsidRDefault="009E44C6" w:rsidP="005B19BD">
            <w:pPr>
              <w:jc w:val="both"/>
            </w:pPr>
          </w:p>
        </w:tc>
        <w:tc>
          <w:tcPr>
            <w:tcW w:w="452" w:type="pct"/>
            <w:vMerge/>
          </w:tcPr>
          <w:p w:rsidR="009E44C6" w:rsidRPr="002F6BCD" w:rsidRDefault="009E44C6" w:rsidP="005B19BD">
            <w:pPr>
              <w:jc w:val="both"/>
            </w:pPr>
          </w:p>
        </w:tc>
        <w:tc>
          <w:tcPr>
            <w:tcW w:w="316" w:type="pct"/>
          </w:tcPr>
          <w:p w:rsidR="009E44C6" w:rsidRPr="002F6BCD" w:rsidRDefault="009E44C6" w:rsidP="005B19BD">
            <w:pPr>
              <w:jc w:val="both"/>
            </w:pPr>
            <w:r w:rsidRPr="002F6BCD">
              <w:t>201</w:t>
            </w:r>
            <w:r>
              <w:t xml:space="preserve">8 </w:t>
            </w:r>
            <w:r w:rsidRPr="002F6BCD">
              <w:t>год</w:t>
            </w:r>
          </w:p>
        </w:tc>
        <w:tc>
          <w:tcPr>
            <w:tcW w:w="362" w:type="pct"/>
          </w:tcPr>
          <w:p w:rsidR="009E44C6" w:rsidRPr="002F6BCD" w:rsidRDefault="009E44C6" w:rsidP="005B19BD">
            <w:pPr>
              <w:jc w:val="both"/>
            </w:pPr>
            <w:r>
              <w:t>2019 год</w:t>
            </w:r>
          </w:p>
        </w:tc>
        <w:tc>
          <w:tcPr>
            <w:tcW w:w="316" w:type="pct"/>
          </w:tcPr>
          <w:p w:rsidR="009E44C6" w:rsidRPr="002F6BCD" w:rsidRDefault="009E44C6" w:rsidP="005B19BD">
            <w:pPr>
              <w:jc w:val="both"/>
            </w:pPr>
            <w:r>
              <w:t>2020 год</w:t>
            </w:r>
          </w:p>
        </w:tc>
        <w:tc>
          <w:tcPr>
            <w:tcW w:w="316" w:type="pct"/>
          </w:tcPr>
          <w:p w:rsidR="009E44C6" w:rsidRPr="002F6BCD" w:rsidRDefault="009E44C6" w:rsidP="005B19BD">
            <w:pPr>
              <w:jc w:val="both"/>
            </w:pPr>
            <w:r w:rsidRPr="002F6BCD">
              <w:t>20</w:t>
            </w:r>
            <w:r>
              <w:t>21</w:t>
            </w:r>
            <w:r w:rsidRPr="002F6BCD">
              <w:t xml:space="preserve"> год</w:t>
            </w:r>
          </w:p>
        </w:tc>
        <w:tc>
          <w:tcPr>
            <w:tcW w:w="270" w:type="pct"/>
          </w:tcPr>
          <w:p w:rsidR="009E44C6" w:rsidRPr="002F6BCD" w:rsidRDefault="009E44C6" w:rsidP="005B19BD">
            <w:pPr>
              <w:jc w:val="both"/>
            </w:pPr>
            <w:r w:rsidRPr="002F6BCD">
              <w:t>20</w:t>
            </w:r>
            <w:r>
              <w:t xml:space="preserve">22 </w:t>
            </w:r>
            <w:r w:rsidRPr="002F6BCD">
              <w:t>год</w:t>
            </w:r>
          </w:p>
        </w:tc>
      </w:tr>
      <w:tr w:rsidR="009E44C6" w:rsidRPr="002A1A88" w:rsidTr="009E44C6">
        <w:trPr>
          <w:trHeight w:val="1347"/>
        </w:trPr>
        <w:tc>
          <w:tcPr>
            <w:tcW w:w="216" w:type="pct"/>
            <w:vMerge w:val="restart"/>
          </w:tcPr>
          <w:p w:rsidR="009E44C6" w:rsidRPr="007B382E" w:rsidRDefault="009E44C6" w:rsidP="005B19BD">
            <w:pPr>
              <w:jc w:val="center"/>
              <w:rPr>
                <w:sz w:val="26"/>
                <w:szCs w:val="26"/>
              </w:rPr>
            </w:pPr>
            <w:r w:rsidRPr="007B382E">
              <w:rPr>
                <w:sz w:val="26"/>
                <w:szCs w:val="26"/>
              </w:rPr>
              <w:t>1.</w:t>
            </w:r>
          </w:p>
          <w:p w:rsidR="009E44C6" w:rsidRPr="007B382E" w:rsidRDefault="009E44C6" w:rsidP="005B19BD">
            <w:pPr>
              <w:jc w:val="center"/>
              <w:rPr>
                <w:sz w:val="26"/>
                <w:szCs w:val="26"/>
              </w:rPr>
            </w:pPr>
          </w:p>
        </w:tc>
        <w:tc>
          <w:tcPr>
            <w:tcW w:w="1042" w:type="pct"/>
            <w:vMerge w:val="restart"/>
          </w:tcPr>
          <w:p w:rsidR="009E44C6" w:rsidRPr="005773E3" w:rsidRDefault="009E44C6" w:rsidP="005B19BD">
            <w:r w:rsidRPr="005773E3">
              <w:t>Мероприятия по капитальному ремонту объектов муниципального нежилого фонда</w:t>
            </w:r>
          </w:p>
        </w:tc>
        <w:tc>
          <w:tcPr>
            <w:tcW w:w="1258" w:type="pct"/>
          </w:tcPr>
          <w:p w:rsidR="009E44C6" w:rsidRPr="005773E3" w:rsidRDefault="009E44C6" w:rsidP="005B19BD">
            <w:pPr>
              <w:jc w:val="center"/>
            </w:pPr>
            <w:r w:rsidRPr="005773E3">
              <w:t xml:space="preserve">Доля объектов муниципального нежилого фонда, по которым выполнен капитальный ремонт </w:t>
            </w:r>
            <w:r>
              <w:t>к</w:t>
            </w:r>
            <w:r w:rsidRPr="005773E3">
              <w:t xml:space="preserve"> общем</w:t>
            </w:r>
            <w:r>
              <w:t>у</w:t>
            </w:r>
            <w:r w:rsidRPr="005773E3">
              <w:t xml:space="preserve"> количеств</w:t>
            </w:r>
            <w:r>
              <w:t>у</w:t>
            </w:r>
            <w:r w:rsidRPr="005773E3">
              <w:t xml:space="preserve"> нуждающихся в капитальном ремонте</w:t>
            </w:r>
          </w:p>
        </w:tc>
        <w:tc>
          <w:tcPr>
            <w:tcW w:w="452" w:type="pct"/>
          </w:tcPr>
          <w:p w:rsidR="009E44C6" w:rsidRPr="00CD584C" w:rsidRDefault="009E44C6" w:rsidP="005B19BD">
            <w:pPr>
              <w:jc w:val="center"/>
              <w:rPr>
                <w:sz w:val="26"/>
                <w:szCs w:val="26"/>
              </w:rPr>
            </w:pPr>
            <w:r>
              <w:rPr>
                <w:sz w:val="26"/>
                <w:szCs w:val="26"/>
              </w:rPr>
              <w:t>%</w:t>
            </w:r>
          </w:p>
        </w:tc>
        <w:tc>
          <w:tcPr>
            <w:tcW w:w="452" w:type="pct"/>
          </w:tcPr>
          <w:p w:rsidR="009E44C6" w:rsidRPr="00CD584C" w:rsidRDefault="009E44C6" w:rsidP="005B19BD">
            <w:pPr>
              <w:jc w:val="center"/>
              <w:rPr>
                <w:sz w:val="26"/>
                <w:szCs w:val="26"/>
              </w:rPr>
            </w:pPr>
            <w:r>
              <w:rPr>
                <w:sz w:val="26"/>
                <w:szCs w:val="26"/>
              </w:rPr>
              <w:t>50</w:t>
            </w:r>
          </w:p>
        </w:tc>
        <w:tc>
          <w:tcPr>
            <w:tcW w:w="316" w:type="pct"/>
          </w:tcPr>
          <w:p w:rsidR="009E44C6" w:rsidRDefault="009E44C6" w:rsidP="005B19BD">
            <w:pPr>
              <w:jc w:val="center"/>
            </w:pPr>
            <w:r>
              <w:t>50</w:t>
            </w:r>
          </w:p>
        </w:tc>
        <w:tc>
          <w:tcPr>
            <w:tcW w:w="362" w:type="pct"/>
          </w:tcPr>
          <w:p w:rsidR="009E44C6" w:rsidRDefault="009E44C6" w:rsidP="005B19BD">
            <w:pPr>
              <w:jc w:val="center"/>
            </w:pPr>
            <w:r>
              <w:t>50</w:t>
            </w:r>
          </w:p>
        </w:tc>
        <w:tc>
          <w:tcPr>
            <w:tcW w:w="316" w:type="pct"/>
          </w:tcPr>
          <w:p w:rsidR="009E44C6" w:rsidRDefault="009E44C6" w:rsidP="005B19BD">
            <w:pPr>
              <w:jc w:val="center"/>
            </w:pPr>
            <w:r>
              <w:t>50</w:t>
            </w:r>
          </w:p>
        </w:tc>
        <w:tc>
          <w:tcPr>
            <w:tcW w:w="316" w:type="pct"/>
          </w:tcPr>
          <w:p w:rsidR="009E44C6" w:rsidRDefault="009E44C6" w:rsidP="005B19BD">
            <w:pPr>
              <w:jc w:val="center"/>
            </w:pPr>
            <w:r>
              <w:t>50</w:t>
            </w:r>
          </w:p>
        </w:tc>
        <w:tc>
          <w:tcPr>
            <w:tcW w:w="270" w:type="pct"/>
          </w:tcPr>
          <w:p w:rsidR="009E44C6" w:rsidRDefault="009E44C6" w:rsidP="005B19BD">
            <w:pPr>
              <w:jc w:val="center"/>
            </w:pPr>
            <w:r>
              <w:t>50</w:t>
            </w:r>
          </w:p>
        </w:tc>
      </w:tr>
      <w:tr w:rsidR="009E44C6" w:rsidRPr="002A1A88" w:rsidTr="009E44C6">
        <w:trPr>
          <w:trHeight w:val="1347"/>
        </w:trPr>
        <w:tc>
          <w:tcPr>
            <w:tcW w:w="216" w:type="pct"/>
            <w:vMerge/>
          </w:tcPr>
          <w:p w:rsidR="009E44C6" w:rsidRPr="007B382E" w:rsidRDefault="009E44C6" w:rsidP="005B19BD">
            <w:pPr>
              <w:jc w:val="center"/>
              <w:rPr>
                <w:sz w:val="26"/>
                <w:szCs w:val="26"/>
              </w:rPr>
            </w:pPr>
          </w:p>
        </w:tc>
        <w:tc>
          <w:tcPr>
            <w:tcW w:w="1042" w:type="pct"/>
            <w:vMerge/>
          </w:tcPr>
          <w:p w:rsidR="009E44C6" w:rsidRPr="005773E3" w:rsidRDefault="009E44C6" w:rsidP="005B19BD"/>
        </w:tc>
        <w:tc>
          <w:tcPr>
            <w:tcW w:w="1258" w:type="pct"/>
          </w:tcPr>
          <w:p w:rsidR="009E44C6" w:rsidRPr="005773E3" w:rsidRDefault="009E44C6" w:rsidP="005B19BD">
            <w:pPr>
              <w:jc w:val="center"/>
            </w:pPr>
            <w:r w:rsidRPr="005773E3">
              <w:t>Охват объектов муниципального нежилого фонда, по которым произведена оплата взносов на капитальный ремонт региональному оператору</w:t>
            </w:r>
          </w:p>
        </w:tc>
        <w:tc>
          <w:tcPr>
            <w:tcW w:w="452" w:type="pct"/>
          </w:tcPr>
          <w:p w:rsidR="009E44C6" w:rsidRPr="00CD584C" w:rsidRDefault="009E44C6" w:rsidP="005B19BD">
            <w:pPr>
              <w:jc w:val="center"/>
              <w:rPr>
                <w:sz w:val="26"/>
                <w:szCs w:val="26"/>
              </w:rPr>
            </w:pPr>
            <w:r>
              <w:rPr>
                <w:sz w:val="26"/>
                <w:szCs w:val="26"/>
              </w:rPr>
              <w:t>%</w:t>
            </w:r>
          </w:p>
        </w:tc>
        <w:tc>
          <w:tcPr>
            <w:tcW w:w="452" w:type="pct"/>
          </w:tcPr>
          <w:p w:rsidR="009E44C6" w:rsidRPr="00CD584C" w:rsidRDefault="009E44C6" w:rsidP="005B19BD">
            <w:pPr>
              <w:jc w:val="center"/>
              <w:rPr>
                <w:sz w:val="26"/>
                <w:szCs w:val="26"/>
              </w:rPr>
            </w:pPr>
            <w:r>
              <w:rPr>
                <w:sz w:val="26"/>
                <w:szCs w:val="26"/>
              </w:rPr>
              <w:t>100</w:t>
            </w:r>
          </w:p>
        </w:tc>
        <w:tc>
          <w:tcPr>
            <w:tcW w:w="316" w:type="pct"/>
          </w:tcPr>
          <w:p w:rsidR="009E44C6" w:rsidRPr="00CD584C" w:rsidRDefault="009E44C6" w:rsidP="005B19BD">
            <w:pPr>
              <w:jc w:val="center"/>
              <w:rPr>
                <w:sz w:val="26"/>
                <w:szCs w:val="26"/>
              </w:rPr>
            </w:pPr>
            <w:r>
              <w:rPr>
                <w:sz w:val="26"/>
                <w:szCs w:val="26"/>
              </w:rPr>
              <w:t>100</w:t>
            </w:r>
          </w:p>
        </w:tc>
        <w:tc>
          <w:tcPr>
            <w:tcW w:w="362" w:type="pct"/>
          </w:tcPr>
          <w:p w:rsidR="009E44C6" w:rsidRDefault="009E44C6" w:rsidP="005B19BD">
            <w:pPr>
              <w:jc w:val="center"/>
              <w:rPr>
                <w:sz w:val="26"/>
                <w:szCs w:val="26"/>
              </w:rPr>
            </w:pPr>
            <w:r>
              <w:rPr>
                <w:sz w:val="26"/>
                <w:szCs w:val="26"/>
              </w:rPr>
              <w:t>100</w:t>
            </w:r>
          </w:p>
        </w:tc>
        <w:tc>
          <w:tcPr>
            <w:tcW w:w="316" w:type="pct"/>
          </w:tcPr>
          <w:p w:rsidR="009E44C6" w:rsidRDefault="009E44C6" w:rsidP="005B19BD">
            <w:pPr>
              <w:jc w:val="center"/>
              <w:rPr>
                <w:sz w:val="26"/>
                <w:szCs w:val="26"/>
              </w:rPr>
            </w:pPr>
            <w:r>
              <w:rPr>
                <w:sz w:val="26"/>
                <w:szCs w:val="26"/>
              </w:rPr>
              <w:t>100</w:t>
            </w:r>
          </w:p>
        </w:tc>
        <w:tc>
          <w:tcPr>
            <w:tcW w:w="316" w:type="pct"/>
          </w:tcPr>
          <w:p w:rsidR="009E44C6" w:rsidRDefault="009E44C6" w:rsidP="005B19BD">
            <w:pPr>
              <w:jc w:val="center"/>
              <w:rPr>
                <w:sz w:val="26"/>
                <w:szCs w:val="26"/>
              </w:rPr>
            </w:pPr>
            <w:r>
              <w:rPr>
                <w:sz w:val="26"/>
                <w:szCs w:val="26"/>
              </w:rPr>
              <w:t>100</w:t>
            </w:r>
          </w:p>
        </w:tc>
        <w:tc>
          <w:tcPr>
            <w:tcW w:w="270" w:type="pct"/>
          </w:tcPr>
          <w:p w:rsidR="009E44C6" w:rsidRPr="00CD584C" w:rsidRDefault="009E44C6" w:rsidP="005B19BD">
            <w:pPr>
              <w:jc w:val="center"/>
              <w:rPr>
                <w:sz w:val="26"/>
                <w:szCs w:val="26"/>
              </w:rPr>
            </w:pPr>
            <w:r>
              <w:rPr>
                <w:sz w:val="26"/>
                <w:szCs w:val="26"/>
              </w:rPr>
              <w:t>100</w:t>
            </w:r>
          </w:p>
        </w:tc>
      </w:tr>
      <w:tr w:rsidR="009E44C6" w:rsidTr="009E44C6">
        <w:trPr>
          <w:trHeight w:val="1276"/>
        </w:trPr>
        <w:tc>
          <w:tcPr>
            <w:tcW w:w="216" w:type="pct"/>
            <w:vMerge/>
          </w:tcPr>
          <w:p w:rsidR="009E44C6" w:rsidRPr="007B382E" w:rsidRDefault="009E44C6" w:rsidP="005B19BD">
            <w:pPr>
              <w:jc w:val="center"/>
              <w:rPr>
                <w:sz w:val="26"/>
                <w:szCs w:val="26"/>
              </w:rPr>
            </w:pPr>
          </w:p>
        </w:tc>
        <w:tc>
          <w:tcPr>
            <w:tcW w:w="1042" w:type="pct"/>
            <w:vMerge/>
          </w:tcPr>
          <w:p w:rsidR="009E44C6" w:rsidRPr="005773E3" w:rsidRDefault="009E44C6" w:rsidP="005B19BD"/>
        </w:tc>
        <w:tc>
          <w:tcPr>
            <w:tcW w:w="1258" w:type="pct"/>
          </w:tcPr>
          <w:p w:rsidR="009E44C6" w:rsidRPr="005773E3" w:rsidRDefault="009E44C6" w:rsidP="005B19BD">
            <w:pPr>
              <w:jc w:val="center"/>
            </w:pPr>
            <w:r w:rsidRPr="005773E3">
              <w:t>Количество объектов муниципального нежилого фонда, по которым выполнена подготовка проектно-сметной документации на выполнение капитального ремонта</w:t>
            </w:r>
          </w:p>
        </w:tc>
        <w:tc>
          <w:tcPr>
            <w:tcW w:w="452" w:type="pct"/>
          </w:tcPr>
          <w:p w:rsidR="009E44C6" w:rsidRPr="007B382E" w:rsidRDefault="009E44C6" w:rsidP="005B19BD">
            <w:pPr>
              <w:jc w:val="center"/>
              <w:rPr>
                <w:sz w:val="26"/>
                <w:szCs w:val="26"/>
              </w:rPr>
            </w:pPr>
            <w:r>
              <w:rPr>
                <w:sz w:val="26"/>
                <w:szCs w:val="26"/>
              </w:rPr>
              <w:t>шт.</w:t>
            </w:r>
          </w:p>
        </w:tc>
        <w:tc>
          <w:tcPr>
            <w:tcW w:w="452" w:type="pct"/>
          </w:tcPr>
          <w:p w:rsidR="009E44C6" w:rsidRPr="002A425A" w:rsidRDefault="009E44C6" w:rsidP="005B19BD">
            <w:pPr>
              <w:jc w:val="center"/>
              <w:rPr>
                <w:sz w:val="26"/>
                <w:szCs w:val="26"/>
              </w:rPr>
            </w:pPr>
            <w:r>
              <w:rPr>
                <w:sz w:val="26"/>
                <w:szCs w:val="26"/>
              </w:rPr>
              <w:t>2</w:t>
            </w:r>
          </w:p>
        </w:tc>
        <w:tc>
          <w:tcPr>
            <w:tcW w:w="316" w:type="pct"/>
          </w:tcPr>
          <w:p w:rsidR="009E44C6" w:rsidRPr="00CD584C" w:rsidRDefault="009E44C6" w:rsidP="005B19BD">
            <w:pPr>
              <w:jc w:val="center"/>
              <w:rPr>
                <w:sz w:val="26"/>
                <w:szCs w:val="26"/>
              </w:rPr>
            </w:pPr>
            <w:r>
              <w:rPr>
                <w:sz w:val="26"/>
                <w:szCs w:val="26"/>
              </w:rPr>
              <w:t>2</w:t>
            </w:r>
          </w:p>
        </w:tc>
        <w:tc>
          <w:tcPr>
            <w:tcW w:w="362" w:type="pct"/>
          </w:tcPr>
          <w:p w:rsidR="009E44C6" w:rsidRPr="00CD584C" w:rsidRDefault="009E44C6" w:rsidP="005B19BD">
            <w:pPr>
              <w:jc w:val="center"/>
              <w:rPr>
                <w:sz w:val="26"/>
                <w:szCs w:val="26"/>
              </w:rPr>
            </w:pPr>
            <w:r>
              <w:rPr>
                <w:sz w:val="26"/>
                <w:szCs w:val="26"/>
              </w:rPr>
              <w:t>2</w:t>
            </w:r>
          </w:p>
        </w:tc>
        <w:tc>
          <w:tcPr>
            <w:tcW w:w="316" w:type="pct"/>
          </w:tcPr>
          <w:p w:rsidR="009E44C6" w:rsidRPr="00CD584C" w:rsidRDefault="009E44C6" w:rsidP="005B19BD">
            <w:pPr>
              <w:jc w:val="center"/>
              <w:rPr>
                <w:sz w:val="26"/>
                <w:szCs w:val="26"/>
              </w:rPr>
            </w:pPr>
            <w:r>
              <w:rPr>
                <w:sz w:val="26"/>
                <w:szCs w:val="26"/>
              </w:rPr>
              <w:t>2</w:t>
            </w:r>
          </w:p>
        </w:tc>
        <w:tc>
          <w:tcPr>
            <w:tcW w:w="316" w:type="pct"/>
          </w:tcPr>
          <w:p w:rsidR="009E44C6" w:rsidRPr="00CD584C" w:rsidRDefault="009E44C6" w:rsidP="005B19BD">
            <w:pPr>
              <w:jc w:val="center"/>
              <w:rPr>
                <w:sz w:val="26"/>
                <w:szCs w:val="26"/>
              </w:rPr>
            </w:pPr>
            <w:r>
              <w:rPr>
                <w:sz w:val="26"/>
                <w:szCs w:val="26"/>
              </w:rPr>
              <w:t>2</w:t>
            </w:r>
          </w:p>
        </w:tc>
        <w:tc>
          <w:tcPr>
            <w:tcW w:w="270" w:type="pct"/>
          </w:tcPr>
          <w:p w:rsidR="009E44C6" w:rsidRPr="00CD584C" w:rsidRDefault="009E44C6" w:rsidP="005B19BD">
            <w:pPr>
              <w:jc w:val="center"/>
              <w:rPr>
                <w:sz w:val="26"/>
                <w:szCs w:val="26"/>
              </w:rPr>
            </w:pPr>
            <w:r>
              <w:rPr>
                <w:sz w:val="26"/>
                <w:szCs w:val="26"/>
              </w:rPr>
              <w:t>2</w:t>
            </w:r>
          </w:p>
        </w:tc>
      </w:tr>
      <w:tr w:rsidR="009E44C6" w:rsidTr="009E44C6">
        <w:trPr>
          <w:trHeight w:val="1875"/>
        </w:trPr>
        <w:tc>
          <w:tcPr>
            <w:tcW w:w="216" w:type="pct"/>
          </w:tcPr>
          <w:p w:rsidR="009E44C6" w:rsidRPr="007B382E" w:rsidRDefault="009E44C6" w:rsidP="005B19BD">
            <w:pPr>
              <w:jc w:val="right"/>
              <w:rPr>
                <w:sz w:val="26"/>
                <w:szCs w:val="26"/>
              </w:rPr>
            </w:pPr>
            <w:r>
              <w:rPr>
                <w:sz w:val="26"/>
                <w:szCs w:val="26"/>
              </w:rPr>
              <w:t>2</w:t>
            </w:r>
            <w:r w:rsidRPr="007B382E">
              <w:rPr>
                <w:sz w:val="26"/>
                <w:szCs w:val="26"/>
              </w:rPr>
              <w:t xml:space="preserve">. </w:t>
            </w:r>
          </w:p>
        </w:tc>
        <w:tc>
          <w:tcPr>
            <w:tcW w:w="1042" w:type="pct"/>
          </w:tcPr>
          <w:p w:rsidR="009E44C6" w:rsidRPr="005773E3" w:rsidRDefault="009E44C6" w:rsidP="005B19BD">
            <w:pPr>
              <w:tabs>
                <w:tab w:val="left" w:pos="465"/>
                <w:tab w:val="left" w:pos="552"/>
                <w:tab w:val="center" w:pos="702"/>
              </w:tabs>
            </w:pPr>
            <w:r w:rsidRPr="005773E3">
              <w:t>Мероприятия по содержанию (техническому обслуживанию), оплате коммунальных услуг нежилых помещений, находящихся в муниципальной казне</w:t>
            </w:r>
          </w:p>
        </w:tc>
        <w:tc>
          <w:tcPr>
            <w:tcW w:w="1258" w:type="pct"/>
          </w:tcPr>
          <w:p w:rsidR="009E44C6" w:rsidRPr="005773E3" w:rsidRDefault="009E44C6" w:rsidP="005B19BD">
            <w:pPr>
              <w:jc w:val="center"/>
            </w:pPr>
            <w:r w:rsidRPr="005773E3">
              <w:t>Охват содержанием и техническим обслуживанием нежилых помещений, находящихся в муниципальной собственности</w:t>
            </w:r>
          </w:p>
        </w:tc>
        <w:tc>
          <w:tcPr>
            <w:tcW w:w="452" w:type="pct"/>
          </w:tcPr>
          <w:p w:rsidR="009E44C6" w:rsidRPr="007B382E" w:rsidRDefault="009E44C6" w:rsidP="005B19BD">
            <w:pPr>
              <w:jc w:val="center"/>
              <w:rPr>
                <w:sz w:val="26"/>
                <w:szCs w:val="26"/>
              </w:rPr>
            </w:pPr>
            <w:r w:rsidRPr="007B382E">
              <w:rPr>
                <w:sz w:val="26"/>
                <w:szCs w:val="26"/>
              </w:rPr>
              <w:t>%</w:t>
            </w:r>
          </w:p>
        </w:tc>
        <w:tc>
          <w:tcPr>
            <w:tcW w:w="452" w:type="pct"/>
          </w:tcPr>
          <w:p w:rsidR="009E44C6" w:rsidRPr="007B382E" w:rsidRDefault="009E44C6" w:rsidP="005B19BD">
            <w:pPr>
              <w:jc w:val="center"/>
              <w:rPr>
                <w:sz w:val="26"/>
                <w:szCs w:val="26"/>
              </w:rPr>
            </w:pPr>
            <w:r>
              <w:rPr>
                <w:sz w:val="26"/>
                <w:szCs w:val="26"/>
              </w:rPr>
              <w:t>100</w:t>
            </w:r>
          </w:p>
        </w:tc>
        <w:tc>
          <w:tcPr>
            <w:tcW w:w="316" w:type="pct"/>
          </w:tcPr>
          <w:p w:rsidR="009E44C6" w:rsidRPr="007B382E" w:rsidRDefault="009E44C6" w:rsidP="005B19BD">
            <w:pPr>
              <w:ind w:left="317"/>
              <w:rPr>
                <w:sz w:val="26"/>
                <w:szCs w:val="26"/>
              </w:rPr>
            </w:pPr>
            <w:r>
              <w:rPr>
                <w:sz w:val="26"/>
                <w:szCs w:val="26"/>
              </w:rPr>
              <w:t>100</w:t>
            </w:r>
          </w:p>
        </w:tc>
        <w:tc>
          <w:tcPr>
            <w:tcW w:w="362" w:type="pct"/>
          </w:tcPr>
          <w:p w:rsidR="009E44C6" w:rsidRPr="007B382E" w:rsidRDefault="009E44C6" w:rsidP="005B19BD">
            <w:pPr>
              <w:jc w:val="center"/>
              <w:rPr>
                <w:sz w:val="26"/>
                <w:szCs w:val="26"/>
              </w:rPr>
            </w:pPr>
            <w:r>
              <w:rPr>
                <w:sz w:val="26"/>
                <w:szCs w:val="26"/>
              </w:rPr>
              <w:t>100</w:t>
            </w:r>
          </w:p>
        </w:tc>
        <w:tc>
          <w:tcPr>
            <w:tcW w:w="316" w:type="pct"/>
          </w:tcPr>
          <w:p w:rsidR="009E44C6" w:rsidRPr="007B382E" w:rsidRDefault="009E44C6" w:rsidP="005B19BD">
            <w:pPr>
              <w:jc w:val="center"/>
              <w:rPr>
                <w:sz w:val="26"/>
                <w:szCs w:val="26"/>
              </w:rPr>
            </w:pPr>
            <w:r>
              <w:rPr>
                <w:sz w:val="26"/>
                <w:szCs w:val="26"/>
              </w:rPr>
              <w:t>100</w:t>
            </w:r>
          </w:p>
        </w:tc>
        <w:tc>
          <w:tcPr>
            <w:tcW w:w="316" w:type="pct"/>
          </w:tcPr>
          <w:p w:rsidR="009E44C6" w:rsidRPr="007B382E" w:rsidRDefault="009E44C6" w:rsidP="005B19BD">
            <w:pPr>
              <w:jc w:val="center"/>
              <w:rPr>
                <w:sz w:val="26"/>
                <w:szCs w:val="26"/>
              </w:rPr>
            </w:pPr>
            <w:r>
              <w:rPr>
                <w:sz w:val="26"/>
                <w:szCs w:val="26"/>
              </w:rPr>
              <w:t>100</w:t>
            </w:r>
          </w:p>
        </w:tc>
        <w:tc>
          <w:tcPr>
            <w:tcW w:w="270" w:type="pct"/>
          </w:tcPr>
          <w:p w:rsidR="009E44C6" w:rsidRPr="007B382E" w:rsidRDefault="009E44C6" w:rsidP="005B19BD">
            <w:pPr>
              <w:jc w:val="center"/>
              <w:rPr>
                <w:sz w:val="26"/>
                <w:szCs w:val="26"/>
              </w:rPr>
            </w:pPr>
            <w:r>
              <w:rPr>
                <w:sz w:val="26"/>
                <w:szCs w:val="26"/>
              </w:rPr>
              <w:t>100</w:t>
            </w:r>
          </w:p>
        </w:tc>
      </w:tr>
    </w:tbl>
    <w:p w:rsidR="009E44C6" w:rsidRDefault="009E44C6" w:rsidP="009E44C6">
      <w:pPr>
        <w:pStyle w:val="a3"/>
        <w:rPr>
          <w:rFonts w:ascii="Times New Roman" w:hAnsi="Times New Roman" w:cs="Times New Roman"/>
          <w:sz w:val="26"/>
          <w:szCs w:val="26"/>
        </w:rPr>
      </w:pPr>
    </w:p>
    <w:p w:rsidR="009E44C6" w:rsidRDefault="009E44C6" w:rsidP="009E44C6">
      <w:pPr>
        <w:pStyle w:val="a3"/>
        <w:rPr>
          <w:rFonts w:ascii="Times New Roman" w:hAnsi="Times New Roman" w:cs="Times New Roman"/>
          <w:sz w:val="26"/>
          <w:szCs w:val="26"/>
        </w:rPr>
      </w:pPr>
    </w:p>
    <w:p w:rsidR="009E44C6" w:rsidRPr="00D234CC" w:rsidRDefault="009E44C6" w:rsidP="009E44C6">
      <w:pPr>
        <w:pStyle w:val="a3"/>
        <w:rPr>
          <w:rFonts w:ascii="Times New Roman" w:hAnsi="Times New Roman" w:cs="Times New Roman"/>
          <w:sz w:val="24"/>
          <w:szCs w:val="24"/>
        </w:rPr>
      </w:pPr>
      <w:r>
        <w:rPr>
          <w:rFonts w:ascii="Times New Roman" w:hAnsi="Times New Roman" w:cs="Times New Roman"/>
          <w:sz w:val="26"/>
          <w:szCs w:val="26"/>
        </w:rPr>
        <w:lastRenderedPageBreak/>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Pr="00D234CC">
        <w:rPr>
          <w:rFonts w:ascii="Times New Roman" w:hAnsi="Times New Roman" w:cs="Times New Roman"/>
          <w:sz w:val="24"/>
          <w:szCs w:val="24"/>
        </w:rPr>
        <w:t xml:space="preserve">Приложение № </w:t>
      </w:r>
      <w:r>
        <w:rPr>
          <w:rFonts w:ascii="Times New Roman" w:hAnsi="Times New Roman" w:cs="Times New Roman"/>
          <w:sz w:val="24"/>
          <w:szCs w:val="24"/>
        </w:rPr>
        <w:t xml:space="preserve">2 </w:t>
      </w:r>
      <w:r w:rsidRPr="00D234CC">
        <w:rPr>
          <w:rFonts w:ascii="Times New Roman" w:hAnsi="Times New Roman" w:cs="Times New Roman"/>
          <w:sz w:val="24"/>
          <w:szCs w:val="24"/>
        </w:rPr>
        <w:t xml:space="preserve">к </w:t>
      </w:r>
      <w:r>
        <w:rPr>
          <w:rFonts w:ascii="Times New Roman" w:hAnsi="Times New Roman" w:cs="Times New Roman"/>
          <w:sz w:val="24"/>
          <w:szCs w:val="24"/>
        </w:rPr>
        <w:t>Подпрограмме 4</w:t>
      </w:r>
      <w:r w:rsidRPr="00D234CC">
        <w:rPr>
          <w:rFonts w:ascii="Times New Roman" w:hAnsi="Times New Roman" w:cs="Times New Roman"/>
          <w:sz w:val="24"/>
          <w:szCs w:val="24"/>
        </w:rPr>
        <w:t>.</w:t>
      </w:r>
    </w:p>
    <w:p w:rsidR="009E44C6" w:rsidRPr="00D234CC" w:rsidRDefault="009E44C6" w:rsidP="009E44C6">
      <w:pPr>
        <w:pStyle w:val="a3"/>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234CC">
        <w:rPr>
          <w:rFonts w:ascii="Times New Roman" w:hAnsi="Times New Roman" w:cs="Times New Roman"/>
          <w:sz w:val="24"/>
          <w:szCs w:val="24"/>
        </w:rPr>
        <w:t xml:space="preserve">«Содержание (техническое обслуживание), </w:t>
      </w:r>
    </w:p>
    <w:p w:rsidR="009E44C6" w:rsidRPr="00D234CC" w:rsidRDefault="009E44C6" w:rsidP="009E44C6">
      <w:pPr>
        <w:pStyle w:val="a3"/>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234CC">
        <w:rPr>
          <w:rFonts w:ascii="Times New Roman" w:hAnsi="Times New Roman" w:cs="Times New Roman"/>
          <w:sz w:val="24"/>
          <w:szCs w:val="24"/>
        </w:rPr>
        <w:t>капитальный ремонт, содержание</w:t>
      </w:r>
      <w:r w:rsidRPr="008C0206">
        <w:rPr>
          <w:rFonts w:ascii="Times New Roman" w:hAnsi="Times New Roman" w:cs="Times New Roman"/>
          <w:sz w:val="24"/>
          <w:szCs w:val="24"/>
        </w:rPr>
        <w:t xml:space="preserve"> </w:t>
      </w:r>
      <w:r w:rsidRPr="00D234CC">
        <w:rPr>
          <w:rFonts w:ascii="Times New Roman" w:hAnsi="Times New Roman" w:cs="Times New Roman"/>
          <w:sz w:val="24"/>
          <w:szCs w:val="24"/>
        </w:rPr>
        <w:t>и оплата</w:t>
      </w:r>
    </w:p>
    <w:p w:rsidR="009E44C6" w:rsidRPr="00D234CC" w:rsidRDefault="009E44C6" w:rsidP="009E44C6">
      <w:pPr>
        <w:pStyle w:val="a3"/>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234CC">
        <w:rPr>
          <w:rFonts w:ascii="Times New Roman" w:hAnsi="Times New Roman" w:cs="Times New Roman"/>
          <w:sz w:val="24"/>
          <w:szCs w:val="24"/>
        </w:rPr>
        <w:t xml:space="preserve">коммунальных услуг </w:t>
      </w:r>
      <w:proofErr w:type="gramStart"/>
      <w:r w:rsidRPr="00D234CC">
        <w:rPr>
          <w:rFonts w:ascii="Times New Roman" w:hAnsi="Times New Roman" w:cs="Times New Roman"/>
          <w:sz w:val="24"/>
          <w:szCs w:val="24"/>
        </w:rPr>
        <w:t>муниципального</w:t>
      </w:r>
      <w:proofErr w:type="gramEnd"/>
    </w:p>
    <w:p w:rsidR="009E44C6" w:rsidRPr="00D234CC" w:rsidRDefault="009E44C6" w:rsidP="009E44C6">
      <w:pPr>
        <w:pStyle w:val="a3"/>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sidRPr="00D234CC">
        <w:rPr>
          <w:rFonts w:ascii="Times New Roman" w:hAnsi="Times New Roman" w:cs="Times New Roman"/>
          <w:sz w:val="24"/>
          <w:szCs w:val="24"/>
        </w:rPr>
        <w:t>нежилого фонда (зданий, помещений</w:t>
      </w:r>
      <w:proofErr w:type="gramEnd"/>
    </w:p>
    <w:p w:rsidR="009E44C6" w:rsidRPr="00D234CC" w:rsidRDefault="009E44C6" w:rsidP="009E44C6">
      <w:pPr>
        <w:pStyle w:val="a3"/>
        <w:tabs>
          <w:tab w:val="left" w:pos="0"/>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234CC">
        <w:rPr>
          <w:rFonts w:ascii="Times New Roman" w:hAnsi="Times New Roman" w:cs="Times New Roman"/>
          <w:sz w:val="24"/>
          <w:szCs w:val="24"/>
        </w:rPr>
        <w:t>и сооружений), города Бузулука»</w:t>
      </w:r>
    </w:p>
    <w:p w:rsidR="009E44C6" w:rsidRDefault="009E44C6" w:rsidP="009E44C6">
      <w:pPr>
        <w:pStyle w:val="a3"/>
        <w:jc w:val="center"/>
        <w:rPr>
          <w:rFonts w:ascii="Times New Roman" w:hAnsi="Times New Roman" w:cs="Times New Roman"/>
          <w:sz w:val="24"/>
          <w:szCs w:val="24"/>
        </w:rPr>
      </w:pPr>
    </w:p>
    <w:p w:rsidR="009E44C6" w:rsidRPr="00F54011" w:rsidRDefault="009E44C6" w:rsidP="009E44C6">
      <w:pPr>
        <w:pStyle w:val="a3"/>
        <w:jc w:val="center"/>
        <w:rPr>
          <w:rFonts w:ascii="Times New Roman" w:hAnsi="Times New Roman" w:cs="Times New Roman"/>
          <w:sz w:val="28"/>
          <w:szCs w:val="28"/>
        </w:rPr>
      </w:pPr>
      <w:r w:rsidRPr="00F54011">
        <w:rPr>
          <w:rFonts w:ascii="Times New Roman" w:hAnsi="Times New Roman" w:cs="Times New Roman"/>
          <w:sz w:val="28"/>
          <w:szCs w:val="28"/>
        </w:rPr>
        <w:t xml:space="preserve">Перечень и характеристика основных мероприятий Подпрограммы </w:t>
      </w:r>
    </w:p>
    <w:p w:rsidR="009E44C6" w:rsidRPr="00F36024" w:rsidRDefault="009E44C6" w:rsidP="009E44C6">
      <w:pPr>
        <w:pStyle w:val="a3"/>
        <w:jc w:val="center"/>
        <w:rPr>
          <w:rFonts w:ascii="Times New Roman" w:hAnsi="Times New Roman" w:cs="Times New Roman"/>
          <w:sz w:val="26"/>
          <w:szCs w:val="26"/>
        </w:rPr>
      </w:pPr>
    </w:p>
    <w:tbl>
      <w:tblPr>
        <w:tblStyle w:val="a9"/>
        <w:tblW w:w="16018" w:type="dxa"/>
        <w:tblInd w:w="-459" w:type="dxa"/>
        <w:tblLayout w:type="fixed"/>
        <w:tblLook w:val="04A0" w:firstRow="1" w:lastRow="0" w:firstColumn="1" w:lastColumn="0" w:noHBand="0" w:noVBand="1"/>
      </w:tblPr>
      <w:tblGrid>
        <w:gridCol w:w="709"/>
        <w:gridCol w:w="1984"/>
        <w:gridCol w:w="1842"/>
        <w:gridCol w:w="840"/>
        <w:gridCol w:w="15"/>
        <w:gridCol w:w="45"/>
        <w:gridCol w:w="519"/>
        <w:gridCol w:w="709"/>
        <w:gridCol w:w="101"/>
        <w:gridCol w:w="15"/>
        <w:gridCol w:w="451"/>
        <w:gridCol w:w="708"/>
        <w:gridCol w:w="71"/>
        <w:gridCol w:w="496"/>
        <w:gridCol w:w="851"/>
        <w:gridCol w:w="709"/>
        <w:gridCol w:w="851"/>
        <w:gridCol w:w="709"/>
        <w:gridCol w:w="729"/>
        <w:gridCol w:w="121"/>
        <w:gridCol w:w="568"/>
        <w:gridCol w:w="1416"/>
        <w:gridCol w:w="1559"/>
      </w:tblGrid>
      <w:tr w:rsidR="009E44C6" w:rsidTr="005B19BD">
        <w:trPr>
          <w:trHeight w:val="585"/>
        </w:trPr>
        <w:tc>
          <w:tcPr>
            <w:tcW w:w="709" w:type="dxa"/>
            <w:vMerge w:val="restart"/>
          </w:tcPr>
          <w:p w:rsidR="009E44C6" w:rsidRPr="00471DF4" w:rsidRDefault="009E44C6" w:rsidP="005B19BD">
            <w:pPr>
              <w:jc w:val="center"/>
            </w:pPr>
            <w:r w:rsidRPr="00471DF4">
              <w:t>№</w:t>
            </w:r>
          </w:p>
          <w:p w:rsidR="009E44C6" w:rsidRPr="00471DF4" w:rsidRDefault="009E44C6" w:rsidP="005B19BD">
            <w:pPr>
              <w:jc w:val="center"/>
            </w:pPr>
            <w:proofErr w:type="gramStart"/>
            <w:r w:rsidRPr="00471DF4">
              <w:t>п</w:t>
            </w:r>
            <w:proofErr w:type="gramEnd"/>
            <w:r w:rsidRPr="00471DF4">
              <w:t>/п</w:t>
            </w:r>
          </w:p>
        </w:tc>
        <w:tc>
          <w:tcPr>
            <w:tcW w:w="1984" w:type="dxa"/>
            <w:vMerge w:val="restart"/>
          </w:tcPr>
          <w:p w:rsidR="009E44C6" w:rsidRPr="00471DF4" w:rsidRDefault="009E44C6" w:rsidP="005B19BD">
            <w:pPr>
              <w:jc w:val="center"/>
            </w:pPr>
            <w:r w:rsidRPr="00471DF4">
              <w:t>Мероприятия Программы</w:t>
            </w:r>
          </w:p>
        </w:tc>
        <w:tc>
          <w:tcPr>
            <w:tcW w:w="1842" w:type="dxa"/>
            <w:vMerge w:val="restart"/>
          </w:tcPr>
          <w:p w:rsidR="009E44C6" w:rsidRPr="00471DF4" w:rsidRDefault="009E44C6" w:rsidP="005B19BD">
            <w:pPr>
              <w:ind w:left="-108"/>
              <w:jc w:val="center"/>
            </w:pPr>
            <w:r w:rsidRPr="00471DF4">
              <w:t>Коды бюджетной классификации</w:t>
            </w:r>
          </w:p>
        </w:tc>
        <w:tc>
          <w:tcPr>
            <w:tcW w:w="1419" w:type="dxa"/>
            <w:gridSpan w:val="4"/>
          </w:tcPr>
          <w:p w:rsidR="009E44C6" w:rsidRPr="00471DF4" w:rsidRDefault="009E44C6" w:rsidP="005B19BD">
            <w:pPr>
              <w:jc w:val="center"/>
            </w:pPr>
          </w:p>
        </w:tc>
        <w:tc>
          <w:tcPr>
            <w:tcW w:w="7089" w:type="dxa"/>
            <w:gridSpan w:val="14"/>
          </w:tcPr>
          <w:p w:rsidR="009E44C6" w:rsidRPr="00471DF4" w:rsidRDefault="009E44C6" w:rsidP="005B19BD">
            <w:pPr>
              <w:jc w:val="center"/>
            </w:pPr>
            <w:r w:rsidRPr="00471DF4">
              <w:t>Объем финансирования (</w:t>
            </w:r>
            <w:proofErr w:type="spellStart"/>
            <w:r w:rsidRPr="00471DF4">
              <w:t>тыс</w:t>
            </w:r>
            <w:proofErr w:type="gramStart"/>
            <w:r w:rsidRPr="00471DF4">
              <w:t>.р</w:t>
            </w:r>
            <w:proofErr w:type="gramEnd"/>
            <w:r w:rsidRPr="00471DF4">
              <w:t>уб</w:t>
            </w:r>
            <w:proofErr w:type="spellEnd"/>
            <w:r w:rsidRPr="00471DF4">
              <w:t>.)</w:t>
            </w:r>
          </w:p>
        </w:tc>
        <w:tc>
          <w:tcPr>
            <w:tcW w:w="1416" w:type="dxa"/>
            <w:vMerge w:val="restart"/>
          </w:tcPr>
          <w:p w:rsidR="009E44C6" w:rsidRPr="00471DF4" w:rsidRDefault="009E44C6" w:rsidP="005B19BD">
            <w:pPr>
              <w:ind w:left="-108"/>
              <w:jc w:val="center"/>
            </w:pPr>
            <w:r w:rsidRPr="00471DF4">
              <w:t>Исполнители</w:t>
            </w:r>
          </w:p>
        </w:tc>
        <w:tc>
          <w:tcPr>
            <w:tcW w:w="1559" w:type="dxa"/>
            <w:vMerge w:val="restart"/>
          </w:tcPr>
          <w:p w:rsidR="009E44C6" w:rsidRPr="00471DF4" w:rsidRDefault="009E44C6" w:rsidP="005B19BD">
            <w:pPr>
              <w:jc w:val="center"/>
            </w:pPr>
            <w:r w:rsidRPr="00471DF4">
              <w:t>Ожидаемый</w:t>
            </w:r>
          </w:p>
          <w:p w:rsidR="009E44C6" w:rsidRPr="00471DF4" w:rsidRDefault="009E44C6" w:rsidP="005B19BD">
            <w:pPr>
              <w:jc w:val="center"/>
            </w:pPr>
            <w:r w:rsidRPr="00471DF4">
              <w:t>результат</w:t>
            </w:r>
          </w:p>
        </w:tc>
      </w:tr>
      <w:tr w:rsidR="009E44C6" w:rsidTr="005B19BD">
        <w:trPr>
          <w:trHeight w:val="420"/>
        </w:trPr>
        <w:tc>
          <w:tcPr>
            <w:tcW w:w="709" w:type="dxa"/>
            <w:vMerge/>
          </w:tcPr>
          <w:p w:rsidR="009E44C6" w:rsidRPr="00471DF4" w:rsidRDefault="009E44C6" w:rsidP="005B19BD">
            <w:pPr>
              <w:jc w:val="center"/>
            </w:pPr>
          </w:p>
        </w:tc>
        <w:tc>
          <w:tcPr>
            <w:tcW w:w="1984" w:type="dxa"/>
            <w:vMerge/>
          </w:tcPr>
          <w:p w:rsidR="009E44C6" w:rsidRPr="00471DF4" w:rsidRDefault="009E44C6" w:rsidP="005B19BD">
            <w:pPr>
              <w:jc w:val="center"/>
            </w:pPr>
          </w:p>
        </w:tc>
        <w:tc>
          <w:tcPr>
            <w:tcW w:w="1842" w:type="dxa"/>
            <w:vMerge/>
          </w:tcPr>
          <w:p w:rsidR="009E44C6" w:rsidRPr="00471DF4" w:rsidRDefault="009E44C6" w:rsidP="005B19BD">
            <w:pPr>
              <w:jc w:val="center"/>
            </w:pPr>
          </w:p>
        </w:tc>
        <w:tc>
          <w:tcPr>
            <w:tcW w:w="1419" w:type="dxa"/>
            <w:gridSpan w:val="4"/>
            <w:vMerge w:val="restart"/>
          </w:tcPr>
          <w:p w:rsidR="009E44C6" w:rsidRPr="00471DF4" w:rsidRDefault="009E44C6" w:rsidP="005B19BD">
            <w:pPr>
              <w:jc w:val="center"/>
            </w:pPr>
            <w:r w:rsidRPr="00471DF4">
              <w:t>Всего за: 20</w:t>
            </w:r>
            <w:r>
              <w:t>18</w:t>
            </w:r>
            <w:r w:rsidRPr="00471DF4">
              <w:t>-20</w:t>
            </w:r>
            <w:r>
              <w:t>22</w:t>
            </w:r>
            <w:r w:rsidRPr="00471DF4">
              <w:t xml:space="preserve"> гг.</w:t>
            </w:r>
          </w:p>
        </w:tc>
        <w:tc>
          <w:tcPr>
            <w:tcW w:w="7089" w:type="dxa"/>
            <w:gridSpan w:val="14"/>
          </w:tcPr>
          <w:p w:rsidR="009E44C6" w:rsidRPr="00471DF4" w:rsidRDefault="009E44C6" w:rsidP="005B19BD">
            <w:pPr>
              <w:jc w:val="center"/>
            </w:pPr>
            <w:r w:rsidRPr="00471DF4">
              <w:t>В том числе по годам</w:t>
            </w:r>
          </w:p>
        </w:tc>
        <w:tc>
          <w:tcPr>
            <w:tcW w:w="1416" w:type="dxa"/>
            <w:vMerge/>
          </w:tcPr>
          <w:p w:rsidR="009E44C6" w:rsidRPr="00471DF4" w:rsidRDefault="009E44C6" w:rsidP="005B19BD">
            <w:pPr>
              <w:jc w:val="center"/>
            </w:pPr>
          </w:p>
        </w:tc>
        <w:tc>
          <w:tcPr>
            <w:tcW w:w="1559" w:type="dxa"/>
            <w:vMerge/>
          </w:tcPr>
          <w:p w:rsidR="009E44C6" w:rsidRPr="00471DF4" w:rsidRDefault="009E44C6" w:rsidP="005B19BD">
            <w:pPr>
              <w:jc w:val="center"/>
            </w:pPr>
          </w:p>
        </w:tc>
      </w:tr>
      <w:tr w:rsidR="009E44C6" w:rsidTr="005B19BD">
        <w:trPr>
          <w:trHeight w:val="638"/>
        </w:trPr>
        <w:tc>
          <w:tcPr>
            <w:tcW w:w="709" w:type="dxa"/>
            <w:vMerge/>
          </w:tcPr>
          <w:p w:rsidR="009E44C6" w:rsidRPr="00471DF4" w:rsidRDefault="009E44C6" w:rsidP="005B19BD">
            <w:pPr>
              <w:jc w:val="center"/>
            </w:pPr>
          </w:p>
        </w:tc>
        <w:tc>
          <w:tcPr>
            <w:tcW w:w="1984" w:type="dxa"/>
            <w:vMerge/>
          </w:tcPr>
          <w:p w:rsidR="009E44C6" w:rsidRPr="00471DF4" w:rsidRDefault="009E44C6" w:rsidP="005B19BD">
            <w:pPr>
              <w:jc w:val="center"/>
            </w:pPr>
          </w:p>
        </w:tc>
        <w:tc>
          <w:tcPr>
            <w:tcW w:w="1842" w:type="dxa"/>
            <w:vMerge/>
          </w:tcPr>
          <w:p w:rsidR="009E44C6" w:rsidRPr="00471DF4" w:rsidRDefault="009E44C6" w:rsidP="005B19BD">
            <w:pPr>
              <w:jc w:val="center"/>
            </w:pPr>
          </w:p>
        </w:tc>
        <w:tc>
          <w:tcPr>
            <w:tcW w:w="1419" w:type="dxa"/>
            <w:gridSpan w:val="4"/>
            <w:vMerge/>
          </w:tcPr>
          <w:p w:rsidR="009E44C6" w:rsidRPr="00471DF4" w:rsidRDefault="009E44C6" w:rsidP="005B19BD">
            <w:pPr>
              <w:jc w:val="center"/>
            </w:pPr>
          </w:p>
        </w:tc>
        <w:tc>
          <w:tcPr>
            <w:tcW w:w="1276" w:type="dxa"/>
            <w:gridSpan w:val="4"/>
          </w:tcPr>
          <w:p w:rsidR="009E44C6" w:rsidRPr="00471DF4" w:rsidRDefault="009E44C6" w:rsidP="005B19BD">
            <w:pPr>
              <w:jc w:val="center"/>
            </w:pPr>
            <w:r w:rsidRPr="00471DF4">
              <w:t>2018год</w:t>
            </w:r>
          </w:p>
        </w:tc>
        <w:tc>
          <w:tcPr>
            <w:tcW w:w="1275" w:type="dxa"/>
            <w:gridSpan w:val="3"/>
          </w:tcPr>
          <w:p w:rsidR="009E44C6" w:rsidRPr="00471DF4" w:rsidRDefault="009E44C6" w:rsidP="005B19BD">
            <w:pPr>
              <w:jc w:val="center"/>
            </w:pPr>
            <w:r w:rsidRPr="00471DF4">
              <w:t>2019 год</w:t>
            </w:r>
          </w:p>
        </w:tc>
        <w:tc>
          <w:tcPr>
            <w:tcW w:w="1560" w:type="dxa"/>
            <w:gridSpan w:val="2"/>
          </w:tcPr>
          <w:p w:rsidR="009E44C6" w:rsidRPr="00471DF4" w:rsidRDefault="009E44C6" w:rsidP="005B19BD">
            <w:pPr>
              <w:jc w:val="center"/>
            </w:pPr>
            <w:r w:rsidRPr="00471DF4">
              <w:t>2020 год</w:t>
            </w:r>
          </w:p>
        </w:tc>
        <w:tc>
          <w:tcPr>
            <w:tcW w:w="1560" w:type="dxa"/>
            <w:gridSpan w:val="2"/>
          </w:tcPr>
          <w:p w:rsidR="009E44C6" w:rsidRPr="00471DF4" w:rsidRDefault="009E44C6" w:rsidP="005B19BD">
            <w:pPr>
              <w:jc w:val="center"/>
            </w:pPr>
            <w:r w:rsidRPr="00471DF4">
              <w:t>2021 год</w:t>
            </w:r>
          </w:p>
        </w:tc>
        <w:tc>
          <w:tcPr>
            <w:tcW w:w="1418" w:type="dxa"/>
            <w:gridSpan w:val="3"/>
          </w:tcPr>
          <w:p w:rsidR="009E44C6" w:rsidRPr="00471DF4" w:rsidRDefault="009E44C6" w:rsidP="005B19BD">
            <w:pPr>
              <w:jc w:val="center"/>
            </w:pPr>
            <w:r w:rsidRPr="00471DF4">
              <w:t>2022 год</w:t>
            </w:r>
          </w:p>
        </w:tc>
        <w:tc>
          <w:tcPr>
            <w:tcW w:w="1416" w:type="dxa"/>
            <w:vMerge/>
          </w:tcPr>
          <w:p w:rsidR="009E44C6" w:rsidRPr="00471DF4" w:rsidRDefault="009E44C6" w:rsidP="005B19BD">
            <w:pPr>
              <w:jc w:val="center"/>
            </w:pPr>
          </w:p>
        </w:tc>
        <w:tc>
          <w:tcPr>
            <w:tcW w:w="1559" w:type="dxa"/>
            <w:vMerge/>
          </w:tcPr>
          <w:p w:rsidR="009E44C6" w:rsidRPr="00471DF4" w:rsidRDefault="009E44C6" w:rsidP="005B19BD">
            <w:pPr>
              <w:jc w:val="center"/>
            </w:pPr>
          </w:p>
        </w:tc>
      </w:tr>
      <w:tr w:rsidR="009E44C6" w:rsidTr="005B19BD">
        <w:trPr>
          <w:trHeight w:val="450"/>
        </w:trPr>
        <w:tc>
          <w:tcPr>
            <w:tcW w:w="709" w:type="dxa"/>
            <w:vMerge/>
          </w:tcPr>
          <w:p w:rsidR="009E44C6" w:rsidRPr="00471DF4" w:rsidRDefault="009E44C6" w:rsidP="005B19BD">
            <w:pPr>
              <w:jc w:val="center"/>
            </w:pPr>
          </w:p>
        </w:tc>
        <w:tc>
          <w:tcPr>
            <w:tcW w:w="1984" w:type="dxa"/>
            <w:vMerge/>
          </w:tcPr>
          <w:p w:rsidR="009E44C6" w:rsidRPr="00471DF4" w:rsidRDefault="009E44C6" w:rsidP="005B19BD">
            <w:pPr>
              <w:jc w:val="center"/>
            </w:pPr>
          </w:p>
        </w:tc>
        <w:tc>
          <w:tcPr>
            <w:tcW w:w="1842" w:type="dxa"/>
            <w:vMerge/>
          </w:tcPr>
          <w:p w:rsidR="009E44C6" w:rsidRPr="00471DF4" w:rsidRDefault="009E44C6" w:rsidP="005B19BD">
            <w:pPr>
              <w:jc w:val="center"/>
            </w:pPr>
          </w:p>
        </w:tc>
        <w:tc>
          <w:tcPr>
            <w:tcW w:w="840" w:type="dxa"/>
          </w:tcPr>
          <w:p w:rsidR="009E44C6" w:rsidRPr="00471DF4" w:rsidRDefault="009E44C6" w:rsidP="005B19BD">
            <w:pPr>
              <w:jc w:val="center"/>
            </w:pPr>
            <w:r w:rsidRPr="00471DF4">
              <w:t>МБ</w:t>
            </w:r>
          </w:p>
        </w:tc>
        <w:tc>
          <w:tcPr>
            <w:tcW w:w="579" w:type="dxa"/>
            <w:gridSpan w:val="3"/>
          </w:tcPr>
          <w:p w:rsidR="009E44C6" w:rsidRPr="00471DF4" w:rsidRDefault="009E44C6" w:rsidP="005B19BD">
            <w:pPr>
              <w:jc w:val="center"/>
            </w:pPr>
            <w:r w:rsidRPr="00471DF4">
              <w:t>ИС</w:t>
            </w:r>
          </w:p>
        </w:tc>
        <w:tc>
          <w:tcPr>
            <w:tcW w:w="709" w:type="dxa"/>
          </w:tcPr>
          <w:p w:rsidR="009E44C6" w:rsidRPr="00471DF4" w:rsidRDefault="009E44C6" w:rsidP="005B19BD">
            <w:pPr>
              <w:jc w:val="center"/>
            </w:pPr>
            <w:r w:rsidRPr="00471DF4">
              <w:t>МБ</w:t>
            </w:r>
          </w:p>
        </w:tc>
        <w:tc>
          <w:tcPr>
            <w:tcW w:w="567" w:type="dxa"/>
            <w:gridSpan w:val="3"/>
          </w:tcPr>
          <w:p w:rsidR="009E44C6" w:rsidRPr="00471DF4" w:rsidRDefault="009E44C6" w:rsidP="005B19BD">
            <w:pPr>
              <w:jc w:val="center"/>
            </w:pPr>
            <w:r w:rsidRPr="00471DF4">
              <w:t>ИС</w:t>
            </w:r>
          </w:p>
        </w:tc>
        <w:tc>
          <w:tcPr>
            <w:tcW w:w="708" w:type="dxa"/>
          </w:tcPr>
          <w:p w:rsidR="009E44C6" w:rsidRPr="00471DF4" w:rsidRDefault="009E44C6" w:rsidP="005B19BD">
            <w:pPr>
              <w:jc w:val="center"/>
            </w:pPr>
            <w:r w:rsidRPr="00471DF4">
              <w:t>МБ</w:t>
            </w:r>
          </w:p>
        </w:tc>
        <w:tc>
          <w:tcPr>
            <w:tcW w:w="567" w:type="dxa"/>
            <w:gridSpan w:val="2"/>
          </w:tcPr>
          <w:p w:rsidR="009E44C6" w:rsidRPr="00471DF4" w:rsidRDefault="009E44C6" w:rsidP="005B19BD">
            <w:pPr>
              <w:jc w:val="center"/>
            </w:pPr>
            <w:r w:rsidRPr="00471DF4">
              <w:t>ИС</w:t>
            </w:r>
          </w:p>
        </w:tc>
        <w:tc>
          <w:tcPr>
            <w:tcW w:w="851" w:type="dxa"/>
          </w:tcPr>
          <w:p w:rsidR="009E44C6" w:rsidRPr="00471DF4" w:rsidRDefault="009E44C6" w:rsidP="005B19BD">
            <w:pPr>
              <w:jc w:val="center"/>
            </w:pPr>
            <w:r w:rsidRPr="00471DF4">
              <w:t>МБ</w:t>
            </w:r>
          </w:p>
        </w:tc>
        <w:tc>
          <w:tcPr>
            <w:tcW w:w="709" w:type="dxa"/>
          </w:tcPr>
          <w:p w:rsidR="009E44C6" w:rsidRPr="00471DF4" w:rsidRDefault="009E44C6" w:rsidP="005B19BD">
            <w:pPr>
              <w:jc w:val="center"/>
            </w:pPr>
            <w:r w:rsidRPr="00471DF4">
              <w:t>ИС</w:t>
            </w:r>
          </w:p>
        </w:tc>
        <w:tc>
          <w:tcPr>
            <w:tcW w:w="851" w:type="dxa"/>
          </w:tcPr>
          <w:p w:rsidR="009E44C6" w:rsidRPr="00471DF4" w:rsidRDefault="009E44C6" w:rsidP="005B19BD">
            <w:pPr>
              <w:jc w:val="center"/>
            </w:pPr>
            <w:r w:rsidRPr="00471DF4">
              <w:t>МБ</w:t>
            </w:r>
          </w:p>
        </w:tc>
        <w:tc>
          <w:tcPr>
            <w:tcW w:w="709" w:type="dxa"/>
          </w:tcPr>
          <w:p w:rsidR="009E44C6" w:rsidRPr="00471DF4" w:rsidRDefault="009E44C6" w:rsidP="005B19BD">
            <w:pPr>
              <w:jc w:val="center"/>
            </w:pPr>
            <w:r w:rsidRPr="00471DF4">
              <w:t>ИС</w:t>
            </w:r>
          </w:p>
        </w:tc>
        <w:tc>
          <w:tcPr>
            <w:tcW w:w="850" w:type="dxa"/>
            <w:gridSpan w:val="2"/>
          </w:tcPr>
          <w:p w:rsidR="009E44C6" w:rsidRPr="00471DF4" w:rsidRDefault="009E44C6" w:rsidP="005B19BD">
            <w:pPr>
              <w:jc w:val="center"/>
            </w:pPr>
            <w:r w:rsidRPr="00471DF4">
              <w:t>МБ</w:t>
            </w:r>
          </w:p>
        </w:tc>
        <w:tc>
          <w:tcPr>
            <w:tcW w:w="568" w:type="dxa"/>
          </w:tcPr>
          <w:p w:rsidR="009E44C6" w:rsidRPr="00471DF4" w:rsidRDefault="009E44C6" w:rsidP="005B19BD">
            <w:pPr>
              <w:jc w:val="center"/>
            </w:pPr>
            <w:r w:rsidRPr="00471DF4">
              <w:t>ИС</w:t>
            </w:r>
          </w:p>
        </w:tc>
        <w:tc>
          <w:tcPr>
            <w:tcW w:w="1416" w:type="dxa"/>
            <w:vMerge/>
          </w:tcPr>
          <w:p w:rsidR="009E44C6" w:rsidRPr="00471DF4" w:rsidRDefault="009E44C6" w:rsidP="005B19BD">
            <w:pPr>
              <w:jc w:val="center"/>
            </w:pPr>
          </w:p>
        </w:tc>
        <w:tc>
          <w:tcPr>
            <w:tcW w:w="1559" w:type="dxa"/>
            <w:vMerge/>
          </w:tcPr>
          <w:p w:rsidR="009E44C6" w:rsidRPr="00471DF4" w:rsidRDefault="009E44C6" w:rsidP="005B19BD">
            <w:pPr>
              <w:jc w:val="center"/>
            </w:pPr>
          </w:p>
        </w:tc>
      </w:tr>
      <w:tr w:rsidR="009E44C6" w:rsidTr="005B19BD">
        <w:trPr>
          <w:trHeight w:val="369"/>
        </w:trPr>
        <w:tc>
          <w:tcPr>
            <w:tcW w:w="16018" w:type="dxa"/>
            <w:gridSpan w:val="23"/>
          </w:tcPr>
          <w:p w:rsidR="009E44C6" w:rsidRPr="00471DF4" w:rsidRDefault="009E44C6" w:rsidP="009E44C6">
            <w:pPr>
              <w:pStyle w:val="a4"/>
              <w:numPr>
                <w:ilvl w:val="0"/>
                <w:numId w:val="7"/>
              </w:numPr>
              <w:jc w:val="center"/>
            </w:pPr>
            <w:r w:rsidRPr="00471DF4">
              <w:rPr>
                <w:color w:val="000000"/>
              </w:rPr>
              <w:t>Мероприятия по капитальному ремонту объектов муниципального нежилого фонда</w:t>
            </w:r>
          </w:p>
        </w:tc>
      </w:tr>
      <w:tr w:rsidR="009E44C6" w:rsidRPr="00471DF4" w:rsidTr="005B19BD">
        <w:trPr>
          <w:trHeight w:val="144"/>
        </w:trPr>
        <w:tc>
          <w:tcPr>
            <w:tcW w:w="709" w:type="dxa"/>
          </w:tcPr>
          <w:p w:rsidR="009E44C6" w:rsidRPr="00471DF4" w:rsidRDefault="009E44C6" w:rsidP="005B19BD">
            <w:pPr>
              <w:jc w:val="center"/>
            </w:pPr>
            <w:r w:rsidRPr="00471DF4">
              <w:t>1.1</w:t>
            </w:r>
          </w:p>
          <w:p w:rsidR="009E44C6" w:rsidRPr="00471DF4" w:rsidRDefault="009E44C6" w:rsidP="005B19BD">
            <w:pPr>
              <w:jc w:val="center"/>
            </w:pPr>
          </w:p>
          <w:p w:rsidR="009E44C6" w:rsidRPr="00471DF4" w:rsidRDefault="009E44C6" w:rsidP="005B19BD">
            <w:pPr>
              <w:jc w:val="center"/>
            </w:pPr>
          </w:p>
          <w:p w:rsidR="009E44C6" w:rsidRPr="00471DF4" w:rsidRDefault="009E44C6" w:rsidP="005B19BD">
            <w:pPr>
              <w:jc w:val="center"/>
            </w:pPr>
          </w:p>
          <w:p w:rsidR="009E44C6" w:rsidRPr="00471DF4" w:rsidRDefault="009E44C6" w:rsidP="005B19BD">
            <w:pPr>
              <w:jc w:val="center"/>
            </w:pPr>
          </w:p>
          <w:p w:rsidR="009E44C6" w:rsidRPr="00471DF4" w:rsidRDefault="009E44C6" w:rsidP="005B19BD">
            <w:pPr>
              <w:jc w:val="center"/>
            </w:pPr>
          </w:p>
        </w:tc>
        <w:tc>
          <w:tcPr>
            <w:tcW w:w="1984" w:type="dxa"/>
          </w:tcPr>
          <w:p w:rsidR="009E44C6" w:rsidRPr="00471DF4" w:rsidRDefault="009E44C6" w:rsidP="005B19BD">
            <w:pPr>
              <w:jc w:val="both"/>
            </w:pPr>
            <w:r w:rsidRPr="00471DF4">
              <w:t xml:space="preserve">Проведение капитального ремонта объектов муниципального нежилого фонда </w:t>
            </w:r>
          </w:p>
          <w:p w:rsidR="009E44C6" w:rsidRPr="00471DF4" w:rsidRDefault="009E44C6" w:rsidP="005B19BD">
            <w:pPr>
              <w:jc w:val="both"/>
            </w:pPr>
          </w:p>
          <w:p w:rsidR="009E44C6" w:rsidRPr="00471DF4" w:rsidRDefault="009E44C6" w:rsidP="005B19BD">
            <w:pPr>
              <w:jc w:val="both"/>
            </w:pPr>
          </w:p>
          <w:p w:rsidR="009E44C6" w:rsidRPr="00471DF4" w:rsidRDefault="009E44C6" w:rsidP="005B19BD">
            <w:pPr>
              <w:jc w:val="both"/>
            </w:pPr>
          </w:p>
        </w:tc>
        <w:tc>
          <w:tcPr>
            <w:tcW w:w="1842" w:type="dxa"/>
          </w:tcPr>
          <w:p w:rsidR="009E44C6" w:rsidRDefault="009E44C6" w:rsidP="005B19BD">
            <w:pPr>
              <w:jc w:val="center"/>
            </w:pPr>
          </w:p>
          <w:p w:rsidR="009E44C6" w:rsidRDefault="009E44C6" w:rsidP="005B19BD"/>
          <w:p w:rsidR="009E44C6" w:rsidRPr="00A157DD" w:rsidRDefault="009E44C6" w:rsidP="005B19BD">
            <w:pPr>
              <w:ind w:left="-107"/>
              <w:rPr>
                <w:sz w:val="20"/>
                <w:szCs w:val="20"/>
              </w:rPr>
            </w:pPr>
            <w:r w:rsidRPr="00A157DD">
              <w:rPr>
                <w:sz w:val="20"/>
                <w:szCs w:val="20"/>
              </w:rPr>
              <w:t>04501131240120450</w:t>
            </w:r>
          </w:p>
          <w:p w:rsidR="009E44C6" w:rsidRPr="00471DF4" w:rsidRDefault="009E44C6" w:rsidP="005B19BD">
            <w:pPr>
              <w:jc w:val="center"/>
            </w:pPr>
          </w:p>
        </w:tc>
        <w:tc>
          <w:tcPr>
            <w:tcW w:w="855" w:type="dxa"/>
            <w:gridSpan w:val="2"/>
          </w:tcPr>
          <w:p w:rsidR="009E44C6"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r>
              <w:t>1500,0</w:t>
            </w: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tc>
        <w:tc>
          <w:tcPr>
            <w:tcW w:w="564" w:type="dxa"/>
            <w:gridSpan w:val="2"/>
          </w:tcPr>
          <w:p w:rsidR="009E44C6" w:rsidRPr="00471DF4" w:rsidRDefault="009E44C6" w:rsidP="005B19BD">
            <w:pPr>
              <w:ind w:left="-107"/>
              <w:jc w:val="center"/>
            </w:pPr>
          </w:p>
          <w:p w:rsidR="009E44C6" w:rsidRPr="00471DF4" w:rsidRDefault="009E44C6" w:rsidP="005B19BD">
            <w:pPr>
              <w:ind w:left="-107"/>
              <w:jc w:val="center"/>
            </w:pPr>
          </w:p>
        </w:tc>
        <w:tc>
          <w:tcPr>
            <w:tcW w:w="825" w:type="dxa"/>
            <w:gridSpan w:val="3"/>
          </w:tcPr>
          <w:p w:rsidR="009E44C6"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r>
              <w:t>300</w:t>
            </w:r>
            <w:r w:rsidRPr="00471DF4">
              <w:t>,0</w:t>
            </w: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tc>
        <w:tc>
          <w:tcPr>
            <w:tcW w:w="451" w:type="dxa"/>
          </w:tcPr>
          <w:p w:rsidR="009E44C6" w:rsidRPr="00471DF4" w:rsidRDefault="009E44C6" w:rsidP="005B19BD">
            <w:pPr>
              <w:ind w:left="-107"/>
              <w:jc w:val="center"/>
            </w:pPr>
          </w:p>
          <w:p w:rsidR="009E44C6" w:rsidRPr="00471DF4" w:rsidRDefault="009E44C6" w:rsidP="005B19BD">
            <w:pPr>
              <w:ind w:left="-107"/>
              <w:jc w:val="center"/>
            </w:pPr>
          </w:p>
        </w:tc>
        <w:tc>
          <w:tcPr>
            <w:tcW w:w="708" w:type="dxa"/>
          </w:tcPr>
          <w:p w:rsidR="009E44C6" w:rsidRDefault="009E44C6" w:rsidP="005B19BD">
            <w:pPr>
              <w:ind w:left="-107"/>
              <w:jc w:val="center"/>
            </w:pPr>
          </w:p>
          <w:p w:rsidR="009E44C6" w:rsidRDefault="009E44C6" w:rsidP="005B19BD">
            <w:pPr>
              <w:ind w:left="-107"/>
              <w:jc w:val="center"/>
            </w:pPr>
          </w:p>
          <w:p w:rsidR="009E44C6" w:rsidRPr="00471DF4" w:rsidRDefault="009E44C6" w:rsidP="005B19BD">
            <w:pPr>
              <w:ind w:left="-107"/>
              <w:jc w:val="center"/>
            </w:pPr>
            <w:r>
              <w:t>300,0</w:t>
            </w:r>
          </w:p>
        </w:tc>
        <w:tc>
          <w:tcPr>
            <w:tcW w:w="567" w:type="dxa"/>
            <w:gridSpan w:val="2"/>
          </w:tcPr>
          <w:p w:rsidR="009E44C6" w:rsidRPr="00471DF4" w:rsidRDefault="009E44C6" w:rsidP="005B19BD">
            <w:pPr>
              <w:ind w:left="-107"/>
              <w:jc w:val="center"/>
            </w:pPr>
          </w:p>
        </w:tc>
        <w:tc>
          <w:tcPr>
            <w:tcW w:w="851" w:type="dxa"/>
          </w:tcPr>
          <w:p w:rsidR="009E44C6" w:rsidRDefault="009E44C6" w:rsidP="005B19BD">
            <w:pPr>
              <w:ind w:left="-107"/>
              <w:jc w:val="center"/>
            </w:pPr>
          </w:p>
          <w:p w:rsidR="009E44C6" w:rsidRDefault="009E44C6" w:rsidP="005B19BD">
            <w:pPr>
              <w:ind w:left="-107"/>
              <w:jc w:val="center"/>
            </w:pPr>
          </w:p>
          <w:p w:rsidR="009E44C6" w:rsidRPr="00471DF4" w:rsidRDefault="009E44C6" w:rsidP="005B19BD">
            <w:pPr>
              <w:ind w:left="-107"/>
              <w:jc w:val="center"/>
            </w:pPr>
            <w:r>
              <w:t>300,0</w:t>
            </w:r>
          </w:p>
        </w:tc>
        <w:tc>
          <w:tcPr>
            <w:tcW w:w="709" w:type="dxa"/>
          </w:tcPr>
          <w:p w:rsidR="009E44C6" w:rsidRPr="00471DF4" w:rsidRDefault="009E44C6" w:rsidP="005B19BD">
            <w:pPr>
              <w:ind w:left="-107"/>
              <w:jc w:val="center"/>
            </w:pPr>
          </w:p>
        </w:tc>
        <w:tc>
          <w:tcPr>
            <w:tcW w:w="851" w:type="dxa"/>
          </w:tcPr>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r>
              <w:t>30</w:t>
            </w:r>
            <w:r w:rsidRPr="00471DF4">
              <w:t>0,0</w:t>
            </w: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tc>
        <w:tc>
          <w:tcPr>
            <w:tcW w:w="709" w:type="dxa"/>
          </w:tcPr>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tc>
        <w:tc>
          <w:tcPr>
            <w:tcW w:w="850" w:type="dxa"/>
            <w:gridSpan w:val="2"/>
          </w:tcPr>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r>
              <w:t>30</w:t>
            </w:r>
            <w:r w:rsidRPr="00471DF4">
              <w:t>0,0</w:t>
            </w:r>
          </w:p>
          <w:p w:rsidR="009E44C6" w:rsidRPr="00471DF4" w:rsidRDefault="009E44C6" w:rsidP="005B19BD">
            <w:pPr>
              <w:ind w:left="-107"/>
              <w:jc w:val="center"/>
            </w:pPr>
          </w:p>
          <w:p w:rsidR="009E44C6" w:rsidRPr="00471DF4" w:rsidRDefault="009E44C6" w:rsidP="005B19BD">
            <w:pPr>
              <w:ind w:left="-107"/>
              <w:jc w:val="center"/>
            </w:pPr>
          </w:p>
        </w:tc>
        <w:tc>
          <w:tcPr>
            <w:tcW w:w="568" w:type="dxa"/>
          </w:tcPr>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tc>
        <w:tc>
          <w:tcPr>
            <w:tcW w:w="1416" w:type="dxa"/>
            <w:vMerge w:val="restart"/>
          </w:tcPr>
          <w:p w:rsidR="009E44C6" w:rsidRPr="00471DF4" w:rsidRDefault="009E44C6" w:rsidP="005B19BD">
            <w:pPr>
              <w:jc w:val="center"/>
            </w:pPr>
          </w:p>
          <w:p w:rsidR="009E44C6" w:rsidRPr="00471DF4" w:rsidRDefault="009E44C6" w:rsidP="005B19BD">
            <w:pPr>
              <w:jc w:val="center"/>
              <w:rPr>
                <w:rStyle w:val="aa"/>
                <w:b w:val="0"/>
                <w:color w:val="1F1F1F"/>
              </w:rPr>
            </w:pPr>
            <w:r w:rsidRPr="00471DF4">
              <w:t xml:space="preserve">Управление </w:t>
            </w:r>
            <w:proofErr w:type="spellStart"/>
            <w:proofErr w:type="gramStart"/>
            <w:r w:rsidRPr="00471DF4">
              <w:t>имуществен</w:t>
            </w:r>
            <w:r>
              <w:t>-</w:t>
            </w:r>
            <w:r w:rsidRPr="00471DF4">
              <w:t>ных</w:t>
            </w:r>
            <w:proofErr w:type="spellEnd"/>
            <w:proofErr w:type="gramEnd"/>
            <w:r w:rsidRPr="00471DF4">
              <w:t xml:space="preserve"> отношений </w:t>
            </w:r>
            <w:proofErr w:type="spellStart"/>
            <w:r w:rsidRPr="00471DF4">
              <w:t>админист</w:t>
            </w:r>
            <w:proofErr w:type="spellEnd"/>
            <w:r>
              <w:t>-</w:t>
            </w:r>
            <w:r w:rsidRPr="00471DF4">
              <w:t>рации города Бузулука</w:t>
            </w:r>
            <w:r w:rsidRPr="00471DF4">
              <w:rPr>
                <w:rStyle w:val="aa"/>
                <w:color w:val="1F1F1F"/>
              </w:rPr>
              <w:t xml:space="preserve"> </w:t>
            </w:r>
          </w:p>
          <w:p w:rsidR="009E44C6" w:rsidRPr="00471DF4" w:rsidRDefault="009E44C6" w:rsidP="005B19BD">
            <w:pPr>
              <w:jc w:val="center"/>
              <w:rPr>
                <w:rStyle w:val="aa"/>
                <w:b w:val="0"/>
                <w:color w:val="1F1F1F"/>
              </w:rPr>
            </w:pPr>
          </w:p>
          <w:p w:rsidR="009E44C6" w:rsidRPr="00471DF4" w:rsidRDefault="009E44C6" w:rsidP="005B19BD">
            <w:pPr>
              <w:jc w:val="center"/>
            </w:pPr>
          </w:p>
        </w:tc>
        <w:tc>
          <w:tcPr>
            <w:tcW w:w="1559" w:type="dxa"/>
            <w:vMerge w:val="restart"/>
          </w:tcPr>
          <w:p w:rsidR="009E44C6" w:rsidRPr="00471DF4" w:rsidRDefault="009E44C6" w:rsidP="005B19BD">
            <w:pPr>
              <w:pStyle w:val="a5"/>
              <w:jc w:val="both"/>
              <w:rPr>
                <w:sz w:val="22"/>
                <w:szCs w:val="22"/>
              </w:rPr>
            </w:pPr>
          </w:p>
          <w:p w:rsidR="009E44C6" w:rsidRPr="00471DF4" w:rsidRDefault="009E44C6" w:rsidP="005B19BD">
            <w:pPr>
              <w:pStyle w:val="a5"/>
              <w:jc w:val="both"/>
              <w:rPr>
                <w:sz w:val="22"/>
                <w:szCs w:val="22"/>
              </w:rPr>
            </w:pPr>
            <w:r w:rsidRPr="00471DF4">
              <w:rPr>
                <w:sz w:val="22"/>
                <w:szCs w:val="22"/>
              </w:rPr>
              <w:t>- Повышение эффективности</w:t>
            </w:r>
          </w:p>
          <w:p w:rsidR="009E44C6" w:rsidRPr="00471DF4" w:rsidRDefault="009E44C6" w:rsidP="005B19BD">
            <w:pPr>
              <w:pStyle w:val="a5"/>
              <w:jc w:val="both"/>
              <w:rPr>
                <w:sz w:val="22"/>
                <w:szCs w:val="22"/>
              </w:rPr>
            </w:pPr>
            <w:r w:rsidRPr="00471DF4">
              <w:rPr>
                <w:sz w:val="22"/>
                <w:szCs w:val="22"/>
              </w:rPr>
              <w:t xml:space="preserve">использования объектов муниципального нежилого </w:t>
            </w:r>
          </w:p>
          <w:p w:rsidR="009E44C6" w:rsidRPr="00471DF4" w:rsidRDefault="009E44C6" w:rsidP="005B19BD">
            <w:pPr>
              <w:pStyle w:val="a5"/>
              <w:jc w:val="both"/>
              <w:rPr>
                <w:sz w:val="22"/>
                <w:szCs w:val="22"/>
              </w:rPr>
            </w:pPr>
            <w:r w:rsidRPr="00471DF4">
              <w:rPr>
                <w:sz w:val="22"/>
                <w:szCs w:val="22"/>
              </w:rPr>
              <w:t>фонда;</w:t>
            </w:r>
          </w:p>
          <w:p w:rsidR="009E44C6" w:rsidRPr="00471DF4" w:rsidRDefault="009E44C6" w:rsidP="005B19BD">
            <w:pPr>
              <w:pStyle w:val="a5"/>
              <w:jc w:val="both"/>
              <w:rPr>
                <w:sz w:val="22"/>
                <w:szCs w:val="22"/>
              </w:rPr>
            </w:pPr>
          </w:p>
          <w:p w:rsidR="009E44C6" w:rsidRPr="00471DF4" w:rsidRDefault="009E44C6" w:rsidP="005B19BD">
            <w:pPr>
              <w:pStyle w:val="a5"/>
              <w:jc w:val="both"/>
              <w:rPr>
                <w:sz w:val="22"/>
                <w:szCs w:val="22"/>
              </w:rPr>
            </w:pPr>
            <w:r w:rsidRPr="00471DF4">
              <w:rPr>
                <w:sz w:val="22"/>
                <w:szCs w:val="22"/>
              </w:rPr>
              <w:t xml:space="preserve">- увеличение   балансовой стоимости и </w:t>
            </w:r>
            <w:r w:rsidRPr="00471DF4">
              <w:rPr>
                <w:sz w:val="22"/>
                <w:szCs w:val="22"/>
              </w:rPr>
              <w:lastRenderedPageBreak/>
              <w:t xml:space="preserve">технических характеристик объектов муниципального нежилого </w:t>
            </w:r>
          </w:p>
          <w:p w:rsidR="009E44C6" w:rsidRPr="00471DF4" w:rsidRDefault="009E44C6" w:rsidP="005B19BD">
            <w:pPr>
              <w:pStyle w:val="a5"/>
              <w:jc w:val="both"/>
              <w:rPr>
                <w:sz w:val="22"/>
                <w:szCs w:val="22"/>
              </w:rPr>
            </w:pPr>
            <w:r w:rsidRPr="00471DF4">
              <w:rPr>
                <w:sz w:val="22"/>
                <w:szCs w:val="22"/>
              </w:rPr>
              <w:t xml:space="preserve">фонда </w:t>
            </w:r>
          </w:p>
        </w:tc>
      </w:tr>
      <w:tr w:rsidR="009E44C6" w:rsidRPr="00471DF4" w:rsidTr="005B19BD">
        <w:trPr>
          <w:cantSplit/>
          <w:trHeight w:val="2400"/>
        </w:trPr>
        <w:tc>
          <w:tcPr>
            <w:tcW w:w="709" w:type="dxa"/>
          </w:tcPr>
          <w:p w:rsidR="009E44C6" w:rsidRPr="00471DF4" w:rsidRDefault="009E44C6" w:rsidP="005B19BD">
            <w:pPr>
              <w:jc w:val="center"/>
            </w:pPr>
            <w:r w:rsidRPr="00471DF4">
              <w:lastRenderedPageBreak/>
              <w:t>1.2.</w:t>
            </w:r>
          </w:p>
        </w:tc>
        <w:tc>
          <w:tcPr>
            <w:tcW w:w="1984" w:type="dxa"/>
          </w:tcPr>
          <w:p w:rsidR="009E44C6" w:rsidRPr="00471DF4" w:rsidRDefault="009E44C6" w:rsidP="005B19BD">
            <w:pPr>
              <w:jc w:val="both"/>
            </w:pPr>
            <w:r w:rsidRPr="00471DF4">
              <w:t>Разработка проектно-сметной документации для капитального ремонта объектов нежилого фонда находящихся в муниципальной казне, строительный контроль</w:t>
            </w:r>
          </w:p>
        </w:tc>
        <w:tc>
          <w:tcPr>
            <w:tcW w:w="1842" w:type="dxa"/>
          </w:tcPr>
          <w:p w:rsidR="009E44C6" w:rsidRDefault="009E44C6" w:rsidP="005B19BD">
            <w:pPr>
              <w:jc w:val="center"/>
            </w:pPr>
          </w:p>
          <w:p w:rsidR="009E44C6" w:rsidRPr="00A157DD" w:rsidRDefault="009E44C6" w:rsidP="005B19BD">
            <w:pPr>
              <w:ind w:left="-107"/>
              <w:rPr>
                <w:sz w:val="20"/>
                <w:szCs w:val="20"/>
              </w:rPr>
            </w:pPr>
            <w:r w:rsidRPr="00A157DD">
              <w:rPr>
                <w:sz w:val="20"/>
                <w:szCs w:val="20"/>
              </w:rPr>
              <w:t>04501131240120460</w:t>
            </w:r>
          </w:p>
        </w:tc>
        <w:tc>
          <w:tcPr>
            <w:tcW w:w="855" w:type="dxa"/>
            <w:gridSpan w:val="2"/>
          </w:tcPr>
          <w:p w:rsidR="009E44C6" w:rsidRDefault="009E44C6" w:rsidP="005B19BD">
            <w:pPr>
              <w:jc w:val="center"/>
            </w:pPr>
          </w:p>
          <w:p w:rsidR="009E44C6" w:rsidRPr="00471DF4" w:rsidRDefault="009E44C6" w:rsidP="005B19BD">
            <w:pPr>
              <w:jc w:val="center"/>
            </w:pPr>
            <w:r>
              <w:t>150,0</w:t>
            </w:r>
          </w:p>
        </w:tc>
        <w:tc>
          <w:tcPr>
            <w:tcW w:w="564" w:type="dxa"/>
            <w:gridSpan w:val="2"/>
          </w:tcPr>
          <w:p w:rsidR="009E44C6" w:rsidRPr="00471DF4" w:rsidRDefault="009E44C6" w:rsidP="005B19BD">
            <w:pPr>
              <w:ind w:left="-107"/>
              <w:jc w:val="center"/>
            </w:pPr>
          </w:p>
        </w:tc>
        <w:tc>
          <w:tcPr>
            <w:tcW w:w="825" w:type="dxa"/>
            <w:gridSpan w:val="3"/>
          </w:tcPr>
          <w:p w:rsidR="009E44C6" w:rsidRPr="00471DF4" w:rsidRDefault="009E44C6" w:rsidP="005B19BD">
            <w:pPr>
              <w:ind w:left="-107"/>
              <w:jc w:val="center"/>
            </w:pPr>
          </w:p>
          <w:p w:rsidR="009E44C6" w:rsidRPr="00471DF4" w:rsidRDefault="009E44C6" w:rsidP="005B19BD">
            <w:pPr>
              <w:ind w:left="-107"/>
              <w:jc w:val="center"/>
            </w:pPr>
            <w:r>
              <w:t>30</w:t>
            </w:r>
            <w:r w:rsidRPr="00471DF4">
              <w:t>,0</w:t>
            </w: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tc>
        <w:tc>
          <w:tcPr>
            <w:tcW w:w="451" w:type="dxa"/>
          </w:tcPr>
          <w:p w:rsidR="009E44C6" w:rsidRPr="00471DF4" w:rsidRDefault="009E44C6" w:rsidP="005B19BD">
            <w:pPr>
              <w:ind w:left="-107"/>
              <w:jc w:val="center"/>
            </w:pPr>
          </w:p>
          <w:p w:rsidR="009E44C6" w:rsidRPr="00471DF4" w:rsidRDefault="009E44C6" w:rsidP="005B19BD">
            <w:pPr>
              <w:ind w:left="-107"/>
              <w:jc w:val="center"/>
            </w:pPr>
          </w:p>
        </w:tc>
        <w:tc>
          <w:tcPr>
            <w:tcW w:w="708" w:type="dxa"/>
          </w:tcPr>
          <w:p w:rsidR="009E44C6" w:rsidRDefault="009E44C6" w:rsidP="005B19BD">
            <w:pPr>
              <w:ind w:left="-107"/>
              <w:jc w:val="center"/>
            </w:pPr>
          </w:p>
          <w:p w:rsidR="009E44C6" w:rsidRPr="00471DF4" w:rsidRDefault="009E44C6" w:rsidP="005B19BD">
            <w:pPr>
              <w:ind w:left="-107"/>
              <w:jc w:val="center"/>
            </w:pPr>
            <w:r>
              <w:t>30,0</w:t>
            </w:r>
          </w:p>
        </w:tc>
        <w:tc>
          <w:tcPr>
            <w:tcW w:w="567" w:type="dxa"/>
            <w:gridSpan w:val="2"/>
          </w:tcPr>
          <w:p w:rsidR="009E44C6" w:rsidRPr="00471DF4" w:rsidRDefault="009E44C6" w:rsidP="005B19BD">
            <w:pPr>
              <w:ind w:left="-107"/>
              <w:jc w:val="center"/>
            </w:pPr>
          </w:p>
        </w:tc>
        <w:tc>
          <w:tcPr>
            <w:tcW w:w="851" w:type="dxa"/>
          </w:tcPr>
          <w:p w:rsidR="009E44C6" w:rsidRDefault="009E44C6" w:rsidP="005B19BD">
            <w:pPr>
              <w:ind w:left="-107"/>
              <w:jc w:val="center"/>
            </w:pPr>
          </w:p>
          <w:p w:rsidR="009E44C6" w:rsidRPr="00471DF4" w:rsidRDefault="009E44C6" w:rsidP="005B19BD">
            <w:pPr>
              <w:ind w:left="-107"/>
              <w:jc w:val="center"/>
            </w:pPr>
            <w:r>
              <w:t>30,0</w:t>
            </w:r>
          </w:p>
        </w:tc>
        <w:tc>
          <w:tcPr>
            <w:tcW w:w="709" w:type="dxa"/>
          </w:tcPr>
          <w:p w:rsidR="009E44C6" w:rsidRPr="00471DF4" w:rsidRDefault="009E44C6" w:rsidP="005B19BD">
            <w:pPr>
              <w:ind w:left="-107"/>
              <w:jc w:val="center"/>
            </w:pPr>
          </w:p>
        </w:tc>
        <w:tc>
          <w:tcPr>
            <w:tcW w:w="851" w:type="dxa"/>
          </w:tcPr>
          <w:p w:rsidR="009E44C6" w:rsidRPr="00471DF4" w:rsidRDefault="009E44C6" w:rsidP="005B19BD">
            <w:pPr>
              <w:ind w:left="-107"/>
              <w:jc w:val="center"/>
            </w:pPr>
          </w:p>
          <w:p w:rsidR="009E44C6" w:rsidRPr="00471DF4" w:rsidRDefault="009E44C6" w:rsidP="005B19BD">
            <w:pPr>
              <w:ind w:left="-107"/>
              <w:jc w:val="center"/>
            </w:pPr>
            <w:r>
              <w:t>3</w:t>
            </w:r>
            <w:r w:rsidRPr="00471DF4">
              <w:t>0,0</w:t>
            </w:r>
          </w:p>
          <w:p w:rsidR="009E44C6" w:rsidRPr="00471DF4" w:rsidRDefault="009E44C6" w:rsidP="005B19BD">
            <w:pPr>
              <w:ind w:left="-107"/>
              <w:jc w:val="center"/>
            </w:pPr>
          </w:p>
          <w:p w:rsidR="009E44C6" w:rsidRPr="00471DF4" w:rsidRDefault="009E44C6" w:rsidP="005B19BD">
            <w:pPr>
              <w:ind w:left="-107"/>
              <w:jc w:val="center"/>
            </w:pPr>
          </w:p>
        </w:tc>
        <w:tc>
          <w:tcPr>
            <w:tcW w:w="709" w:type="dxa"/>
          </w:tcPr>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tc>
        <w:tc>
          <w:tcPr>
            <w:tcW w:w="850" w:type="dxa"/>
            <w:gridSpan w:val="2"/>
          </w:tcPr>
          <w:p w:rsidR="009E44C6" w:rsidRPr="00471DF4" w:rsidRDefault="009E44C6" w:rsidP="005B19BD">
            <w:pPr>
              <w:ind w:left="-107"/>
              <w:jc w:val="center"/>
            </w:pPr>
          </w:p>
          <w:p w:rsidR="009E44C6" w:rsidRPr="00471DF4" w:rsidRDefault="009E44C6" w:rsidP="005B19BD">
            <w:pPr>
              <w:ind w:left="-107"/>
              <w:jc w:val="center"/>
            </w:pPr>
            <w:r>
              <w:t>3</w:t>
            </w:r>
            <w:r w:rsidRPr="00471DF4">
              <w:t>0,0</w:t>
            </w:r>
          </w:p>
          <w:p w:rsidR="009E44C6" w:rsidRPr="00471DF4" w:rsidRDefault="009E44C6" w:rsidP="005B19BD">
            <w:pPr>
              <w:ind w:left="-107"/>
              <w:jc w:val="center"/>
            </w:pPr>
          </w:p>
        </w:tc>
        <w:tc>
          <w:tcPr>
            <w:tcW w:w="568" w:type="dxa"/>
          </w:tcPr>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tc>
        <w:tc>
          <w:tcPr>
            <w:tcW w:w="1416" w:type="dxa"/>
            <w:vMerge/>
          </w:tcPr>
          <w:p w:rsidR="009E44C6" w:rsidRPr="00471DF4" w:rsidRDefault="009E44C6" w:rsidP="005B19BD">
            <w:pPr>
              <w:jc w:val="center"/>
              <w:rPr>
                <w:rStyle w:val="aa"/>
                <w:b w:val="0"/>
                <w:color w:val="1F1F1F"/>
              </w:rPr>
            </w:pPr>
          </w:p>
        </w:tc>
        <w:tc>
          <w:tcPr>
            <w:tcW w:w="1559" w:type="dxa"/>
            <w:vMerge/>
          </w:tcPr>
          <w:p w:rsidR="009E44C6" w:rsidRPr="00471DF4" w:rsidRDefault="009E44C6" w:rsidP="005B19BD">
            <w:pPr>
              <w:pStyle w:val="a5"/>
              <w:jc w:val="both"/>
              <w:rPr>
                <w:sz w:val="22"/>
                <w:szCs w:val="22"/>
              </w:rPr>
            </w:pPr>
          </w:p>
        </w:tc>
      </w:tr>
      <w:tr w:rsidR="009E44C6" w:rsidRPr="00471DF4" w:rsidTr="005B19BD">
        <w:trPr>
          <w:cantSplit/>
          <w:trHeight w:val="459"/>
        </w:trPr>
        <w:tc>
          <w:tcPr>
            <w:tcW w:w="16018" w:type="dxa"/>
            <w:gridSpan w:val="23"/>
          </w:tcPr>
          <w:p w:rsidR="009E44C6" w:rsidRPr="00471DF4" w:rsidRDefault="009E44C6" w:rsidP="009E44C6">
            <w:pPr>
              <w:pStyle w:val="a4"/>
              <w:numPr>
                <w:ilvl w:val="0"/>
                <w:numId w:val="7"/>
              </w:numPr>
              <w:jc w:val="center"/>
            </w:pPr>
            <w:r w:rsidRPr="00471DF4">
              <w:rPr>
                <w:color w:val="000000"/>
              </w:rPr>
              <w:lastRenderedPageBreak/>
              <w:t>Мероприятия по содержанию (техническому обслуживанию), оплата коммунальных услуг нежилых помещений, находящихся в муниципальной казне</w:t>
            </w:r>
          </w:p>
        </w:tc>
      </w:tr>
      <w:tr w:rsidR="009E44C6" w:rsidRPr="00471DF4" w:rsidTr="005B19BD">
        <w:trPr>
          <w:cantSplit/>
          <w:trHeight w:val="2745"/>
        </w:trPr>
        <w:tc>
          <w:tcPr>
            <w:tcW w:w="709" w:type="dxa"/>
          </w:tcPr>
          <w:p w:rsidR="009E44C6" w:rsidRPr="00471DF4" w:rsidRDefault="009E44C6" w:rsidP="005B19BD">
            <w:pPr>
              <w:jc w:val="center"/>
            </w:pPr>
            <w:r w:rsidRPr="00471DF4">
              <w:t>2.1</w:t>
            </w:r>
          </w:p>
        </w:tc>
        <w:tc>
          <w:tcPr>
            <w:tcW w:w="1984" w:type="dxa"/>
          </w:tcPr>
          <w:p w:rsidR="009E44C6" w:rsidRPr="00471DF4" w:rsidRDefault="009E44C6" w:rsidP="005B19BD">
            <w:pPr>
              <w:pStyle w:val="a5"/>
              <w:rPr>
                <w:sz w:val="22"/>
                <w:szCs w:val="22"/>
              </w:rPr>
            </w:pPr>
            <w:r w:rsidRPr="00471DF4">
              <w:rPr>
                <w:color w:val="000000"/>
                <w:sz w:val="22"/>
                <w:szCs w:val="22"/>
              </w:rPr>
              <w:t>Содержание (техническое обслуживание), оплата коммунальных услуг нежилых помещений, находящихся в муниципальной казне</w:t>
            </w:r>
          </w:p>
        </w:tc>
        <w:tc>
          <w:tcPr>
            <w:tcW w:w="1842" w:type="dxa"/>
          </w:tcPr>
          <w:p w:rsidR="009E44C6" w:rsidRDefault="009E44C6" w:rsidP="005B19BD">
            <w:pPr>
              <w:jc w:val="center"/>
            </w:pPr>
          </w:p>
          <w:p w:rsidR="009E44C6" w:rsidRPr="00A157DD" w:rsidRDefault="009E44C6" w:rsidP="005B19BD">
            <w:pPr>
              <w:ind w:left="-107"/>
              <w:rPr>
                <w:sz w:val="20"/>
                <w:szCs w:val="20"/>
              </w:rPr>
            </w:pPr>
            <w:r w:rsidRPr="00A157DD">
              <w:rPr>
                <w:sz w:val="20"/>
                <w:szCs w:val="20"/>
              </w:rPr>
              <w:t>04501131240220470</w:t>
            </w:r>
          </w:p>
          <w:p w:rsidR="009E44C6" w:rsidRPr="00471DF4" w:rsidRDefault="009E44C6" w:rsidP="005B19BD"/>
        </w:tc>
        <w:tc>
          <w:tcPr>
            <w:tcW w:w="900" w:type="dxa"/>
            <w:gridSpan w:val="3"/>
          </w:tcPr>
          <w:p w:rsidR="009E44C6" w:rsidRPr="00471DF4" w:rsidRDefault="009E44C6" w:rsidP="005B19BD">
            <w:pPr>
              <w:ind w:left="-107"/>
              <w:jc w:val="center"/>
            </w:pPr>
          </w:p>
          <w:p w:rsidR="009E44C6" w:rsidRPr="00471DF4" w:rsidRDefault="009E44C6" w:rsidP="005B19BD">
            <w:pPr>
              <w:ind w:left="-107"/>
              <w:jc w:val="center"/>
            </w:pPr>
            <w:r>
              <w:t>3750,0</w:t>
            </w: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tc>
        <w:tc>
          <w:tcPr>
            <w:tcW w:w="519" w:type="dxa"/>
          </w:tcPr>
          <w:p w:rsidR="009E44C6" w:rsidRPr="00471DF4" w:rsidRDefault="009E44C6" w:rsidP="005B19BD">
            <w:pPr>
              <w:ind w:left="-107"/>
              <w:jc w:val="center"/>
            </w:pPr>
          </w:p>
          <w:p w:rsidR="009E44C6" w:rsidRPr="00471DF4" w:rsidRDefault="009E44C6" w:rsidP="005B19BD">
            <w:pPr>
              <w:ind w:left="-107"/>
              <w:jc w:val="center"/>
            </w:pPr>
          </w:p>
        </w:tc>
        <w:tc>
          <w:tcPr>
            <w:tcW w:w="810" w:type="dxa"/>
            <w:gridSpan w:val="2"/>
          </w:tcPr>
          <w:p w:rsidR="009E44C6" w:rsidRPr="00471DF4" w:rsidRDefault="009E44C6" w:rsidP="005B19BD">
            <w:pPr>
              <w:ind w:left="-107"/>
              <w:jc w:val="center"/>
            </w:pPr>
          </w:p>
          <w:p w:rsidR="009E44C6" w:rsidRPr="00471DF4" w:rsidRDefault="009E44C6" w:rsidP="005B19BD">
            <w:pPr>
              <w:ind w:left="-107"/>
              <w:jc w:val="center"/>
            </w:pPr>
            <w:r>
              <w:t>750</w:t>
            </w:r>
            <w:r w:rsidRPr="00471DF4">
              <w:t>,0</w:t>
            </w: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tc>
        <w:tc>
          <w:tcPr>
            <w:tcW w:w="466" w:type="dxa"/>
            <w:gridSpan w:val="2"/>
          </w:tcPr>
          <w:p w:rsidR="009E44C6" w:rsidRPr="00471DF4" w:rsidRDefault="009E44C6" w:rsidP="005B19BD">
            <w:pPr>
              <w:ind w:left="-107"/>
              <w:jc w:val="center"/>
            </w:pPr>
          </w:p>
          <w:p w:rsidR="009E44C6" w:rsidRPr="00471DF4" w:rsidRDefault="009E44C6" w:rsidP="005B19BD">
            <w:pPr>
              <w:ind w:left="-107"/>
              <w:jc w:val="center"/>
            </w:pPr>
          </w:p>
        </w:tc>
        <w:tc>
          <w:tcPr>
            <w:tcW w:w="779" w:type="dxa"/>
            <w:gridSpan w:val="2"/>
          </w:tcPr>
          <w:p w:rsidR="009E44C6" w:rsidRDefault="009E44C6" w:rsidP="005B19BD">
            <w:pPr>
              <w:ind w:left="-107"/>
              <w:jc w:val="center"/>
            </w:pPr>
          </w:p>
          <w:p w:rsidR="009E44C6" w:rsidRPr="00471DF4" w:rsidRDefault="009E44C6" w:rsidP="005B19BD">
            <w:pPr>
              <w:ind w:left="-107"/>
              <w:jc w:val="center"/>
            </w:pPr>
            <w:r>
              <w:t>750,0</w:t>
            </w:r>
          </w:p>
        </w:tc>
        <w:tc>
          <w:tcPr>
            <w:tcW w:w="496" w:type="dxa"/>
          </w:tcPr>
          <w:p w:rsidR="009E44C6" w:rsidRPr="00471DF4" w:rsidRDefault="009E44C6" w:rsidP="005B19BD">
            <w:pPr>
              <w:ind w:left="-107"/>
              <w:jc w:val="center"/>
            </w:pPr>
          </w:p>
        </w:tc>
        <w:tc>
          <w:tcPr>
            <w:tcW w:w="851" w:type="dxa"/>
          </w:tcPr>
          <w:p w:rsidR="009E44C6" w:rsidRDefault="009E44C6" w:rsidP="005B19BD">
            <w:pPr>
              <w:ind w:left="-107"/>
              <w:jc w:val="center"/>
            </w:pPr>
          </w:p>
          <w:p w:rsidR="009E44C6" w:rsidRPr="00471DF4" w:rsidRDefault="009E44C6" w:rsidP="005B19BD">
            <w:pPr>
              <w:ind w:left="-107"/>
              <w:jc w:val="center"/>
            </w:pPr>
            <w:r>
              <w:t>750,0</w:t>
            </w:r>
          </w:p>
        </w:tc>
        <w:tc>
          <w:tcPr>
            <w:tcW w:w="709" w:type="dxa"/>
          </w:tcPr>
          <w:p w:rsidR="009E44C6" w:rsidRPr="00471DF4" w:rsidRDefault="009E44C6" w:rsidP="005B19BD">
            <w:pPr>
              <w:ind w:left="-107"/>
              <w:jc w:val="center"/>
            </w:pPr>
          </w:p>
        </w:tc>
        <w:tc>
          <w:tcPr>
            <w:tcW w:w="851" w:type="dxa"/>
          </w:tcPr>
          <w:p w:rsidR="009E44C6" w:rsidRPr="00471DF4" w:rsidRDefault="009E44C6" w:rsidP="005B19BD">
            <w:pPr>
              <w:ind w:left="-107"/>
              <w:jc w:val="center"/>
            </w:pPr>
          </w:p>
          <w:p w:rsidR="009E44C6" w:rsidRPr="00471DF4" w:rsidRDefault="009E44C6" w:rsidP="005B19BD">
            <w:pPr>
              <w:ind w:left="-107"/>
              <w:jc w:val="center"/>
            </w:pPr>
            <w:r>
              <w:t>75</w:t>
            </w:r>
            <w:r w:rsidRPr="00471DF4">
              <w:t>0,0</w:t>
            </w: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tc>
        <w:tc>
          <w:tcPr>
            <w:tcW w:w="709" w:type="dxa"/>
          </w:tcPr>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tc>
        <w:tc>
          <w:tcPr>
            <w:tcW w:w="729" w:type="dxa"/>
          </w:tcPr>
          <w:p w:rsidR="009E44C6" w:rsidRPr="00471DF4" w:rsidRDefault="009E44C6" w:rsidP="005B19BD">
            <w:pPr>
              <w:ind w:left="-107"/>
              <w:jc w:val="center"/>
            </w:pPr>
          </w:p>
          <w:p w:rsidR="009E44C6" w:rsidRPr="00471DF4" w:rsidRDefault="009E44C6" w:rsidP="005B19BD">
            <w:pPr>
              <w:ind w:left="-107"/>
              <w:jc w:val="center"/>
            </w:pPr>
            <w:r>
              <w:t>75</w:t>
            </w:r>
            <w:r w:rsidRPr="00471DF4">
              <w:t>0,0</w:t>
            </w:r>
          </w:p>
          <w:p w:rsidR="009E44C6" w:rsidRPr="00471DF4" w:rsidRDefault="009E44C6" w:rsidP="005B19BD">
            <w:pPr>
              <w:ind w:left="-107"/>
              <w:jc w:val="center"/>
            </w:pPr>
          </w:p>
          <w:p w:rsidR="009E44C6" w:rsidRPr="00471DF4" w:rsidRDefault="009E44C6" w:rsidP="005B19BD">
            <w:pPr>
              <w:ind w:left="-107"/>
              <w:jc w:val="center"/>
            </w:pPr>
          </w:p>
        </w:tc>
        <w:tc>
          <w:tcPr>
            <w:tcW w:w="689" w:type="dxa"/>
            <w:gridSpan w:val="2"/>
          </w:tcPr>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p w:rsidR="009E44C6" w:rsidRPr="00471DF4" w:rsidRDefault="009E44C6" w:rsidP="005B19BD">
            <w:pPr>
              <w:ind w:left="-107"/>
              <w:jc w:val="center"/>
            </w:pPr>
          </w:p>
        </w:tc>
        <w:tc>
          <w:tcPr>
            <w:tcW w:w="1416" w:type="dxa"/>
          </w:tcPr>
          <w:p w:rsidR="009E44C6" w:rsidRPr="00471DF4" w:rsidRDefault="009E44C6" w:rsidP="005B19BD">
            <w:pPr>
              <w:jc w:val="center"/>
            </w:pPr>
          </w:p>
          <w:p w:rsidR="009E44C6" w:rsidRPr="00471DF4" w:rsidRDefault="009E44C6" w:rsidP="005B19BD">
            <w:pPr>
              <w:jc w:val="center"/>
            </w:pPr>
            <w:r w:rsidRPr="00471DF4">
              <w:t xml:space="preserve">Управление </w:t>
            </w:r>
          </w:p>
          <w:p w:rsidR="009E44C6" w:rsidRPr="00471DF4" w:rsidRDefault="009E44C6" w:rsidP="005B19BD">
            <w:pPr>
              <w:jc w:val="center"/>
            </w:pPr>
            <w:r w:rsidRPr="00471DF4">
              <w:t>имущественных отношений администрации города Бузулука</w:t>
            </w:r>
          </w:p>
          <w:p w:rsidR="009E44C6" w:rsidRPr="00471DF4" w:rsidRDefault="009E44C6" w:rsidP="005B19BD">
            <w:pPr>
              <w:jc w:val="center"/>
            </w:pPr>
          </w:p>
          <w:p w:rsidR="009E44C6" w:rsidRPr="00471DF4" w:rsidRDefault="009E44C6" w:rsidP="005B19BD">
            <w:pPr>
              <w:jc w:val="center"/>
            </w:pPr>
            <w:r w:rsidRPr="00471DF4">
              <w:t xml:space="preserve"> </w:t>
            </w:r>
          </w:p>
        </w:tc>
        <w:tc>
          <w:tcPr>
            <w:tcW w:w="1559" w:type="dxa"/>
          </w:tcPr>
          <w:p w:rsidR="009E44C6" w:rsidRPr="00471DF4" w:rsidRDefault="009E44C6" w:rsidP="005B19BD">
            <w:pPr>
              <w:pStyle w:val="a5"/>
              <w:jc w:val="both"/>
              <w:rPr>
                <w:sz w:val="22"/>
                <w:szCs w:val="22"/>
              </w:rPr>
            </w:pPr>
          </w:p>
          <w:p w:rsidR="009E44C6" w:rsidRPr="00471DF4" w:rsidRDefault="009E44C6" w:rsidP="005B19BD">
            <w:pPr>
              <w:pStyle w:val="a5"/>
              <w:jc w:val="both"/>
              <w:rPr>
                <w:sz w:val="22"/>
                <w:szCs w:val="22"/>
              </w:rPr>
            </w:pPr>
            <w:r w:rsidRPr="00471DF4">
              <w:rPr>
                <w:sz w:val="22"/>
                <w:szCs w:val="22"/>
              </w:rPr>
              <w:t xml:space="preserve">Повышение качественного состояния                                                          нежилого фонда, находящегося в  </w:t>
            </w:r>
            <w:proofErr w:type="spellStart"/>
            <w:proofErr w:type="gramStart"/>
            <w:r w:rsidRPr="00471DF4">
              <w:rPr>
                <w:sz w:val="22"/>
                <w:szCs w:val="22"/>
              </w:rPr>
              <w:t>муници</w:t>
            </w:r>
            <w:r>
              <w:rPr>
                <w:sz w:val="22"/>
                <w:szCs w:val="22"/>
              </w:rPr>
              <w:t>-</w:t>
            </w:r>
            <w:r w:rsidRPr="00471DF4">
              <w:rPr>
                <w:sz w:val="22"/>
                <w:szCs w:val="22"/>
              </w:rPr>
              <w:t>пальной</w:t>
            </w:r>
            <w:proofErr w:type="spellEnd"/>
            <w:proofErr w:type="gramEnd"/>
            <w:r w:rsidRPr="00471DF4">
              <w:rPr>
                <w:sz w:val="22"/>
                <w:szCs w:val="22"/>
              </w:rPr>
              <w:t xml:space="preserve"> </w:t>
            </w:r>
            <w:proofErr w:type="spellStart"/>
            <w:r w:rsidRPr="00471DF4">
              <w:rPr>
                <w:sz w:val="22"/>
                <w:szCs w:val="22"/>
              </w:rPr>
              <w:t>собствен</w:t>
            </w:r>
            <w:r>
              <w:rPr>
                <w:sz w:val="22"/>
                <w:szCs w:val="22"/>
              </w:rPr>
              <w:t>-</w:t>
            </w:r>
            <w:r w:rsidRPr="00471DF4">
              <w:rPr>
                <w:sz w:val="22"/>
                <w:szCs w:val="22"/>
              </w:rPr>
              <w:t>ности</w:t>
            </w:r>
            <w:proofErr w:type="spellEnd"/>
          </w:p>
          <w:p w:rsidR="009E44C6" w:rsidRPr="00471DF4" w:rsidRDefault="009E44C6" w:rsidP="005B19BD">
            <w:pPr>
              <w:jc w:val="center"/>
            </w:pPr>
          </w:p>
        </w:tc>
      </w:tr>
      <w:tr w:rsidR="009E44C6" w:rsidRPr="00471DF4" w:rsidTr="005B19BD">
        <w:trPr>
          <w:cantSplit/>
          <w:trHeight w:val="417"/>
        </w:trPr>
        <w:tc>
          <w:tcPr>
            <w:tcW w:w="709" w:type="dxa"/>
          </w:tcPr>
          <w:p w:rsidR="009E44C6" w:rsidRPr="00471DF4" w:rsidRDefault="009E44C6" w:rsidP="005B19BD">
            <w:pPr>
              <w:jc w:val="center"/>
            </w:pPr>
          </w:p>
        </w:tc>
        <w:tc>
          <w:tcPr>
            <w:tcW w:w="1984" w:type="dxa"/>
          </w:tcPr>
          <w:p w:rsidR="009E44C6" w:rsidRPr="00471DF4" w:rsidRDefault="009E44C6" w:rsidP="005B19BD">
            <w:pPr>
              <w:jc w:val="center"/>
            </w:pPr>
            <w:r w:rsidRPr="00471DF4">
              <w:t>Всего:</w:t>
            </w:r>
          </w:p>
        </w:tc>
        <w:tc>
          <w:tcPr>
            <w:tcW w:w="1842" w:type="dxa"/>
          </w:tcPr>
          <w:p w:rsidR="009E44C6" w:rsidRPr="00471DF4" w:rsidRDefault="009E44C6" w:rsidP="005B19BD">
            <w:pPr>
              <w:jc w:val="center"/>
            </w:pPr>
          </w:p>
        </w:tc>
        <w:tc>
          <w:tcPr>
            <w:tcW w:w="900" w:type="dxa"/>
            <w:gridSpan w:val="3"/>
          </w:tcPr>
          <w:p w:rsidR="009E44C6" w:rsidRPr="00471DF4" w:rsidRDefault="009E44C6" w:rsidP="005B19BD">
            <w:pPr>
              <w:ind w:left="-107"/>
              <w:jc w:val="center"/>
            </w:pPr>
            <w:r>
              <w:t>5400,0</w:t>
            </w:r>
          </w:p>
        </w:tc>
        <w:tc>
          <w:tcPr>
            <w:tcW w:w="519" w:type="dxa"/>
          </w:tcPr>
          <w:p w:rsidR="009E44C6" w:rsidRPr="00471DF4" w:rsidRDefault="009E44C6" w:rsidP="005B19BD">
            <w:pPr>
              <w:ind w:left="-107"/>
              <w:jc w:val="center"/>
            </w:pPr>
          </w:p>
        </w:tc>
        <w:tc>
          <w:tcPr>
            <w:tcW w:w="810" w:type="dxa"/>
            <w:gridSpan w:val="2"/>
          </w:tcPr>
          <w:p w:rsidR="009E44C6" w:rsidRPr="00471DF4" w:rsidRDefault="009E44C6" w:rsidP="005B19BD">
            <w:pPr>
              <w:ind w:left="-107"/>
              <w:jc w:val="center"/>
            </w:pPr>
            <w:r>
              <w:t>1080,0</w:t>
            </w:r>
          </w:p>
        </w:tc>
        <w:tc>
          <w:tcPr>
            <w:tcW w:w="466" w:type="dxa"/>
            <w:gridSpan w:val="2"/>
          </w:tcPr>
          <w:p w:rsidR="009E44C6" w:rsidRPr="00471DF4" w:rsidRDefault="009E44C6" w:rsidP="005B19BD">
            <w:pPr>
              <w:ind w:left="-107"/>
              <w:jc w:val="center"/>
            </w:pPr>
          </w:p>
        </w:tc>
        <w:tc>
          <w:tcPr>
            <w:tcW w:w="779" w:type="dxa"/>
            <w:gridSpan w:val="2"/>
          </w:tcPr>
          <w:p w:rsidR="009E44C6" w:rsidRPr="00471DF4" w:rsidRDefault="009E44C6" w:rsidP="005B19BD">
            <w:pPr>
              <w:ind w:left="-107"/>
              <w:jc w:val="center"/>
            </w:pPr>
            <w:r>
              <w:t>1080,0</w:t>
            </w:r>
          </w:p>
        </w:tc>
        <w:tc>
          <w:tcPr>
            <w:tcW w:w="496" w:type="dxa"/>
          </w:tcPr>
          <w:p w:rsidR="009E44C6" w:rsidRPr="00471DF4" w:rsidRDefault="009E44C6" w:rsidP="005B19BD">
            <w:pPr>
              <w:ind w:left="-107"/>
              <w:jc w:val="center"/>
            </w:pPr>
          </w:p>
        </w:tc>
        <w:tc>
          <w:tcPr>
            <w:tcW w:w="851" w:type="dxa"/>
          </w:tcPr>
          <w:p w:rsidR="009E44C6" w:rsidRPr="00471DF4" w:rsidRDefault="009E44C6" w:rsidP="005B19BD">
            <w:pPr>
              <w:ind w:left="-107"/>
              <w:jc w:val="center"/>
            </w:pPr>
            <w:r>
              <w:t>1080,0</w:t>
            </w:r>
          </w:p>
        </w:tc>
        <w:tc>
          <w:tcPr>
            <w:tcW w:w="709" w:type="dxa"/>
          </w:tcPr>
          <w:p w:rsidR="009E44C6" w:rsidRPr="00471DF4" w:rsidRDefault="009E44C6" w:rsidP="005B19BD">
            <w:pPr>
              <w:ind w:left="-107"/>
              <w:jc w:val="center"/>
            </w:pPr>
          </w:p>
        </w:tc>
        <w:tc>
          <w:tcPr>
            <w:tcW w:w="851" w:type="dxa"/>
          </w:tcPr>
          <w:p w:rsidR="009E44C6" w:rsidRPr="00471DF4" w:rsidRDefault="009E44C6" w:rsidP="005B19BD">
            <w:pPr>
              <w:ind w:left="-107"/>
              <w:jc w:val="center"/>
            </w:pPr>
            <w:r>
              <w:t>1080,0</w:t>
            </w:r>
          </w:p>
        </w:tc>
        <w:tc>
          <w:tcPr>
            <w:tcW w:w="709" w:type="dxa"/>
          </w:tcPr>
          <w:p w:rsidR="009E44C6" w:rsidRPr="00471DF4" w:rsidRDefault="009E44C6" w:rsidP="005B19BD">
            <w:pPr>
              <w:ind w:left="-107"/>
              <w:jc w:val="center"/>
            </w:pPr>
          </w:p>
        </w:tc>
        <w:tc>
          <w:tcPr>
            <w:tcW w:w="729" w:type="dxa"/>
          </w:tcPr>
          <w:p w:rsidR="009E44C6" w:rsidRPr="00471DF4" w:rsidRDefault="009E44C6" w:rsidP="005B19BD">
            <w:pPr>
              <w:ind w:left="-107"/>
              <w:jc w:val="center"/>
            </w:pPr>
            <w:r>
              <w:t>1080,0</w:t>
            </w:r>
          </w:p>
        </w:tc>
        <w:tc>
          <w:tcPr>
            <w:tcW w:w="689" w:type="dxa"/>
            <w:gridSpan w:val="2"/>
          </w:tcPr>
          <w:p w:rsidR="009E44C6" w:rsidRPr="00471DF4" w:rsidRDefault="009E44C6" w:rsidP="005B19BD">
            <w:pPr>
              <w:ind w:left="-107"/>
              <w:jc w:val="center"/>
            </w:pPr>
          </w:p>
        </w:tc>
        <w:tc>
          <w:tcPr>
            <w:tcW w:w="1416" w:type="dxa"/>
          </w:tcPr>
          <w:p w:rsidR="009E44C6" w:rsidRPr="00471DF4" w:rsidRDefault="009E44C6" w:rsidP="005B19BD"/>
          <w:p w:rsidR="009E44C6" w:rsidRPr="00471DF4" w:rsidRDefault="009E44C6" w:rsidP="005B19BD"/>
        </w:tc>
        <w:tc>
          <w:tcPr>
            <w:tcW w:w="1559" w:type="dxa"/>
          </w:tcPr>
          <w:p w:rsidR="009E44C6" w:rsidRPr="00471DF4" w:rsidRDefault="009E44C6" w:rsidP="005B19BD">
            <w:pPr>
              <w:jc w:val="center"/>
            </w:pPr>
          </w:p>
        </w:tc>
      </w:tr>
    </w:tbl>
    <w:p w:rsidR="009E44C6" w:rsidRPr="00471DF4" w:rsidRDefault="009E44C6" w:rsidP="009E44C6">
      <w:pPr>
        <w:pStyle w:val="a3"/>
        <w:rPr>
          <w:rFonts w:ascii="Times New Roman" w:hAnsi="Times New Roman" w:cs="Times New Roman"/>
        </w:rPr>
      </w:pPr>
      <w:r w:rsidRPr="00471DF4">
        <w:rPr>
          <w:rFonts w:ascii="Times New Roman" w:hAnsi="Times New Roman" w:cs="Times New Roman"/>
        </w:rPr>
        <w:t>Примечание:</w:t>
      </w:r>
    </w:p>
    <w:p w:rsidR="009E44C6" w:rsidRPr="00471DF4" w:rsidRDefault="009E44C6" w:rsidP="009E44C6">
      <w:pPr>
        <w:pStyle w:val="a3"/>
        <w:rPr>
          <w:rFonts w:ascii="Times New Roman" w:hAnsi="Times New Roman" w:cs="Times New Roman"/>
        </w:rPr>
      </w:pPr>
      <w:r w:rsidRPr="00471DF4">
        <w:rPr>
          <w:rFonts w:ascii="Times New Roman" w:hAnsi="Times New Roman" w:cs="Times New Roman"/>
        </w:rPr>
        <w:t>МБ – средства местного бюджета.</w:t>
      </w:r>
    </w:p>
    <w:p w:rsidR="009E44C6" w:rsidRPr="00471DF4" w:rsidRDefault="009E44C6" w:rsidP="009E44C6">
      <w:pPr>
        <w:pStyle w:val="a3"/>
        <w:rPr>
          <w:rFonts w:ascii="Times New Roman" w:hAnsi="Times New Roman"/>
        </w:rPr>
      </w:pPr>
      <w:r w:rsidRPr="00471DF4">
        <w:rPr>
          <w:rFonts w:ascii="Times New Roman" w:hAnsi="Times New Roman"/>
        </w:rPr>
        <w:t>ИС – иные средства</w:t>
      </w:r>
    </w:p>
    <w:p w:rsidR="009E44C6" w:rsidRDefault="009E44C6" w:rsidP="009E44C6">
      <w:pPr>
        <w:pStyle w:val="a3"/>
        <w:rPr>
          <w:rFonts w:ascii="Times New Roman" w:hAnsi="Times New Roman"/>
        </w:rPr>
        <w:sectPr w:rsidR="009E44C6" w:rsidSect="009E44C6">
          <w:pgSz w:w="16838" w:h="11906" w:orient="landscape"/>
          <w:pgMar w:top="567" w:right="284" w:bottom="567" w:left="709" w:header="708" w:footer="708" w:gutter="0"/>
          <w:cols w:space="708"/>
          <w:docGrid w:linePitch="360"/>
        </w:sectPr>
      </w:pPr>
    </w:p>
    <w:p w:rsidR="009E44C6" w:rsidRDefault="009E44C6" w:rsidP="009E44C6">
      <w:pPr>
        <w:pStyle w:val="a3"/>
        <w:rPr>
          <w:rFonts w:ascii="Times New Roman" w:hAnsi="Times New Roman" w:cs="Times New Roman"/>
          <w:sz w:val="24"/>
          <w:szCs w:val="24"/>
        </w:rPr>
      </w:pPr>
      <w:r>
        <w:rPr>
          <w:rFonts w:ascii="Times New Roman" w:eastAsia="Calibri" w:hAnsi="Times New Roman" w:cs="Times New Roman"/>
          <w:sz w:val="24"/>
          <w:szCs w:val="24"/>
        </w:rPr>
        <w:lastRenderedPageBreak/>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t xml:space="preserve">  </w:t>
      </w:r>
      <w:r>
        <w:rPr>
          <w:rFonts w:ascii="Times New Roman" w:hAnsi="Times New Roman" w:cs="Times New Roman"/>
          <w:sz w:val="24"/>
          <w:szCs w:val="24"/>
        </w:rPr>
        <w:t>Приложение № 6</w:t>
      </w:r>
    </w:p>
    <w:p w:rsidR="009E44C6" w:rsidRDefault="009E44C6" w:rsidP="009E44C6">
      <w:pPr>
        <w:pStyle w:val="a3"/>
        <w:rPr>
          <w:rFonts w:ascii="Times New Roman" w:hAnsi="Times New Roman" w:cs="Times New Roman"/>
          <w:sz w:val="24"/>
          <w:szCs w:val="24"/>
        </w:rPr>
      </w:pPr>
      <w:r>
        <w:rPr>
          <w:rFonts w:ascii="Times New Roman" w:hAnsi="Times New Roman" w:cs="Times New Roman"/>
          <w:sz w:val="24"/>
          <w:szCs w:val="24"/>
        </w:rPr>
        <w:t xml:space="preserve">                                                                                     к муниципальной программе</w:t>
      </w:r>
    </w:p>
    <w:p w:rsidR="009E44C6" w:rsidRDefault="009E44C6" w:rsidP="009E44C6">
      <w:pPr>
        <w:pStyle w:val="a3"/>
        <w:rPr>
          <w:rFonts w:ascii="Times New Roman" w:hAnsi="Times New Roman" w:cs="Times New Roman"/>
          <w:sz w:val="24"/>
          <w:szCs w:val="24"/>
        </w:rPr>
      </w:pPr>
      <w:r>
        <w:rPr>
          <w:rFonts w:ascii="Times New Roman" w:hAnsi="Times New Roman" w:cs="Times New Roman"/>
          <w:sz w:val="24"/>
          <w:szCs w:val="24"/>
        </w:rPr>
        <w:t xml:space="preserve">                                                                                     </w:t>
      </w:r>
      <w:r w:rsidRPr="003423BC">
        <w:rPr>
          <w:rFonts w:ascii="Times New Roman" w:hAnsi="Times New Roman" w:cs="Times New Roman"/>
          <w:sz w:val="24"/>
          <w:szCs w:val="24"/>
        </w:rPr>
        <w:t xml:space="preserve">«Повышение эффективности управления </w:t>
      </w:r>
    </w:p>
    <w:p w:rsidR="009E44C6" w:rsidRDefault="009E44C6" w:rsidP="009E44C6">
      <w:pPr>
        <w:pStyle w:val="a3"/>
        <w:rPr>
          <w:rFonts w:ascii="Times New Roman" w:hAnsi="Times New Roman" w:cs="Times New Roman"/>
          <w:sz w:val="24"/>
          <w:szCs w:val="24"/>
        </w:rPr>
      </w:pPr>
      <w:r>
        <w:rPr>
          <w:rFonts w:ascii="Times New Roman" w:hAnsi="Times New Roman" w:cs="Times New Roman"/>
          <w:sz w:val="24"/>
          <w:szCs w:val="24"/>
        </w:rPr>
        <w:t xml:space="preserve">                                                                                     </w:t>
      </w:r>
      <w:r w:rsidRPr="003423BC">
        <w:rPr>
          <w:rFonts w:ascii="Times New Roman" w:hAnsi="Times New Roman" w:cs="Times New Roman"/>
          <w:sz w:val="24"/>
          <w:szCs w:val="24"/>
        </w:rPr>
        <w:t xml:space="preserve">муниципальной собственностью </w:t>
      </w:r>
    </w:p>
    <w:p w:rsidR="009E44C6" w:rsidRDefault="009E44C6" w:rsidP="009E44C6">
      <w:pPr>
        <w:pStyle w:val="a3"/>
        <w:rPr>
          <w:rFonts w:ascii="Times New Roman" w:hAnsi="Times New Roman" w:cs="Times New Roman"/>
          <w:sz w:val="24"/>
          <w:szCs w:val="24"/>
        </w:rPr>
      </w:pPr>
      <w:r>
        <w:rPr>
          <w:rFonts w:ascii="Times New Roman" w:hAnsi="Times New Roman" w:cs="Times New Roman"/>
          <w:sz w:val="24"/>
          <w:szCs w:val="24"/>
        </w:rPr>
        <w:t xml:space="preserve">                                                                                     </w:t>
      </w:r>
      <w:r w:rsidRPr="003423BC">
        <w:rPr>
          <w:rFonts w:ascii="Times New Roman" w:hAnsi="Times New Roman" w:cs="Times New Roman"/>
          <w:sz w:val="24"/>
          <w:szCs w:val="24"/>
        </w:rPr>
        <w:t>в городе Бузулуке</w:t>
      </w:r>
      <w:r w:rsidRPr="003423BC">
        <w:rPr>
          <w:sz w:val="24"/>
          <w:szCs w:val="24"/>
        </w:rPr>
        <w:t xml:space="preserve">» </w:t>
      </w:r>
      <w:r w:rsidRPr="003423BC">
        <w:rPr>
          <w:rFonts w:ascii="Times New Roman" w:hAnsi="Times New Roman" w:cs="Times New Roman"/>
          <w:sz w:val="24"/>
          <w:szCs w:val="24"/>
        </w:rPr>
        <w:t xml:space="preserve"> </w:t>
      </w:r>
    </w:p>
    <w:p w:rsidR="009E44C6" w:rsidRDefault="009E44C6" w:rsidP="009E44C6">
      <w:pPr>
        <w:shd w:val="clear" w:color="auto" w:fill="FFFFFF"/>
        <w:tabs>
          <w:tab w:val="left" w:pos="0"/>
        </w:tabs>
        <w:ind w:firstLine="851"/>
        <w:jc w:val="center"/>
        <w:rPr>
          <w:b/>
        </w:rPr>
      </w:pPr>
    </w:p>
    <w:p w:rsidR="009E44C6" w:rsidRPr="002153E5" w:rsidRDefault="00900C80" w:rsidP="009E44C6">
      <w:pPr>
        <w:shd w:val="clear" w:color="auto" w:fill="FFFFFF"/>
        <w:tabs>
          <w:tab w:val="left" w:pos="0"/>
        </w:tabs>
        <w:ind w:firstLine="851"/>
        <w:jc w:val="center"/>
        <w:rPr>
          <w:b/>
        </w:rPr>
      </w:pPr>
      <w:hyperlink w:anchor="Par1379" w:history="1">
        <w:r w:rsidR="009E44C6" w:rsidRPr="002153E5">
          <w:rPr>
            <w:b/>
          </w:rPr>
          <w:t xml:space="preserve">Подпрограмма </w:t>
        </w:r>
      </w:hyperlink>
      <w:r w:rsidR="009E44C6">
        <w:rPr>
          <w:b/>
        </w:rPr>
        <w:t>5</w:t>
      </w:r>
      <w:r w:rsidR="009E44C6" w:rsidRPr="002153E5">
        <w:rPr>
          <w:b/>
        </w:rPr>
        <w:t xml:space="preserve">. </w:t>
      </w:r>
    </w:p>
    <w:p w:rsidR="009E44C6" w:rsidRPr="00A57C27" w:rsidRDefault="009E44C6" w:rsidP="009E44C6">
      <w:pPr>
        <w:pStyle w:val="a3"/>
        <w:jc w:val="center"/>
        <w:rPr>
          <w:rFonts w:ascii="Times New Roman" w:hAnsi="Times New Roman" w:cs="Times New Roman"/>
          <w:b/>
          <w:sz w:val="24"/>
          <w:szCs w:val="24"/>
        </w:rPr>
      </w:pPr>
      <w:r w:rsidRPr="00A57C27">
        <w:rPr>
          <w:b/>
        </w:rPr>
        <w:t>«</w:t>
      </w:r>
      <w:r w:rsidRPr="00A57C27">
        <w:rPr>
          <w:rFonts w:ascii="Times New Roman" w:hAnsi="Times New Roman" w:cs="Times New Roman"/>
          <w:b/>
          <w:sz w:val="24"/>
          <w:szCs w:val="24"/>
        </w:rPr>
        <w:t>Обеспечение жильем отдельных категорий граждан,</w:t>
      </w:r>
    </w:p>
    <w:p w:rsidR="009E44C6" w:rsidRPr="00A57C27" w:rsidRDefault="009E44C6" w:rsidP="009E44C6">
      <w:pPr>
        <w:pStyle w:val="a3"/>
        <w:jc w:val="center"/>
        <w:rPr>
          <w:rFonts w:ascii="Times New Roman" w:hAnsi="Times New Roman" w:cs="Times New Roman"/>
          <w:b/>
          <w:sz w:val="24"/>
          <w:szCs w:val="24"/>
        </w:rPr>
      </w:pPr>
      <w:proofErr w:type="gramStart"/>
      <w:r w:rsidRPr="00A57C27">
        <w:rPr>
          <w:rFonts w:ascii="Times New Roman" w:hAnsi="Times New Roman" w:cs="Times New Roman"/>
          <w:b/>
          <w:sz w:val="24"/>
          <w:szCs w:val="24"/>
        </w:rPr>
        <w:t>установленных</w:t>
      </w:r>
      <w:proofErr w:type="gramEnd"/>
      <w:r w:rsidRPr="00A57C27">
        <w:rPr>
          <w:rFonts w:ascii="Times New Roman" w:hAnsi="Times New Roman" w:cs="Times New Roman"/>
          <w:b/>
          <w:sz w:val="24"/>
          <w:szCs w:val="24"/>
        </w:rPr>
        <w:t xml:space="preserve"> законодательством Оренбургской области,</w:t>
      </w:r>
    </w:p>
    <w:p w:rsidR="009E44C6" w:rsidRPr="00A57C27" w:rsidRDefault="009E44C6" w:rsidP="009E44C6">
      <w:pPr>
        <w:pStyle w:val="a3"/>
        <w:jc w:val="center"/>
        <w:rPr>
          <w:rFonts w:ascii="Times New Roman" w:hAnsi="Times New Roman" w:cs="Times New Roman"/>
          <w:b/>
          <w:sz w:val="24"/>
          <w:szCs w:val="24"/>
        </w:rPr>
      </w:pPr>
      <w:r w:rsidRPr="00A57C27">
        <w:rPr>
          <w:rFonts w:ascii="Times New Roman" w:hAnsi="Times New Roman" w:cs="Times New Roman"/>
          <w:b/>
          <w:sz w:val="24"/>
          <w:szCs w:val="24"/>
        </w:rPr>
        <w:t>в городе Бузулуке»</w:t>
      </w:r>
    </w:p>
    <w:p w:rsidR="009E44C6" w:rsidRDefault="009E44C6" w:rsidP="009E44C6">
      <w:pPr>
        <w:pStyle w:val="a3"/>
        <w:jc w:val="both"/>
        <w:rPr>
          <w:rFonts w:ascii="Times New Roman" w:hAnsi="Times New Roman" w:cs="Times New Roman"/>
          <w:sz w:val="24"/>
          <w:szCs w:val="24"/>
        </w:rPr>
      </w:pPr>
    </w:p>
    <w:p w:rsidR="009E44C6" w:rsidRPr="00A57C27" w:rsidRDefault="009E44C6" w:rsidP="009E44C6">
      <w:pPr>
        <w:pStyle w:val="a3"/>
        <w:jc w:val="center"/>
        <w:rPr>
          <w:rFonts w:ascii="Times New Roman" w:hAnsi="Times New Roman" w:cs="Times New Roman"/>
          <w:sz w:val="24"/>
          <w:szCs w:val="24"/>
        </w:rPr>
      </w:pPr>
      <w:r w:rsidRPr="00A57C27">
        <w:rPr>
          <w:rFonts w:ascii="Times New Roman" w:hAnsi="Times New Roman" w:cs="Times New Roman"/>
          <w:b/>
          <w:sz w:val="24"/>
          <w:szCs w:val="24"/>
        </w:rPr>
        <w:t>Паспорт Программы</w:t>
      </w:r>
    </w:p>
    <w:tbl>
      <w:tblPr>
        <w:tblStyle w:val="a9"/>
        <w:tblW w:w="0" w:type="auto"/>
        <w:tblInd w:w="-176" w:type="dxa"/>
        <w:tblLook w:val="04A0" w:firstRow="1" w:lastRow="0" w:firstColumn="1" w:lastColumn="0" w:noHBand="0" w:noVBand="1"/>
      </w:tblPr>
      <w:tblGrid>
        <w:gridCol w:w="2434"/>
        <w:gridCol w:w="7313"/>
      </w:tblGrid>
      <w:tr w:rsidR="009E44C6" w:rsidRPr="00A57C27" w:rsidTr="005B19BD">
        <w:tc>
          <w:tcPr>
            <w:tcW w:w="2434" w:type="dxa"/>
          </w:tcPr>
          <w:p w:rsidR="009E44C6" w:rsidRPr="00A57C27" w:rsidRDefault="009E44C6" w:rsidP="005B19BD">
            <w:pPr>
              <w:pStyle w:val="a3"/>
              <w:rPr>
                <w:rFonts w:ascii="Times New Roman" w:hAnsi="Times New Roman" w:cs="Times New Roman"/>
                <w:sz w:val="24"/>
                <w:szCs w:val="24"/>
              </w:rPr>
            </w:pPr>
            <w:r w:rsidRPr="00A57C27">
              <w:rPr>
                <w:rFonts w:ascii="Times New Roman" w:eastAsia="Times New Roman" w:hAnsi="Times New Roman" w:cs="Times New Roman"/>
                <w:sz w:val="24"/>
                <w:szCs w:val="24"/>
                <w:lang w:eastAsia="ru-RU"/>
              </w:rPr>
              <w:t>Наименование  П</w:t>
            </w:r>
            <w:r>
              <w:rPr>
                <w:rFonts w:ascii="Times New Roman" w:eastAsia="Times New Roman" w:hAnsi="Times New Roman" w:cs="Times New Roman"/>
                <w:sz w:val="24"/>
                <w:szCs w:val="24"/>
                <w:lang w:eastAsia="ru-RU"/>
              </w:rPr>
              <w:t>одп</w:t>
            </w:r>
            <w:r w:rsidRPr="00A57C27">
              <w:rPr>
                <w:rFonts w:ascii="Times New Roman" w:eastAsia="Times New Roman" w:hAnsi="Times New Roman" w:cs="Times New Roman"/>
                <w:sz w:val="24"/>
                <w:szCs w:val="24"/>
                <w:lang w:eastAsia="ru-RU"/>
              </w:rPr>
              <w:t>рограммы</w:t>
            </w:r>
          </w:p>
        </w:tc>
        <w:tc>
          <w:tcPr>
            <w:tcW w:w="7313" w:type="dxa"/>
          </w:tcPr>
          <w:p w:rsidR="009E44C6" w:rsidRDefault="009E44C6" w:rsidP="005B19BD">
            <w:pPr>
              <w:pStyle w:val="a3"/>
              <w:jc w:val="both"/>
              <w:rPr>
                <w:rFonts w:ascii="Times New Roman" w:eastAsia="Times New Roman" w:hAnsi="Times New Roman" w:cs="Times New Roman"/>
                <w:sz w:val="24"/>
                <w:szCs w:val="24"/>
                <w:lang w:eastAsia="ru-RU"/>
              </w:rPr>
            </w:pPr>
            <w:r w:rsidRPr="00A57C2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Подп</w:t>
            </w:r>
            <w:r w:rsidRPr="00A57C27">
              <w:rPr>
                <w:rFonts w:ascii="Times New Roman" w:eastAsia="Times New Roman" w:hAnsi="Times New Roman" w:cs="Times New Roman"/>
                <w:sz w:val="24"/>
                <w:szCs w:val="24"/>
                <w:lang w:eastAsia="ru-RU"/>
              </w:rPr>
              <w:t>рограмма</w:t>
            </w:r>
            <w:r>
              <w:rPr>
                <w:rFonts w:ascii="Times New Roman" w:eastAsia="Times New Roman" w:hAnsi="Times New Roman" w:cs="Times New Roman"/>
                <w:sz w:val="24"/>
                <w:szCs w:val="24"/>
                <w:lang w:eastAsia="ru-RU"/>
              </w:rPr>
              <w:t xml:space="preserve"> 5.                                                                                                                                </w:t>
            </w:r>
          </w:p>
          <w:p w:rsidR="009E44C6" w:rsidRPr="00A57C27" w:rsidRDefault="009E44C6" w:rsidP="005B19BD">
            <w:pPr>
              <w:pStyle w:val="a3"/>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w:t>
            </w:r>
            <w:r w:rsidRPr="00A57C27">
              <w:rPr>
                <w:rFonts w:ascii="Times New Roman" w:eastAsia="Times New Roman" w:hAnsi="Times New Roman" w:cs="Times New Roman"/>
                <w:sz w:val="24"/>
                <w:szCs w:val="24"/>
                <w:lang w:eastAsia="ru-RU"/>
              </w:rPr>
              <w:t>«Обеспечение жильем отдельных категорий граждан, установленных законодательством Оренбургской области, в городе  Бузулуке»</w:t>
            </w:r>
            <w:r>
              <w:rPr>
                <w:rFonts w:ascii="Times New Roman" w:eastAsia="Times New Roman" w:hAnsi="Times New Roman" w:cs="Times New Roman"/>
                <w:sz w:val="24"/>
                <w:szCs w:val="24"/>
                <w:lang w:eastAsia="ru-RU"/>
              </w:rPr>
              <w:t xml:space="preserve"> (далее – Подпрограмма)</w:t>
            </w:r>
          </w:p>
        </w:tc>
      </w:tr>
      <w:tr w:rsidR="009E44C6" w:rsidRPr="00A57C27" w:rsidTr="005B19BD">
        <w:tc>
          <w:tcPr>
            <w:tcW w:w="2434" w:type="dxa"/>
          </w:tcPr>
          <w:p w:rsidR="009E44C6" w:rsidRPr="00A57C27" w:rsidRDefault="009E44C6" w:rsidP="005B19BD">
            <w:pPr>
              <w:pStyle w:val="a3"/>
              <w:rPr>
                <w:rFonts w:ascii="Times New Roman" w:hAnsi="Times New Roman" w:cs="Times New Roman"/>
                <w:sz w:val="24"/>
                <w:szCs w:val="24"/>
              </w:rPr>
            </w:pPr>
            <w:r w:rsidRPr="00A57C27">
              <w:rPr>
                <w:rFonts w:ascii="Times New Roman" w:eastAsia="Times New Roman" w:hAnsi="Times New Roman" w:cs="Times New Roman"/>
                <w:sz w:val="24"/>
                <w:szCs w:val="24"/>
                <w:lang w:eastAsia="ru-RU"/>
              </w:rPr>
              <w:t xml:space="preserve">Основание  </w:t>
            </w:r>
            <w:r>
              <w:rPr>
                <w:rFonts w:ascii="Times New Roman" w:eastAsia="Times New Roman" w:hAnsi="Times New Roman" w:cs="Times New Roman"/>
                <w:sz w:val="24"/>
                <w:szCs w:val="24"/>
                <w:lang w:eastAsia="ru-RU"/>
              </w:rPr>
              <w:t xml:space="preserve">    </w:t>
            </w:r>
            <w:r w:rsidRPr="00A57C27">
              <w:rPr>
                <w:rFonts w:ascii="Times New Roman" w:eastAsia="Times New Roman" w:hAnsi="Times New Roman" w:cs="Times New Roman"/>
                <w:sz w:val="24"/>
                <w:szCs w:val="24"/>
                <w:lang w:eastAsia="ru-RU"/>
              </w:rPr>
              <w:t>для разработки П</w:t>
            </w:r>
            <w:r>
              <w:rPr>
                <w:rFonts w:ascii="Times New Roman" w:eastAsia="Times New Roman" w:hAnsi="Times New Roman" w:cs="Times New Roman"/>
                <w:sz w:val="24"/>
                <w:szCs w:val="24"/>
                <w:lang w:eastAsia="ru-RU"/>
              </w:rPr>
              <w:t>одп</w:t>
            </w:r>
            <w:r w:rsidRPr="00A57C27">
              <w:rPr>
                <w:rFonts w:ascii="Times New Roman" w:eastAsia="Times New Roman" w:hAnsi="Times New Roman" w:cs="Times New Roman"/>
                <w:sz w:val="24"/>
                <w:szCs w:val="24"/>
                <w:lang w:eastAsia="ru-RU"/>
              </w:rPr>
              <w:t>рограммы</w:t>
            </w:r>
          </w:p>
        </w:tc>
        <w:tc>
          <w:tcPr>
            <w:tcW w:w="7313" w:type="dxa"/>
          </w:tcPr>
          <w:p w:rsidR="009E44C6" w:rsidRDefault="009E44C6" w:rsidP="005B19BD">
            <w:pPr>
              <w:pStyle w:val="a3"/>
              <w:jc w:val="both"/>
              <w:rPr>
                <w:rFonts w:ascii="Times New Roman" w:hAnsi="Times New Roman" w:cs="Times New Roman"/>
                <w:color w:val="000000"/>
                <w:sz w:val="24"/>
              </w:rPr>
            </w:pPr>
            <w:r w:rsidRPr="00A57C2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471">
              <w:rPr>
                <w:rFonts w:ascii="Times New Roman" w:hAnsi="Times New Roman" w:cs="Times New Roman"/>
                <w:color w:val="000000"/>
                <w:sz w:val="24"/>
              </w:rPr>
              <w:t>Жилищный кодекс Российской Федерации</w:t>
            </w:r>
            <w:r>
              <w:rPr>
                <w:rFonts w:ascii="Times New Roman" w:hAnsi="Times New Roman" w:cs="Times New Roman"/>
                <w:color w:val="000000"/>
                <w:sz w:val="24"/>
              </w:rPr>
              <w:t>;</w:t>
            </w:r>
          </w:p>
          <w:p w:rsidR="009E44C6" w:rsidRDefault="009E44C6" w:rsidP="005B19BD">
            <w:pPr>
              <w:pStyle w:val="a3"/>
              <w:jc w:val="both"/>
              <w:rPr>
                <w:rFonts w:ascii="Times New Roman" w:hAnsi="Times New Roman" w:cs="Times New Roman"/>
                <w:color w:val="000000"/>
                <w:sz w:val="24"/>
              </w:rPr>
            </w:pPr>
            <w:r>
              <w:rPr>
                <w:rFonts w:ascii="Times New Roman" w:hAnsi="Times New Roman" w:cs="Times New Roman"/>
                <w:color w:val="000000"/>
                <w:sz w:val="24"/>
              </w:rPr>
              <w:t xml:space="preserve">     Федеральный закон от 21.12.1996 № 159-ФЗ «О дополнительных гарантиях по социальной поддержке детей-сирот и детей, оставшихся без попечения родителей»;</w:t>
            </w:r>
          </w:p>
          <w:p w:rsidR="009E44C6" w:rsidRPr="00A57C27" w:rsidRDefault="009E44C6" w:rsidP="005B19BD">
            <w:pPr>
              <w:pStyle w:val="a3"/>
              <w:jc w:val="both"/>
              <w:rPr>
                <w:rFonts w:ascii="Times New Roman" w:hAnsi="Times New Roman" w:cs="Times New Roman"/>
                <w:sz w:val="24"/>
                <w:szCs w:val="24"/>
              </w:rPr>
            </w:pPr>
            <w:r>
              <w:rPr>
                <w:rFonts w:ascii="Times New Roman" w:hAnsi="Times New Roman" w:cs="Times New Roman"/>
                <w:color w:val="000000"/>
                <w:sz w:val="24"/>
              </w:rPr>
              <w:t xml:space="preserve"> </w:t>
            </w:r>
            <w:r w:rsidRPr="002153E5">
              <w:rPr>
                <w:color w:val="000000"/>
                <w:sz w:val="24"/>
              </w:rPr>
              <w:t xml:space="preserve"> </w:t>
            </w:r>
            <w:r>
              <w:rPr>
                <w:color w:val="000000"/>
                <w:sz w:val="24"/>
              </w:rPr>
              <w:t xml:space="preserve">    </w:t>
            </w:r>
            <w:r w:rsidRPr="00A57C27">
              <w:rPr>
                <w:rFonts w:ascii="Times New Roman" w:hAnsi="Times New Roman" w:cs="Times New Roman"/>
                <w:sz w:val="24"/>
                <w:szCs w:val="24"/>
              </w:rPr>
              <w:t>Закон Оренбургской области от 29.12.2007 № 1853/389-</w:t>
            </w:r>
            <w:r w:rsidRPr="00A57C27">
              <w:rPr>
                <w:rFonts w:ascii="Times New Roman" w:hAnsi="Times New Roman" w:cs="Times New Roman"/>
                <w:sz w:val="24"/>
                <w:szCs w:val="24"/>
                <w:lang w:val="en-US"/>
              </w:rPr>
              <w:t>IV</w:t>
            </w:r>
            <w:r w:rsidRPr="00A57C27">
              <w:rPr>
                <w:rFonts w:ascii="Times New Roman" w:hAnsi="Times New Roman" w:cs="Times New Roman"/>
                <w:sz w:val="24"/>
                <w:szCs w:val="24"/>
              </w:rPr>
              <w:t>-ОЗ «О наделении органов местного самоуправления Оренбургской области отдельными государственными полномочиями Оренбургской области по обеспечению жильем по договору социального найма и договору найма специализированного жилого помещения отдельных категорий граждан»;</w:t>
            </w:r>
          </w:p>
          <w:p w:rsidR="009E44C6" w:rsidRPr="00A57C27" w:rsidRDefault="009E44C6" w:rsidP="005B19BD">
            <w:pPr>
              <w:pStyle w:val="a3"/>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w:t>
            </w:r>
            <w:r w:rsidRPr="00A57C27">
              <w:rPr>
                <w:rFonts w:ascii="Times New Roman" w:hAnsi="Times New Roman" w:cs="Times New Roman"/>
                <w:sz w:val="24"/>
                <w:szCs w:val="24"/>
              </w:rPr>
              <w:t>Закон Оренбургской области от 13.07.2007 № 1347/285-</w:t>
            </w:r>
            <w:r w:rsidRPr="00A57C27">
              <w:rPr>
                <w:rFonts w:ascii="Times New Roman" w:hAnsi="Times New Roman" w:cs="Times New Roman"/>
                <w:sz w:val="24"/>
                <w:szCs w:val="24"/>
                <w:lang w:val="en-US"/>
              </w:rPr>
              <w:t>IV</w:t>
            </w:r>
            <w:r w:rsidRPr="00A57C27">
              <w:rPr>
                <w:rFonts w:ascii="Times New Roman" w:hAnsi="Times New Roman" w:cs="Times New Roman"/>
                <w:sz w:val="24"/>
                <w:szCs w:val="24"/>
              </w:rPr>
              <w:t xml:space="preserve">-ОЗ «О предоставлении гражданам, проживающим на территории Оренбургской области, жилых помещений жилищного фонда Оренбургской области»; </w:t>
            </w:r>
          </w:p>
          <w:p w:rsidR="009E44C6" w:rsidRPr="00C266E4" w:rsidRDefault="009E44C6" w:rsidP="005B19BD">
            <w:pPr>
              <w:pStyle w:val="a3"/>
              <w:jc w:val="both"/>
              <w:rPr>
                <w:rFonts w:ascii="Times New Roman" w:hAnsi="Times New Roman" w:cs="Times New Roman"/>
                <w:sz w:val="24"/>
                <w:szCs w:val="24"/>
              </w:rPr>
            </w:pPr>
            <w:r w:rsidRPr="00A57C2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57C27">
              <w:rPr>
                <w:rFonts w:ascii="Times New Roman" w:hAnsi="Times New Roman" w:cs="Times New Roman"/>
                <w:sz w:val="24"/>
                <w:szCs w:val="24"/>
              </w:rPr>
              <w:t>Закон Оренбургской области от 18.03.2013 № 1420/408-</w:t>
            </w:r>
            <w:r w:rsidRPr="00A57C27">
              <w:rPr>
                <w:rFonts w:ascii="Times New Roman" w:hAnsi="Times New Roman" w:cs="Times New Roman"/>
                <w:sz w:val="24"/>
                <w:szCs w:val="24"/>
                <w:lang w:val="en-US"/>
              </w:rPr>
              <w:t>V</w:t>
            </w:r>
            <w:r w:rsidRPr="00A57C27">
              <w:rPr>
                <w:rFonts w:ascii="Times New Roman" w:hAnsi="Times New Roman" w:cs="Times New Roman"/>
                <w:sz w:val="24"/>
                <w:szCs w:val="24"/>
              </w:rPr>
              <w:t>-ОЗ «Об обеспечении жилыми помещениями детей-сирот и детей, оставшихся без попечения родителей, лиц из числа детей-сирот и детей, оставшихся без попечения родителей, и о внесении изменений в отдельные законодательные акты Оренбургской области»</w:t>
            </w:r>
          </w:p>
        </w:tc>
      </w:tr>
      <w:tr w:rsidR="009E44C6" w:rsidRPr="00A57C27" w:rsidTr="005B19BD">
        <w:tc>
          <w:tcPr>
            <w:tcW w:w="2434" w:type="dxa"/>
          </w:tcPr>
          <w:p w:rsidR="009E44C6" w:rsidRPr="00A57C27" w:rsidRDefault="009E44C6" w:rsidP="005B19BD">
            <w:pPr>
              <w:pStyle w:val="a3"/>
              <w:rPr>
                <w:rFonts w:ascii="Times New Roman" w:eastAsia="Times New Roman" w:hAnsi="Times New Roman" w:cs="Times New Roman"/>
                <w:sz w:val="24"/>
                <w:szCs w:val="24"/>
                <w:lang w:eastAsia="ru-RU"/>
              </w:rPr>
            </w:pPr>
            <w:r w:rsidRPr="00A57C27">
              <w:rPr>
                <w:rFonts w:ascii="Times New Roman" w:eastAsia="Times New Roman" w:hAnsi="Times New Roman" w:cs="Times New Roman"/>
                <w:sz w:val="24"/>
                <w:szCs w:val="24"/>
                <w:lang w:eastAsia="ru-RU"/>
              </w:rPr>
              <w:t>Ответственный исполнитель П</w:t>
            </w:r>
            <w:r>
              <w:rPr>
                <w:rFonts w:ascii="Times New Roman" w:eastAsia="Times New Roman" w:hAnsi="Times New Roman" w:cs="Times New Roman"/>
                <w:sz w:val="24"/>
                <w:szCs w:val="24"/>
                <w:lang w:eastAsia="ru-RU"/>
              </w:rPr>
              <w:t>одп</w:t>
            </w:r>
            <w:r w:rsidRPr="00A57C27">
              <w:rPr>
                <w:rFonts w:ascii="Times New Roman" w:eastAsia="Times New Roman" w:hAnsi="Times New Roman" w:cs="Times New Roman"/>
                <w:sz w:val="24"/>
                <w:szCs w:val="24"/>
                <w:lang w:eastAsia="ru-RU"/>
              </w:rPr>
              <w:t>рограммы</w:t>
            </w:r>
          </w:p>
        </w:tc>
        <w:tc>
          <w:tcPr>
            <w:tcW w:w="7313" w:type="dxa"/>
          </w:tcPr>
          <w:p w:rsidR="009E44C6" w:rsidRPr="00A57C27" w:rsidRDefault="009E44C6" w:rsidP="005B19BD">
            <w:pPr>
              <w:pStyle w:val="a3"/>
              <w:jc w:val="both"/>
              <w:rPr>
                <w:rFonts w:ascii="Times New Roman" w:hAnsi="Times New Roman" w:cs="Times New Roman"/>
                <w:sz w:val="24"/>
                <w:szCs w:val="24"/>
              </w:rPr>
            </w:pPr>
            <w:r w:rsidRPr="00A57C2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57C27">
              <w:rPr>
                <w:rFonts w:ascii="Times New Roman" w:hAnsi="Times New Roman" w:cs="Times New Roman"/>
                <w:sz w:val="24"/>
                <w:szCs w:val="24"/>
              </w:rPr>
              <w:t xml:space="preserve">Управление имущественных отношений администрации города Бузулука </w:t>
            </w:r>
          </w:p>
        </w:tc>
      </w:tr>
      <w:tr w:rsidR="009E44C6" w:rsidRPr="00A57C27" w:rsidTr="005B19BD">
        <w:tc>
          <w:tcPr>
            <w:tcW w:w="2434" w:type="dxa"/>
          </w:tcPr>
          <w:p w:rsidR="009E44C6" w:rsidRPr="00A57C27" w:rsidRDefault="009E44C6" w:rsidP="005B19BD">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Участники </w:t>
            </w:r>
            <w:r w:rsidRPr="00A57C27">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одп</w:t>
            </w:r>
            <w:r w:rsidRPr="00A57C27">
              <w:rPr>
                <w:rFonts w:ascii="Times New Roman" w:eastAsia="Times New Roman" w:hAnsi="Times New Roman" w:cs="Times New Roman"/>
                <w:sz w:val="24"/>
                <w:szCs w:val="24"/>
                <w:lang w:eastAsia="ru-RU"/>
              </w:rPr>
              <w:t>рограммы</w:t>
            </w:r>
          </w:p>
        </w:tc>
        <w:tc>
          <w:tcPr>
            <w:tcW w:w="7313" w:type="dxa"/>
          </w:tcPr>
          <w:p w:rsidR="009E44C6" w:rsidRPr="00A57C27" w:rsidRDefault="009E44C6" w:rsidP="005B19BD">
            <w:pPr>
              <w:pStyle w:val="a3"/>
              <w:jc w:val="both"/>
              <w:rPr>
                <w:rFonts w:ascii="Times New Roman" w:hAnsi="Times New Roman" w:cs="Times New Roman"/>
                <w:sz w:val="24"/>
                <w:szCs w:val="24"/>
              </w:rPr>
            </w:pPr>
            <w:r>
              <w:rPr>
                <w:rFonts w:ascii="Times New Roman" w:hAnsi="Times New Roman" w:cs="Times New Roman"/>
                <w:sz w:val="24"/>
                <w:szCs w:val="24"/>
              </w:rPr>
              <w:t>-</w:t>
            </w:r>
          </w:p>
        </w:tc>
      </w:tr>
      <w:tr w:rsidR="009E44C6" w:rsidRPr="00A57C27" w:rsidTr="005B19BD">
        <w:tc>
          <w:tcPr>
            <w:tcW w:w="2434" w:type="dxa"/>
          </w:tcPr>
          <w:p w:rsidR="009E44C6" w:rsidRPr="00A57C27" w:rsidRDefault="009E44C6" w:rsidP="005B19BD">
            <w:pPr>
              <w:pStyle w:val="a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Цель и</w:t>
            </w:r>
            <w:r w:rsidRPr="00A57C27">
              <w:rPr>
                <w:rFonts w:ascii="Times New Roman" w:eastAsia="Times New Roman" w:hAnsi="Times New Roman" w:cs="Times New Roman"/>
                <w:sz w:val="24"/>
                <w:szCs w:val="24"/>
                <w:lang w:eastAsia="ru-RU"/>
              </w:rPr>
              <w:t xml:space="preserve"> задачи П</w:t>
            </w:r>
            <w:r>
              <w:rPr>
                <w:rFonts w:ascii="Times New Roman" w:eastAsia="Times New Roman" w:hAnsi="Times New Roman" w:cs="Times New Roman"/>
                <w:sz w:val="24"/>
                <w:szCs w:val="24"/>
                <w:lang w:eastAsia="ru-RU"/>
              </w:rPr>
              <w:t>одп</w:t>
            </w:r>
            <w:r w:rsidRPr="00A57C27">
              <w:rPr>
                <w:rFonts w:ascii="Times New Roman" w:eastAsia="Times New Roman" w:hAnsi="Times New Roman" w:cs="Times New Roman"/>
                <w:sz w:val="24"/>
                <w:szCs w:val="24"/>
                <w:lang w:eastAsia="ru-RU"/>
              </w:rPr>
              <w:t>рограммы</w:t>
            </w:r>
          </w:p>
        </w:tc>
        <w:tc>
          <w:tcPr>
            <w:tcW w:w="7313" w:type="dxa"/>
          </w:tcPr>
          <w:p w:rsidR="009E44C6" w:rsidRDefault="009E44C6" w:rsidP="005B19BD">
            <w:pPr>
              <w:pStyle w:val="a3"/>
              <w:jc w:val="both"/>
              <w:rPr>
                <w:rFonts w:ascii="Times New Roman" w:hAnsi="Times New Roman" w:cs="Times New Roman"/>
                <w:sz w:val="24"/>
                <w:szCs w:val="24"/>
              </w:rPr>
            </w:pPr>
            <w:r w:rsidRPr="00A57C2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57C27">
              <w:rPr>
                <w:rFonts w:ascii="Times New Roman" w:hAnsi="Times New Roman" w:cs="Times New Roman"/>
                <w:sz w:val="24"/>
                <w:szCs w:val="24"/>
              </w:rPr>
              <w:t>Целью Подпрограммы</w:t>
            </w:r>
            <w:r>
              <w:rPr>
                <w:rFonts w:ascii="Times New Roman" w:hAnsi="Times New Roman" w:cs="Times New Roman"/>
                <w:sz w:val="24"/>
                <w:szCs w:val="24"/>
              </w:rPr>
              <w:t xml:space="preserve"> </w:t>
            </w:r>
            <w:r w:rsidRPr="00A57C27">
              <w:rPr>
                <w:rFonts w:ascii="Times New Roman" w:hAnsi="Times New Roman" w:cs="Times New Roman"/>
                <w:sz w:val="24"/>
                <w:szCs w:val="24"/>
              </w:rPr>
              <w:t>является создание благоприятных условий для проживания отдельных категорий граждан, установленных законодательством</w:t>
            </w:r>
            <w:r>
              <w:rPr>
                <w:rFonts w:ascii="Times New Roman" w:hAnsi="Times New Roman" w:cs="Times New Roman"/>
                <w:sz w:val="24"/>
                <w:szCs w:val="24"/>
              </w:rPr>
              <w:t xml:space="preserve"> Оренбургской области, а также детей-сирот и детей, оставшихся без попечения родителей, лиц из числа детей-сирот и детей, оставшихся без попечения родителей.</w:t>
            </w:r>
          </w:p>
          <w:p w:rsidR="009E44C6" w:rsidRDefault="009E44C6" w:rsidP="005B19BD">
            <w:pPr>
              <w:pStyle w:val="a3"/>
              <w:jc w:val="both"/>
              <w:rPr>
                <w:rFonts w:ascii="Times New Roman" w:hAnsi="Times New Roman" w:cs="Times New Roman"/>
                <w:sz w:val="24"/>
                <w:szCs w:val="24"/>
              </w:rPr>
            </w:pPr>
            <w:r>
              <w:rPr>
                <w:rFonts w:ascii="Times New Roman" w:hAnsi="Times New Roman" w:cs="Times New Roman"/>
                <w:sz w:val="24"/>
                <w:szCs w:val="24"/>
              </w:rPr>
              <w:t xml:space="preserve">    Задачами Подпрограммы является:</w:t>
            </w:r>
          </w:p>
          <w:p w:rsidR="009E44C6" w:rsidRPr="00471FE5" w:rsidRDefault="009E44C6" w:rsidP="005B19BD">
            <w:pPr>
              <w:pStyle w:val="a3"/>
              <w:jc w:val="both"/>
              <w:rPr>
                <w:rFonts w:ascii="Times New Roman" w:hAnsi="Times New Roman" w:cs="Times New Roman"/>
                <w:sz w:val="24"/>
                <w:szCs w:val="24"/>
              </w:rPr>
            </w:pPr>
            <w:r>
              <w:rPr>
                <w:rFonts w:ascii="Times New Roman" w:hAnsi="Times New Roman" w:cs="Times New Roman"/>
                <w:sz w:val="24"/>
                <w:szCs w:val="24"/>
              </w:rPr>
              <w:t xml:space="preserve">    -  приобретение </w:t>
            </w:r>
            <w:r w:rsidRPr="00471FE5">
              <w:rPr>
                <w:rFonts w:ascii="Times New Roman" w:hAnsi="Times New Roman" w:cs="Times New Roman"/>
                <w:sz w:val="24"/>
                <w:szCs w:val="24"/>
                <w:lang w:eastAsia="ru-RU"/>
              </w:rPr>
              <w:t xml:space="preserve">в муниципальную собственность </w:t>
            </w:r>
            <w:r>
              <w:rPr>
                <w:rFonts w:ascii="Times New Roman" w:hAnsi="Times New Roman" w:cs="Times New Roman"/>
                <w:sz w:val="24"/>
                <w:szCs w:val="24"/>
                <w:lang w:eastAsia="ru-RU"/>
              </w:rPr>
              <w:t xml:space="preserve">муниципального образования город Бузулук Оренбургской области </w:t>
            </w:r>
            <w:r w:rsidRPr="00471FE5">
              <w:rPr>
                <w:rFonts w:ascii="Times New Roman" w:hAnsi="Times New Roman" w:cs="Times New Roman"/>
                <w:sz w:val="24"/>
                <w:szCs w:val="24"/>
                <w:lang w:eastAsia="ru-RU"/>
              </w:rPr>
              <w:t>жилы</w:t>
            </w:r>
            <w:r>
              <w:rPr>
                <w:rFonts w:ascii="Times New Roman" w:hAnsi="Times New Roman" w:cs="Times New Roman"/>
                <w:sz w:val="24"/>
                <w:szCs w:val="24"/>
                <w:lang w:eastAsia="ru-RU"/>
              </w:rPr>
              <w:t>х</w:t>
            </w:r>
            <w:r w:rsidRPr="00471FE5">
              <w:rPr>
                <w:rFonts w:ascii="Times New Roman" w:hAnsi="Times New Roman" w:cs="Times New Roman"/>
                <w:sz w:val="24"/>
                <w:szCs w:val="24"/>
                <w:lang w:eastAsia="ru-RU"/>
              </w:rPr>
              <w:t xml:space="preserve"> помещени</w:t>
            </w:r>
            <w:r>
              <w:rPr>
                <w:rFonts w:ascii="Times New Roman" w:hAnsi="Times New Roman" w:cs="Times New Roman"/>
                <w:sz w:val="24"/>
                <w:szCs w:val="24"/>
                <w:lang w:eastAsia="ru-RU"/>
              </w:rPr>
              <w:t>й</w:t>
            </w:r>
            <w:r w:rsidRPr="00471FE5">
              <w:rPr>
                <w:rFonts w:ascii="Times New Roman" w:hAnsi="Times New Roman" w:cs="Times New Roman"/>
                <w:sz w:val="24"/>
                <w:szCs w:val="24"/>
                <w:lang w:eastAsia="ru-RU"/>
              </w:rPr>
              <w:t xml:space="preserve"> для </w:t>
            </w:r>
            <w:r w:rsidRPr="00471FE5">
              <w:rPr>
                <w:rFonts w:ascii="Times New Roman" w:hAnsi="Times New Roman" w:cs="Times New Roman"/>
                <w:sz w:val="24"/>
                <w:szCs w:val="24"/>
              </w:rPr>
              <w:t>обеспечения отдельных категорий граждан, установленных законодательством Оренбургской области, в том числе детей-сирот</w:t>
            </w:r>
            <w:r>
              <w:rPr>
                <w:rFonts w:ascii="Times New Roman" w:hAnsi="Times New Roman" w:cs="Times New Roman"/>
                <w:sz w:val="24"/>
                <w:szCs w:val="24"/>
              </w:rPr>
              <w:t xml:space="preserve"> </w:t>
            </w:r>
            <w:r w:rsidRPr="00471FE5">
              <w:rPr>
                <w:rFonts w:ascii="Times New Roman" w:hAnsi="Times New Roman" w:cs="Times New Roman"/>
                <w:sz w:val="24"/>
                <w:szCs w:val="24"/>
              </w:rPr>
              <w:t xml:space="preserve">и детей, оставшихся без попечения родителей, </w:t>
            </w:r>
            <w:r w:rsidRPr="00471FE5">
              <w:rPr>
                <w:rFonts w:ascii="Times New Roman" w:hAnsi="Times New Roman" w:cs="Times New Roman"/>
                <w:sz w:val="24"/>
                <w:szCs w:val="24"/>
              </w:rPr>
              <w:lastRenderedPageBreak/>
              <w:t>лиц из числа детей-сирот</w:t>
            </w:r>
            <w:r>
              <w:rPr>
                <w:rFonts w:ascii="Times New Roman" w:hAnsi="Times New Roman" w:cs="Times New Roman"/>
                <w:sz w:val="24"/>
                <w:szCs w:val="24"/>
              </w:rPr>
              <w:t xml:space="preserve"> </w:t>
            </w:r>
            <w:r w:rsidRPr="00471FE5">
              <w:rPr>
                <w:rFonts w:ascii="Times New Roman" w:hAnsi="Times New Roman" w:cs="Times New Roman"/>
                <w:sz w:val="24"/>
                <w:szCs w:val="24"/>
              </w:rPr>
              <w:t>и детей, оставшихся без попечения родителей;</w:t>
            </w:r>
          </w:p>
          <w:p w:rsidR="009E44C6" w:rsidRPr="00A57C27" w:rsidRDefault="009E44C6" w:rsidP="005B19BD">
            <w:pPr>
              <w:pStyle w:val="a3"/>
              <w:jc w:val="both"/>
              <w:rPr>
                <w:rFonts w:ascii="Times New Roman" w:hAnsi="Times New Roman" w:cs="Times New Roman"/>
                <w:sz w:val="24"/>
                <w:szCs w:val="24"/>
              </w:rPr>
            </w:pPr>
            <w:r w:rsidRPr="00471F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471FE5">
              <w:rPr>
                <w:rFonts w:ascii="Times New Roman" w:eastAsia="Times New Roman" w:hAnsi="Times New Roman" w:cs="Times New Roman"/>
                <w:sz w:val="24"/>
                <w:szCs w:val="24"/>
                <w:lang w:eastAsia="ru-RU"/>
              </w:rPr>
              <w:t xml:space="preserve"> - предостав</w:t>
            </w:r>
            <w:r>
              <w:rPr>
                <w:rFonts w:ascii="Times New Roman" w:eastAsia="Times New Roman" w:hAnsi="Times New Roman" w:cs="Times New Roman"/>
                <w:sz w:val="24"/>
                <w:szCs w:val="24"/>
                <w:lang w:eastAsia="ru-RU"/>
              </w:rPr>
              <w:t>ление</w:t>
            </w:r>
            <w:r w:rsidRPr="00471FE5">
              <w:rPr>
                <w:rFonts w:ascii="Times New Roman" w:eastAsia="Times New Roman" w:hAnsi="Times New Roman" w:cs="Times New Roman"/>
                <w:sz w:val="24"/>
                <w:szCs w:val="24"/>
                <w:lang w:eastAsia="ru-RU"/>
              </w:rPr>
              <w:t xml:space="preserve"> жилы</w:t>
            </w:r>
            <w:r>
              <w:rPr>
                <w:rFonts w:ascii="Times New Roman" w:eastAsia="Times New Roman" w:hAnsi="Times New Roman" w:cs="Times New Roman"/>
                <w:sz w:val="24"/>
                <w:szCs w:val="24"/>
                <w:lang w:eastAsia="ru-RU"/>
              </w:rPr>
              <w:t>х</w:t>
            </w:r>
            <w:r w:rsidRPr="00471FE5">
              <w:rPr>
                <w:rFonts w:ascii="Times New Roman" w:eastAsia="Times New Roman" w:hAnsi="Times New Roman" w:cs="Times New Roman"/>
                <w:sz w:val="24"/>
                <w:szCs w:val="24"/>
                <w:lang w:eastAsia="ru-RU"/>
              </w:rPr>
              <w:t xml:space="preserve"> помещени</w:t>
            </w:r>
            <w:r>
              <w:rPr>
                <w:rFonts w:ascii="Times New Roman" w:eastAsia="Times New Roman" w:hAnsi="Times New Roman" w:cs="Times New Roman"/>
                <w:sz w:val="24"/>
                <w:szCs w:val="24"/>
                <w:lang w:eastAsia="ru-RU"/>
              </w:rPr>
              <w:t>й</w:t>
            </w:r>
            <w:r w:rsidRPr="00471F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по </w:t>
            </w:r>
            <w:r w:rsidRPr="00471FE5">
              <w:rPr>
                <w:rFonts w:ascii="Times New Roman" w:eastAsia="Times New Roman" w:hAnsi="Times New Roman" w:cs="Times New Roman"/>
                <w:sz w:val="24"/>
                <w:szCs w:val="24"/>
                <w:lang w:eastAsia="ru-RU"/>
              </w:rPr>
              <w:t>договор</w:t>
            </w:r>
            <w:r>
              <w:rPr>
                <w:rFonts w:ascii="Times New Roman" w:eastAsia="Times New Roman" w:hAnsi="Times New Roman" w:cs="Times New Roman"/>
                <w:sz w:val="24"/>
                <w:szCs w:val="24"/>
                <w:lang w:eastAsia="ru-RU"/>
              </w:rPr>
              <w:t>ам</w:t>
            </w:r>
            <w:r w:rsidRPr="00471FE5">
              <w:rPr>
                <w:rFonts w:ascii="Times New Roman" w:eastAsia="Times New Roman" w:hAnsi="Times New Roman" w:cs="Times New Roman"/>
                <w:sz w:val="24"/>
                <w:szCs w:val="24"/>
                <w:lang w:eastAsia="ru-RU"/>
              </w:rPr>
              <w:t xml:space="preserve"> социального найма и договор</w:t>
            </w:r>
            <w:r>
              <w:rPr>
                <w:rFonts w:ascii="Times New Roman" w:eastAsia="Times New Roman" w:hAnsi="Times New Roman" w:cs="Times New Roman"/>
                <w:sz w:val="24"/>
                <w:szCs w:val="24"/>
                <w:lang w:eastAsia="ru-RU"/>
              </w:rPr>
              <w:t>ам</w:t>
            </w:r>
            <w:r w:rsidRPr="00471FE5">
              <w:rPr>
                <w:rFonts w:ascii="Times New Roman" w:eastAsia="Times New Roman" w:hAnsi="Times New Roman" w:cs="Times New Roman"/>
                <w:sz w:val="24"/>
                <w:szCs w:val="24"/>
                <w:lang w:eastAsia="ru-RU"/>
              </w:rPr>
              <w:t xml:space="preserve"> найма спец</w:t>
            </w:r>
            <w:r>
              <w:rPr>
                <w:rFonts w:ascii="Times New Roman" w:eastAsia="Times New Roman" w:hAnsi="Times New Roman" w:cs="Times New Roman"/>
                <w:sz w:val="24"/>
                <w:szCs w:val="24"/>
                <w:lang w:eastAsia="ru-RU"/>
              </w:rPr>
              <w:t>иализированных жилых помещений</w:t>
            </w:r>
          </w:p>
        </w:tc>
      </w:tr>
      <w:tr w:rsidR="009E44C6" w:rsidRPr="00A57C27" w:rsidTr="005B19BD">
        <w:tc>
          <w:tcPr>
            <w:tcW w:w="2434" w:type="dxa"/>
          </w:tcPr>
          <w:p w:rsidR="009E44C6" w:rsidRPr="00A57C27" w:rsidRDefault="009E44C6" w:rsidP="005B19BD">
            <w:pPr>
              <w:pStyle w:val="a3"/>
              <w:rPr>
                <w:rFonts w:ascii="Times New Roman" w:eastAsia="Times New Roman" w:hAnsi="Times New Roman" w:cs="Times New Roman"/>
                <w:sz w:val="24"/>
                <w:szCs w:val="24"/>
                <w:lang w:eastAsia="ru-RU"/>
              </w:rPr>
            </w:pPr>
            <w:r w:rsidRPr="00A57C27">
              <w:rPr>
                <w:rFonts w:ascii="Times New Roman" w:eastAsia="Times New Roman" w:hAnsi="Times New Roman" w:cs="Times New Roman"/>
                <w:sz w:val="24"/>
                <w:szCs w:val="24"/>
                <w:lang w:eastAsia="ru-RU"/>
              </w:rPr>
              <w:lastRenderedPageBreak/>
              <w:t>Основные целевые индикаторы П</w:t>
            </w:r>
            <w:r>
              <w:rPr>
                <w:rFonts w:ascii="Times New Roman" w:eastAsia="Times New Roman" w:hAnsi="Times New Roman" w:cs="Times New Roman"/>
                <w:sz w:val="24"/>
                <w:szCs w:val="24"/>
                <w:lang w:eastAsia="ru-RU"/>
              </w:rPr>
              <w:t>одпро</w:t>
            </w:r>
            <w:r w:rsidRPr="00A57C27">
              <w:rPr>
                <w:rFonts w:ascii="Times New Roman" w:eastAsia="Times New Roman" w:hAnsi="Times New Roman" w:cs="Times New Roman"/>
                <w:sz w:val="24"/>
                <w:szCs w:val="24"/>
                <w:lang w:eastAsia="ru-RU"/>
              </w:rPr>
              <w:t>граммы</w:t>
            </w:r>
          </w:p>
        </w:tc>
        <w:tc>
          <w:tcPr>
            <w:tcW w:w="7313" w:type="dxa"/>
          </w:tcPr>
          <w:p w:rsidR="009E44C6" w:rsidRPr="00A03839" w:rsidRDefault="009E44C6" w:rsidP="005B19BD">
            <w:pPr>
              <w:jc w:val="both"/>
            </w:pPr>
            <w:r w:rsidRPr="00A03839">
              <w:t xml:space="preserve">Основные целевые индикаторы Подпрограммы представлены в Приложении № 1 к настоящей Подпрограмме </w:t>
            </w:r>
          </w:p>
        </w:tc>
      </w:tr>
      <w:tr w:rsidR="009E44C6" w:rsidRPr="00A57C27" w:rsidTr="005B19BD">
        <w:tc>
          <w:tcPr>
            <w:tcW w:w="2434" w:type="dxa"/>
          </w:tcPr>
          <w:p w:rsidR="009E44C6" w:rsidRPr="00A57C27" w:rsidRDefault="009E44C6" w:rsidP="005B19BD">
            <w:pPr>
              <w:pStyle w:val="a3"/>
              <w:rPr>
                <w:rFonts w:ascii="Times New Roman" w:eastAsia="Times New Roman" w:hAnsi="Times New Roman" w:cs="Times New Roman"/>
                <w:sz w:val="24"/>
                <w:szCs w:val="24"/>
                <w:lang w:eastAsia="ru-RU"/>
              </w:rPr>
            </w:pPr>
            <w:r w:rsidRPr="00A57C27">
              <w:rPr>
                <w:rFonts w:ascii="Times New Roman" w:eastAsia="Times New Roman" w:hAnsi="Times New Roman" w:cs="Times New Roman"/>
                <w:sz w:val="24"/>
                <w:szCs w:val="24"/>
                <w:lang w:eastAsia="ru-RU"/>
              </w:rPr>
              <w:t xml:space="preserve">Сроки </w:t>
            </w:r>
            <w:r>
              <w:rPr>
                <w:rFonts w:ascii="Times New Roman" w:eastAsia="Times New Roman" w:hAnsi="Times New Roman" w:cs="Times New Roman"/>
                <w:sz w:val="24"/>
                <w:szCs w:val="24"/>
                <w:lang w:eastAsia="ru-RU"/>
              </w:rPr>
              <w:t xml:space="preserve"> (</w:t>
            </w:r>
            <w:r w:rsidRPr="00A57C27">
              <w:rPr>
                <w:rFonts w:ascii="Times New Roman" w:eastAsia="Times New Roman" w:hAnsi="Times New Roman" w:cs="Times New Roman"/>
                <w:sz w:val="24"/>
                <w:szCs w:val="24"/>
                <w:lang w:eastAsia="ru-RU"/>
              </w:rPr>
              <w:t>этапы</w:t>
            </w:r>
            <w:r>
              <w:rPr>
                <w:rFonts w:ascii="Times New Roman" w:eastAsia="Times New Roman" w:hAnsi="Times New Roman" w:cs="Times New Roman"/>
                <w:sz w:val="24"/>
                <w:szCs w:val="24"/>
                <w:lang w:eastAsia="ru-RU"/>
              </w:rPr>
              <w:t>)</w:t>
            </w:r>
            <w:r w:rsidRPr="00A57C27">
              <w:rPr>
                <w:rFonts w:ascii="Times New Roman" w:eastAsia="Times New Roman" w:hAnsi="Times New Roman" w:cs="Times New Roman"/>
                <w:sz w:val="24"/>
                <w:szCs w:val="24"/>
                <w:lang w:eastAsia="ru-RU"/>
              </w:rPr>
              <w:t xml:space="preserve"> реализации П</w:t>
            </w:r>
            <w:r>
              <w:rPr>
                <w:rFonts w:ascii="Times New Roman" w:eastAsia="Times New Roman" w:hAnsi="Times New Roman" w:cs="Times New Roman"/>
                <w:sz w:val="24"/>
                <w:szCs w:val="24"/>
                <w:lang w:eastAsia="ru-RU"/>
              </w:rPr>
              <w:t>одп</w:t>
            </w:r>
            <w:r w:rsidRPr="00A57C27">
              <w:rPr>
                <w:rFonts w:ascii="Times New Roman" w:eastAsia="Times New Roman" w:hAnsi="Times New Roman" w:cs="Times New Roman"/>
                <w:sz w:val="24"/>
                <w:szCs w:val="24"/>
                <w:lang w:eastAsia="ru-RU"/>
              </w:rPr>
              <w:t>рограммы</w:t>
            </w:r>
          </w:p>
        </w:tc>
        <w:tc>
          <w:tcPr>
            <w:tcW w:w="7313" w:type="dxa"/>
          </w:tcPr>
          <w:p w:rsidR="009E44C6" w:rsidRPr="00A57C27" w:rsidRDefault="009E44C6" w:rsidP="005B19BD">
            <w:pPr>
              <w:pStyle w:val="a3"/>
              <w:jc w:val="both"/>
              <w:rPr>
                <w:rFonts w:ascii="Times New Roman" w:hAnsi="Times New Roman" w:cs="Times New Roman"/>
                <w:sz w:val="24"/>
                <w:szCs w:val="24"/>
              </w:rPr>
            </w:pPr>
            <w:r w:rsidRPr="00A57C27">
              <w:rPr>
                <w:rFonts w:ascii="Times New Roman" w:hAnsi="Times New Roman" w:cs="Times New Roman"/>
                <w:sz w:val="24"/>
                <w:szCs w:val="24"/>
              </w:rPr>
              <w:t>201</w:t>
            </w:r>
            <w:r>
              <w:rPr>
                <w:rFonts w:ascii="Times New Roman" w:hAnsi="Times New Roman" w:cs="Times New Roman"/>
                <w:sz w:val="24"/>
                <w:szCs w:val="24"/>
              </w:rPr>
              <w:t>8</w:t>
            </w:r>
            <w:r w:rsidRPr="00A57C27">
              <w:rPr>
                <w:rFonts w:ascii="Times New Roman" w:hAnsi="Times New Roman" w:cs="Times New Roman"/>
                <w:sz w:val="24"/>
                <w:szCs w:val="24"/>
              </w:rPr>
              <w:t>-20</w:t>
            </w:r>
            <w:r>
              <w:rPr>
                <w:rFonts w:ascii="Times New Roman" w:hAnsi="Times New Roman" w:cs="Times New Roman"/>
                <w:sz w:val="24"/>
                <w:szCs w:val="24"/>
              </w:rPr>
              <w:t>22</w:t>
            </w:r>
            <w:r w:rsidRPr="00A57C27">
              <w:rPr>
                <w:rFonts w:ascii="Times New Roman" w:hAnsi="Times New Roman" w:cs="Times New Roman"/>
                <w:sz w:val="24"/>
                <w:szCs w:val="24"/>
              </w:rPr>
              <w:t xml:space="preserve"> годы</w:t>
            </w:r>
          </w:p>
        </w:tc>
      </w:tr>
      <w:tr w:rsidR="009E44C6" w:rsidRPr="00A57C27" w:rsidTr="005B19BD">
        <w:trPr>
          <w:trHeight w:val="300"/>
        </w:trPr>
        <w:tc>
          <w:tcPr>
            <w:tcW w:w="2434" w:type="dxa"/>
          </w:tcPr>
          <w:p w:rsidR="009E44C6" w:rsidRPr="00A57C27" w:rsidRDefault="009E44C6" w:rsidP="005B19BD">
            <w:pPr>
              <w:pStyle w:val="a3"/>
              <w:jc w:val="both"/>
              <w:rPr>
                <w:rFonts w:ascii="Times New Roman" w:eastAsia="Times New Roman" w:hAnsi="Times New Roman" w:cs="Times New Roman"/>
                <w:sz w:val="24"/>
                <w:szCs w:val="24"/>
                <w:lang w:eastAsia="ru-RU"/>
              </w:rPr>
            </w:pPr>
            <w:r w:rsidRPr="00471FE5">
              <w:rPr>
                <w:rFonts w:ascii="Times New Roman" w:eastAsia="Times New Roman" w:hAnsi="Times New Roman" w:cs="Times New Roman"/>
                <w:sz w:val="24"/>
                <w:szCs w:val="24"/>
                <w:lang w:eastAsia="ru-RU"/>
              </w:rPr>
              <w:t>Финансовое обеспечение мероприятий Подпрограммы с разбивкой по годам</w:t>
            </w:r>
          </w:p>
        </w:tc>
        <w:tc>
          <w:tcPr>
            <w:tcW w:w="7313" w:type="dxa"/>
          </w:tcPr>
          <w:p w:rsidR="009E44C6" w:rsidRPr="007A747C" w:rsidRDefault="009E44C6" w:rsidP="005B19BD">
            <w:pPr>
              <w:pStyle w:val="a3"/>
              <w:jc w:val="both"/>
              <w:rPr>
                <w:rFonts w:ascii="Times New Roman" w:hAnsi="Times New Roman" w:cs="Times New Roman"/>
                <w:color w:val="000000" w:themeColor="text1"/>
                <w:sz w:val="24"/>
                <w:szCs w:val="24"/>
              </w:rPr>
            </w:pPr>
            <w:r w:rsidRPr="00A57C27">
              <w:rPr>
                <w:rFonts w:ascii="Times New Roman" w:hAnsi="Times New Roman" w:cs="Times New Roman"/>
                <w:sz w:val="24"/>
                <w:szCs w:val="24"/>
              </w:rPr>
              <w:t xml:space="preserve">  </w:t>
            </w:r>
            <w:r w:rsidRPr="00F8568D">
              <w:rPr>
                <w:rFonts w:ascii="Times New Roman" w:hAnsi="Times New Roman" w:cs="Times New Roman"/>
                <w:color w:val="FF0000"/>
                <w:sz w:val="24"/>
                <w:szCs w:val="24"/>
              </w:rPr>
              <w:t xml:space="preserve">   </w:t>
            </w:r>
            <w:r w:rsidRPr="007A747C">
              <w:rPr>
                <w:rFonts w:ascii="Times New Roman" w:hAnsi="Times New Roman" w:cs="Times New Roman"/>
                <w:color w:val="000000" w:themeColor="text1"/>
                <w:sz w:val="24"/>
                <w:szCs w:val="24"/>
              </w:rPr>
              <w:t xml:space="preserve">Общий объем финансирования мероприятий Подпрограммы </w:t>
            </w:r>
            <w:r>
              <w:rPr>
                <w:rFonts w:ascii="Times New Roman" w:hAnsi="Times New Roman" w:cs="Times New Roman"/>
                <w:color w:val="000000" w:themeColor="text1"/>
                <w:sz w:val="24"/>
                <w:szCs w:val="24"/>
              </w:rPr>
              <w:t xml:space="preserve">за счет средств областного бюджета </w:t>
            </w:r>
            <w:r w:rsidRPr="007A747C">
              <w:rPr>
                <w:rFonts w:ascii="Times New Roman" w:hAnsi="Times New Roman" w:cs="Times New Roman"/>
                <w:color w:val="000000" w:themeColor="text1"/>
                <w:sz w:val="24"/>
                <w:szCs w:val="24"/>
              </w:rPr>
              <w:t xml:space="preserve">составляет </w:t>
            </w:r>
            <w:r>
              <w:rPr>
                <w:rFonts w:ascii="Times New Roman" w:hAnsi="Times New Roman" w:cs="Times New Roman"/>
                <w:color w:val="000000" w:themeColor="text1"/>
                <w:sz w:val="24"/>
                <w:szCs w:val="24"/>
              </w:rPr>
              <w:t>74038</w:t>
            </w:r>
            <w:r w:rsidRPr="007A747C">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0</w:t>
            </w:r>
            <w:r w:rsidRPr="007A747C">
              <w:rPr>
                <w:rFonts w:ascii="Times New Roman" w:hAnsi="Times New Roman" w:cs="Times New Roman"/>
                <w:color w:val="000000" w:themeColor="text1"/>
                <w:sz w:val="24"/>
                <w:szCs w:val="24"/>
              </w:rPr>
              <w:t xml:space="preserve"> тыс.</w:t>
            </w:r>
            <w:r>
              <w:rPr>
                <w:rFonts w:ascii="Times New Roman" w:hAnsi="Times New Roman" w:cs="Times New Roman"/>
                <w:color w:val="000000" w:themeColor="text1"/>
                <w:sz w:val="24"/>
                <w:szCs w:val="24"/>
              </w:rPr>
              <w:t xml:space="preserve"> </w:t>
            </w:r>
            <w:r w:rsidRPr="007A747C">
              <w:rPr>
                <w:rFonts w:ascii="Times New Roman" w:hAnsi="Times New Roman" w:cs="Times New Roman"/>
                <w:color w:val="000000" w:themeColor="text1"/>
                <w:sz w:val="24"/>
                <w:szCs w:val="24"/>
              </w:rPr>
              <w:t>рублей, в том числе по годам реализации:</w:t>
            </w:r>
          </w:p>
          <w:p w:rsidR="009E44C6" w:rsidRPr="007A747C" w:rsidRDefault="009E44C6" w:rsidP="005B19BD">
            <w:pPr>
              <w:pStyle w:val="a3"/>
              <w:jc w:val="both"/>
              <w:rPr>
                <w:rFonts w:ascii="Times New Roman" w:hAnsi="Times New Roman" w:cs="Times New Roman"/>
                <w:color w:val="000000" w:themeColor="text1"/>
                <w:sz w:val="24"/>
                <w:szCs w:val="24"/>
              </w:rPr>
            </w:pPr>
            <w:r w:rsidRPr="007A747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r w:rsidRPr="007A747C">
              <w:rPr>
                <w:rFonts w:ascii="Times New Roman" w:hAnsi="Times New Roman" w:cs="Times New Roman"/>
                <w:color w:val="000000" w:themeColor="text1"/>
                <w:sz w:val="24"/>
                <w:szCs w:val="24"/>
              </w:rPr>
              <w:t xml:space="preserve"> 201</w:t>
            </w:r>
            <w:r>
              <w:rPr>
                <w:rFonts w:ascii="Times New Roman" w:hAnsi="Times New Roman" w:cs="Times New Roman"/>
                <w:color w:val="000000" w:themeColor="text1"/>
                <w:sz w:val="24"/>
                <w:szCs w:val="24"/>
              </w:rPr>
              <w:t xml:space="preserve">8 год – </w:t>
            </w:r>
            <w:r w:rsidRPr="007A747C">
              <w:rPr>
                <w:rFonts w:ascii="Times New Roman" w:hAnsi="Times New Roman" w:cs="Times New Roman"/>
                <w:color w:val="000000" w:themeColor="text1"/>
                <w:sz w:val="24"/>
                <w:szCs w:val="24"/>
              </w:rPr>
              <w:t>14 </w:t>
            </w:r>
            <w:r>
              <w:rPr>
                <w:rFonts w:ascii="Times New Roman" w:hAnsi="Times New Roman" w:cs="Times New Roman"/>
                <w:color w:val="000000" w:themeColor="text1"/>
                <w:sz w:val="24"/>
                <w:szCs w:val="24"/>
              </w:rPr>
              <w:t>807</w:t>
            </w:r>
            <w:r w:rsidRPr="007A747C">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6 </w:t>
            </w:r>
            <w:r w:rsidRPr="007A747C">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xml:space="preserve"> </w:t>
            </w:r>
            <w:r w:rsidRPr="007A747C">
              <w:rPr>
                <w:rFonts w:ascii="Times New Roman" w:hAnsi="Times New Roman" w:cs="Times New Roman"/>
                <w:color w:val="000000" w:themeColor="text1"/>
                <w:sz w:val="24"/>
                <w:szCs w:val="24"/>
              </w:rPr>
              <w:t>рублей;</w:t>
            </w:r>
          </w:p>
          <w:p w:rsidR="009E44C6" w:rsidRPr="007A747C" w:rsidRDefault="009E44C6" w:rsidP="005B19BD">
            <w:pPr>
              <w:pStyle w:val="a3"/>
              <w:jc w:val="both"/>
              <w:rPr>
                <w:rFonts w:ascii="Times New Roman" w:hAnsi="Times New Roman" w:cs="Times New Roman"/>
                <w:color w:val="000000" w:themeColor="text1"/>
                <w:sz w:val="24"/>
                <w:szCs w:val="24"/>
              </w:rPr>
            </w:pPr>
            <w:r w:rsidRPr="007A747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r w:rsidRPr="007A747C">
              <w:rPr>
                <w:rFonts w:ascii="Times New Roman" w:hAnsi="Times New Roman" w:cs="Times New Roman"/>
                <w:color w:val="000000" w:themeColor="text1"/>
                <w:sz w:val="24"/>
                <w:szCs w:val="24"/>
              </w:rPr>
              <w:t>201</w:t>
            </w:r>
            <w:r>
              <w:rPr>
                <w:rFonts w:ascii="Times New Roman" w:hAnsi="Times New Roman" w:cs="Times New Roman"/>
                <w:color w:val="000000" w:themeColor="text1"/>
                <w:sz w:val="24"/>
                <w:szCs w:val="24"/>
              </w:rPr>
              <w:t>9</w:t>
            </w:r>
            <w:r w:rsidRPr="007A747C">
              <w:rPr>
                <w:rFonts w:ascii="Times New Roman" w:hAnsi="Times New Roman" w:cs="Times New Roman"/>
                <w:color w:val="000000" w:themeColor="text1"/>
                <w:sz w:val="24"/>
                <w:szCs w:val="24"/>
              </w:rPr>
              <w:t xml:space="preserve"> год –</w:t>
            </w:r>
            <w:r>
              <w:rPr>
                <w:rFonts w:ascii="Times New Roman" w:hAnsi="Times New Roman" w:cs="Times New Roman"/>
                <w:color w:val="000000" w:themeColor="text1"/>
                <w:sz w:val="24"/>
                <w:szCs w:val="24"/>
              </w:rPr>
              <w:t xml:space="preserve"> </w:t>
            </w:r>
            <w:r w:rsidRPr="007A747C">
              <w:rPr>
                <w:rFonts w:ascii="Times New Roman" w:hAnsi="Times New Roman" w:cs="Times New Roman"/>
                <w:color w:val="000000" w:themeColor="text1"/>
                <w:sz w:val="24"/>
                <w:szCs w:val="24"/>
              </w:rPr>
              <w:t>14 </w:t>
            </w:r>
            <w:r>
              <w:rPr>
                <w:rFonts w:ascii="Times New Roman" w:hAnsi="Times New Roman" w:cs="Times New Roman"/>
                <w:color w:val="000000" w:themeColor="text1"/>
                <w:sz w:val="24"/>
                <w:szCs w:val="24"/>
              </w:rPr>
              <w:t>807</w:t>
            </w:r>
            <w:r w:rsidRPr="007A747C">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6</w:t>
            </w:r>
            <w:r w:rsidRPr="007A747C">
              <w:rPr>
                <w:rFonts w:ascii="Times New Roman" w:hAnsi="Times New Roman" w:cs="Times New Roman"/>
                <w:color w:val="000000" w:themeColor="text1"/>
                <w:sz w:val="24"/>
                <w:szCs w:val="24"/>
              </w:rPr>
              <w:t xml:space="preserve"> тыс.</w:t>
            </w:r>
            <w:r>
              <w:rPr>
                <w:rFonts w:ascii="Times New Roman" w:hAnsi="Times New Roman" w:cs="Times New Roman"/>
                <w:color w:val="000000" w:themeColor="text1"/>
                <w:sz w:val="24"/>
                <w:szCs w:val="24"/>
              </w:rPr>
              <w:t xml:space="preserve"> </w:t>
            </w:r>
            <w:r w:rsidRPr="007A747C">
              <w:rPr>
                <w:rFonts w:ascii="Times New Roman" w:hAnsi="Times New Roman" w:cs="Times New Roman"/>
                <w:color w:val="000000" w:themeColor="text1"/>
                <w:sz w:val="24"/>
                <w:szCs w:val="24"/>
              </w:rPr>
              <w:t>рублей;</w:t>
            </w:r>
          </w:p>
          <w:p w:rsidR="009E44C6" w:rsidRDefault="009E44C6" w:rsidP="005B19BD">
            <w:pPr>
              <w:pStyle w:val="a3"/>
              <w:jc w:val="both"/>
              <w:rPr>
                <w:rFonts w:ascii="Times New Roman" w:hAnsi="Times New Roman" w:cs="Times New Roman"/>
                <w:color w:val="000000" w:themeColor="text1"/>
                <w:sz w:val="24"/>
                <w:szCs w:val="24"/>
              </w:rPr>
            </w:pPr>
            <w:r w:rsidRPr="007A747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2020</w:t>
            </w:r>
            <w:r w:rsidRPr="007A747C">
              <w:rPr>
                <w:rFonts w:ascii="Times New Roman" w:hAnsi="Times New Roman" w:cs="Times New Roman"/>
                <w:color w:val="000000" w:themeColor="text1"/>
                <w:sz w:val="24"/>
                <w:szCs w:val="24"/>
              </w:rPr>
              <w:t xml:space="preserve"> год – 14 </w:t>
            </w:r>
            <w:r>
              <w:rPr>
                <w:rFonts w:ascii="Times New Roman" w:hAnsi="Times New Roman" w:cs="Times New Roman"/>
                <w:color w:val="000000" w:themeColor="text1"/>
                <w:sz w:val="24"/>
                <w:szCs w:val="24"/>
              </w:rPr>
              <w:t>807</w:t>
            </w:r>
            <w:r w:rsidRPr="007A747C">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6</w:t>
            </w:r>
            <w:r w:rsidRPr="007A747C">
              <w:rPr>
                <w:rFonts w:ascii="Times New Roman" w:hAnsi="Times New Roman" w:cs="Times New Roman"/>
                <w:color w:val="000000" w:themeColor="text1"/>
                <w:sz w:val="24"/>
                <w:szCs w:val="24"/>
              </w:rPr>
              <w:t xml:space="preserve"> тыс.</w:t>
            </w:r>
            <w:r>
              <w:rPr>
                <w:rFonts w:ascii="Times New Roman" w:hAnsi="Times New Roman" w:cs="Times New Roman"/>
                <w:color w:val="000000" w:themeColor="text1"/>
                <w:sz w:val="24"/>
                <w:szCs w:val="24"/>
              </w:rPr>
              <w:t xml:space="preserve"> </w:t>
            </w:r>
            <w:r w:rsidRPr="007A747C">
              <w:rPr>
                <w:rFonts w:ascii="Times New Roman" w:hAnsi="Times New Roman" w:cs="Times New Roman"/>
                <w:color w:val="000000" w:themeColor="text1"/>
                <w:sz w:val="24"/>
                <w:szCs w:val="24"/>
              </w:rPr>
              <w:t>рублей</w:t>
            </w:r>
            <w:r>
              <w:rPr>
                <w:rFonts w:ascii="Times New Roman" w:hAnsi="Times New Roman" w:cs="Times New Roman"/>
                <w:color w:val="000000" w:themeColor="text1"/>
                <w:sz w:val="24"/>
                <w:szCs w:val="24"/>
              </w:rPr>
              <w:t>;</w:t>
            </w:r>
          </w:p>
          <w:p w:rsidR="009E44C6" w:rsidRDefault="009E44C6" w:rsidP="005B19BD">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2021 год – </w:t>
            </w:r>
            <w:r w:rsidRPr="007A747C">
              <w:rPr>
                <w:rFonts w:ascii="Times New Roman" w:hAnsi="Times New Roman" w:cs="Times New Roman"/>
                <w:color w:val="000000" w:themeColor="text1"/>
                <w:sz w:val="24"/>
                <w:szCs w:val="24"/>
              </w:rPr>
              <w:t>14 </w:t>
            </w:r>
            <w:r>
              <w:rPr>
                <w:rFonts w:ascii="Times New Roman" w:hAnsi="Times New Roman" w:cs="Times New Roman"/>
                <w:color w:val="000000" w:themeColor="text1"/>
                <w:sz w:val="24"/>
                <w:szCs w:val="24"/>
              </w:rPr>
              <w:t>807</w:t>
            </w:r>
            <w:r w:rsidRPr="007A747C">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6</w:t>
            </w:r>
            <w:r w:rsidRPr="007A747C">
              <w:rPr>
                <w:rFonts w:ascii="Times New Roman" w:hAnsi="Times New Roman" w:cs="Times New Roman"/>
                <w:color w:val="000000" w:themeColor="text1"/>
                <w:sz w:val="24"/>
                <w:szCs w:val="24"/>
              </w:rPr>
              <w:t xml:space="preserve"> тыс.</w:t>
            </w:r>
            <w:r>
              <w:rPr>
                <w:rFonts w:ascii="Times New Roman" w:hAnsi="Times New Roman" w:cs="Times New Roman"/>
                <w:color w:val="000000" w:themeColor="text1"/>
                <w:sz w:val="24"/>
                <w:szCs w:val="24"/>
              </w:rPr>
              <w:t xml:space="preserve"> </w:t>
            </w:r>
            <w:r w:rsidRPr="007A747C">
              <w:rPr>
                <w:rFonts w:ascii="Times New Roman" w:hAnsi="Times New Roman" w:cs="Times New Roman"/>
                <w:color w:val="000000" w:themeColor="text1"/>
                <w:sz w:val="24"/>
                <w:szCs w:val="24"/>
              </w:rPr>
              <w:t>рублей</w:t>
            </w:r>
            <w:r>
              <w:rPr>
                <w:rFonts w:ascii="Times New Roman" w:hAnsi="Times New Roman" w:cs="Times New Roman"/>
                <w:color w:val="000000" w:themeColor="text1"/>
                <w:sz w:val="24"/>
                <w:szCs w:val="24"/>
              </w:rPr>
              <w:t>;</w:t>
            </w:r>
          </w:p>
          <w:p w:rsidR="009E44C6" w:rsidRDefault="009E44C6" w:rsidP="005B19BD">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2022 год – </w:t>
            </w:r>
            <w:r w:rsidRPr="007A747C">
              <w:rPr>
                <w:rFonts w:ascii="Times New Roman" w:hAnsi="Times New Roman" w:cs="Times New Roman"/>
                <w:color w:val="000000" w:themeColor="text1"/>
                <w:sz w:val="24"/>
                <w:szCs w:val="24"/>
              </w:rPr>
              <w:t>14 </w:t>
            </w:r>
            <w:r>
              <w:rPr>
                <w:rFonts w:ascii="Times New Roman" w:hAnsi="Times New Roman" w:cs="Times New Roman"/>
                <w:color w:val="000000" w:themeColor="text1"/>
                <w:sz w:val="24"/>
                <w:szCs w:val="24"/>
              </w:rPr>
              <w:t>807</w:t>
            </w:r>
            <w:r w:rsidRPr="007A747C">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6</w:t>
            </w:r>
            <w:r w:rsidRPr="007A747C">
              <w:rPr>
                <w:rFonts w:ascii="Times New Roman" w:hAnsi="Times New Roman" w:cs="Times New Roman"/>
                <w:color w:val="000000" w:themeColor="text1"/>
                <w:sz w:val="24"/>
                <w:szCs w:val="24"/>
              </w:rPr>
              <w:t xml:space="preserve"> тыс.</w:t>
            </w:r>
            <w:r>
              <w:rPr>
                <w:rFonts w:ascii="Times New Roman" w:hAnsi="Times New Roman" w:cs="Times New Roman"/>
                <w:color w:val="000000" w:themeColor="text1"/>
                <w:sz w:val="24"/>
                <w:szCs w:val="24"/>
              </w:rPr>
              <w:t xml:space="preserve"> </w:t>
            </w:r>
            <w:r w:rsidRPr="007A747C">
              <w:rPr>
                <w:rFonts w:ascii="Times New Roman" w:hAnsi="Times New Roman" w:cs="Times New Roman"/>
                <w:color w:val="000000" w:themeColor="text1"/>
                <w:sz w:val="24"/>
                <w:szCs w:val="24"/>
              </w:rPr>
              <w:t>рублей</w:t>
            </w:r>
            <w:r>
              <w:rPr>
                <w:rFonts w:ascii="Times New Roman" w:hAnsi="Times New Roman" w:cs="Times New Roman"/>
                <w:color w:val="000000" w:themeColor="text1"/>
                <w:sz w:val="24"/>
                <w:szCs w:val="24"/>
              </w:rPr>
              <w:t>.</w:t>
            </w:r>
          </w:p>
          <w:p w:rsidR="009E44C6" w:rsidRPr="00A57C27" w:rsidRDefault="009E44C6" w:rsidP="005B19BD">
            <w:pPr>
              <w:pStyle w:val="a3"/>
              <w:jc w:val="both"/>
              <w:rPr>
                <w:rFonts w:ascii="Times New Roman" w:hAnsi="Times New Roman" w:cs="Times New Roman"/>
                <w:sz w:val="24"/>
                <w:szCs w:val="24"/>
              </w:rPr>
            </w:pPr>
            <w:r w:rsidRPr="00471FE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71FE5">
              <w:rPr>
                <w:rFonts w:ascii="Times New Roman" w:hAnsi="Times New Roman" w:cs="Times New Roman"/>
                <w:sz w:val="24"/>
                <w:szCs w:val="24"/>
              </w:rPr>
              <w:t>Объем финансирования Подпрограмм</w:t>
            </w:r>
            <w:r>
              <w:rPr>
                <w:rFonts w:ascii="Times New Roman" w:hAnsi="Times New Roman" w:cs="Times New Roman"/>
                <w:sz w:val="24"/>
                <w:szCs w:val="24"/>
              </w:rPr>
              <w:t xml:space="preserve">ы носит прогнозный характер и подлежит </w:t>
            </w:r>
            <w:r w:rsidRPr="00471FE5">
              <w:rPr>
                <w:rFonts w:ascii="Times New Roman" w:hAnsi="Times New Roman" w:cs="Times New Roman"/>
                <w:sz w:val="24"/>
                <w:szCs w:val="24"/>
              </w:rPr>
              <w:t>ежегодно</w:t>
            </w:r>
            <w:r>
              <w:rPr>
                <w:rFonts w:ascii="Times New Roman" w:hAnsi="Times New Roman" w:cs="Times New Roman"/>
                <w:sz w:val="24"/>
                <w:szCs w:val="24"/>
              </w:rPr>
              <w:t>й</w:t>
            </w:r>
            <w:r w:rsidRPr="00471FE5">
              <w:rPr>
                <w:rFonts w:ascii="Times New Roman" w:hAnsi="Times New Roman" w:cs="Times New Roman"/>
                <w:sz w:val="24"/>
                <w:szCs w:val="24"/>
              </w:rPr>
              <w:t xml:space="preserve"> корректиров</w:t>
            </w:r>
            <w:r>
              <w:rPr>
                <w:rFonts w:ascii="Times New Roman" w:hAnsi="Times New Roman" w:cs="Times New Roman"/>
                <w:sz w:val="24"/>
                <w:szCs w:val="24"/>
              </w:rPr>
              <w:t>ки</w:t>
            </w:r>
            <w:r w:rsidRPr="00471FE5">
              <w:rPr>
                <w:rFonts w:ascii="Times New Roman" w:hAnsi="Times New Roman" w:cs="Times New Roman"/>
                <w:sz w:val="24"/>
                <w:szCs w:val="24"/>
              </w:rPr>
              <w:t xml:space="preserve"> в соответствии с Законом Оренбургской области «Об областном бюджете» на соответствующий финансовый год</w:t>
            </w:r>
          </w:p>
        </w:tc>
      </w:tr>
      <w:tr w:rsidR="009E44C6" w:rsidRPr="00A57C27" w:rsidTr="005B19BD">
        <w:trPr>
          <w:trHeight w:val="300"/>
        </w:trPr>
        <w:tc>
          <w:tcPr>
            <w:tcW w:w="2434" w:type="dxa"/>
          </w:tcPr>
          <w:p w:rsidR="009E44C6" w:rsidRPr="00A57C27" w:rsidRDefault="009E44C6" w:rsidP="005B19BD">
            <w:pPr>
              <w:pStyle w:val="a3"/>
              <w:rPr>
                <w:rFonts w:ascii="Times New Roman" w:eastAsia="Times New Roman" w:hAnsi="Times New Roman" w:cs="Times New Roman"/>
                <w:sz w:val="24"/>
                <w:szCs w:val="24"/>
                <w:lang w:eastAsia="ru-RU"/>
              </w:rPr>
            </w:pPr>
            <w:r w:rsidRPr="00A57C27">
              <w:rPr>
                <w:rFonts w:ascii="Times New Roman" w:eastAsia="Times New Roman" w:hAnsi="Times New Roman" w:cs="Times New Roman"/>
                <w:sz w:val="24"/>
                <w:szCs w:val="24"/>
                <w:lang w:eastAsia="ru-RU"/>
              </w:rPr>
              <w:t xml:space="preserve">Ожидаемый результат  </w:t>
            </w:r>
            <w:r>
              <w:rPr>
                <w:rFonts w:ascii="Times New Roman" w:eastAsia="Times New Roman" w:hAnsi="Times New Roman" w:cs="Times New Roman"/>
                <w:sz w:val="24"/>
                <w:szCs w:val="24"/>
                <w:lang w:eastAsia="ru-RU"/>
              </w:rPr>
              <w:t>р</w:t>
            </w:r>
            <w:r w:rsidRPr="00A57C27">
              <w:rPr>
                <w:rFonts w:ascii="Times New Roman" w:eastAsia="Times New Roman" w:hAnsi="Times New Roman" w:cs="Times New Roman"/>
                <w:sz w:val="24"/>
                <w:szCs w:val="24"/>
                <w:lang w:eastAsia="ru-RU"/>
              </w:rPr>
              <w:t>еализации П</w:t>
            </w:r>
            <w:r>
              <w:rPr>
                <w:rFonts w:ascii="Times New Roman" w:eastAsia="Times New Roman" w:hAnsi="Times New Roman" w:cs="Times New Roman"/>
                <w:sz w:val="24"/>
                <w:szCs w:val="24"/>
                <w:lang w:eastAsia="ru-RU"/>
              </w:rPr>
              <w:t>одп</w:t>
            </w:r>
            <w:r w:rsidRPr="00A57C27">
              <w:rPr>
                <w:rFonts w:ascii="Times New Roman" w:eastAsia="Times New Roman" w:hAnsi="Times New Roman" w:cs="Times New Roman"/>
                <w:sz w:val="24"/>
                <w:szCs w:val="24"/>
                <w:lang w:eastAsia="ru-RU"/>
              </w:rPr>
              <w:t>рограммы</w:t>
            </w:r>
          </w:p>
        </w:tc>
        <w:tc>
          <w:tcPr>
            <w:tcW w:w="7313" w:type="dxa"/>
          </w:tcPr>
          <w:p w:rsidR="009E44C6" w:rsidRDefault="009E44C6" w:rsidP="005B19BD">
            <w:pPr>
              <w:pStyle w:val="a3"/>
              <w:jc w:val="both"/>
              <w:rPr>
                <w:rFonts w:ascii="Times New Roman" w:hAnsi="Times New Roman" w:cs="Times New Roman"/>
                <w:sz w:val="24"/>
                <w:szCs w:val="24"/>
              </w:rPr>
            </w:pPr>
            <w:r w:rsidRPr="00A57C2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B5C3F">
              <w:rPr>
                <w:rFonts w:ascii="Times New Roman" w:hAnsi="Times New Roman" w:cs="Times New Roman"/>
                <w:sz w:val="24"/>
                <w:szCs w:val="24"/>
                <w:lang w:eastAsia="ru-RU"/>
              </w:rPr>
              <w:t>Успешное выполнение мероприятий Подпрограммы позволит</w:t>
            </w:r>
            <w:r>
              <w:rPr>
                <w:rFonts w:ascii="Times New Roman" w:hAnsi="Times New Roman" w:cs="Times New Roman"/>
                <w:sz w:val="24"/>
                <w:szCs w:val="24"/>
                <w:lang w:eastAsia="ru-RU"/>
              </w:rPr>
              <w:t xml:space="preserve"> улучшить </w:t>
            </w:r>
            <w:r w:rsidRPr="00EB5C3F">
              <w:rPr>
                <w:rFonts w:ascii="Times New Roman" w:hAnsi="Times New Roman" w:cs="Times New Roman"/>
                <w:sz w:val="24"/>
                <w:szCs w:val="24"/>
              </w:rPr>
              <w:t>жилищные условия</w:t>
            </w:r>
            <w:r>
              <w:rPr>
                <w:rFonts w:ascii="Times New Roman" w:hAnsi="Times New Roman" w:cs="Times New Roman"/>
                <w:sz w:val="24"/>
                <w:szCs w:val="24"/>
              </w:rPr>
              <w:t>:</w:t>
            </w:r>
          </w:p>
          <w:p w:rsidR="009E44C6" w:rsidRDefault="009E44C6" w:rsidP="005B19B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EB5C3F">
              <w:rPr>
                <w:rFonts w:ascii="Times New Roman" w:hAnsi="Times New Roman" w:cs="Times New Roman"/>
                <w:sz w:val="24"/>
                <w:szCs w:val="24"/>
              </w:rPr>
              <w:t>10 сем</w:t>
            </w:r>
            <w:r>
              <w:rPr>
                <w:rFonts w:ascii="Times New Roman" w:hAnsi="Times New Roman" w:cs="Times New Roman"/>
                <w:sz w:val="24"/>
                <w:szCs w:val="24"/>
              </w:rPr>
              <w:t>ьям</w:t>
            </w:r>
            <w:r w:rsidRPr="00EB5C3F">
              <w:rPr>
                <w:rFonts w:ascii="Times New Roman" w:hAnsi="Times New Roman" w:cs="Times New Roman"/>
                <w:sz w:val="24"/>
                <w:szCs w:val="24"/>
              </w:rPr>
              <w:t>, состоящи</w:t>
            </w:r>
            <w:r>
              <w:rPr>
                <w:rFonts w:ascii="Times New Roman" w:hAnsi="Times New Roman" w:cs="Times New Roman"/>
                <w:sz w:val="24"/>
                <w:szCs w:val="24"/>
              </w:rPr>
              <w:t>м</w:t>
            </w:r>
            <w:r w:rsidRPr="00EB5C3F">
              <w:rPr>
                <w:rFonts w:ascii="Times New Roman" w:hAnsi="Times New Roman" w:cs="Times New Roman"/>
                <w:sz w:val="24"/>
                <w:szCs w:val="24"/>
              </w:rPr>
              <w:t xml:space="preserve"> на учете в качестве нуждающихся в жилых помещениях, </w:t>
            </w:r>
            <w:r>
              <w:rPr>
                <w:rFonts w:ascii="Times New Roman" w:hAnsi="Times New Roman" w:cs="Times New Roman"/>
                <w:sz w:val="24"/>
                <w:szCs w:val="24"/>
              </w:rPr>
              <w:t>предоставляемых по договорам социального найма;</w:t>
            </w:r>
            <w:proofErr w:type="gramEnd"/>
          </w:p>
          <w:p w:rsidR="009E44C6" w:rsidRPr="00A57C27" w:rsidRDefault="009E44C6" w:rsidP="005B19B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Pr="00EB5C3F">
              <w:rPr>
                <w:rFonts w:ascii="Times New Roman" w:hAnsi="Times New Roman" w:cs="Times New Roman"/>
                <w:sz w:val="24"/>
                <w:szCs w:val="24"/>
              </w:rPr>
              <w:t xml:space="preserve"> 60 лиц</w:t>
            </w:r>
            <w:r>
              <w:rPr>
                <w:rFonts w:ascii="Times New Roman" w:hAnsi="Times New Roman" w:cs="Times New Roman"/>
                <w:sz w:val="24"/>
                <w:szCs w:val="24"/>
              </w:rPr>
              <w:t>ам</w:t>
            </w:r>
            <w:r w:rsidRPr="00EB5C3F">
              <w:rPr>
                <w:rFonts w:ascii="Times New Roman" w:hAnsi="Times New Roman" w:cs="Times New Roman"/>
                <w:sz w:val="24"/>
                <w:szCs w:val="24"/>
              </w:rPr>
              <w:t xml:space="preserve"> из числа детей-сирот и детей, оставшихся без попечения родителей, включенны</w:t>
            </w:r>
            <w:r>
              <w:rPr>
                <w:rFonts w:ascii="Times New Roman" w:hAnsi="Times New Roman" w:cs="Times New Roman"/>
                <w:sz w:val="24"/>
                <w:szCs w:val="24"/>
              </w:rPr>
              <w:t>м</w:t>
            </w:r>
            <w:r w:rsidRPr="00EB5C3F">
              <w:rPr>
                <w:rFonts w:ascii="Times New Roman" w:hAnsi="Times New Roman" w:cs="Times New Roman"/>
                <w:sz w:val="24"/>
                <w:szCs w:val="24"/>
              </w:rPr>
              <w:t xml:space="preserve"> </w:t>
            </w:r>
            <w:r w:rsidRPr="00A57C27">
              <w:rPr>
                <w:rFonts w:ascii="Times New Roman" w:hAnsi="Times New Roman" w:cs="Times New Roman"/>
                <w:sz w:val="24"/>
                <w:szCs w:val="24"/>
              </w:rPr>
              <w:t>в список подлежащих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по договорам найма специализированных жилых помещений</w:t>
            </w:r>
            <w:r>
              <w:rPr>
                <w:rFonts w:ascii="Times New Roman" w:hAnsi="Times New Roman" w:cs="Times New Roman"/>
                <w:sz w:val="24"/>
                <w:szCs w:val="24"/>
              </w:rPr>
              <w:t xml:space="preserve"> </w:t>
            </w:r>
          </w:p>
        </w:tc>
      </w:tr>
    </w:tbl>
    <w:p w:rsidR="009E44C6" w:rsidRDefault="009E44C6" w:rsidP="009E44C6">
      <w:pPr>
        <w:pStyle w:val="a3"/>
        <w:jc w:val="center"/>
        <w:rPr>
          <w:rFonts w:ascii="Times New Roman" w:hAnsi="Times New Roman" w:cs="Times New Roman"/>
          <w:b/>
          <w:spacing w:val="-22"/>
          <w:sz w:val="28"/>
          <w:szCs w:val="28"/>
        </w:rPr>
      </w:pPr>
    </w:p>
    <w:p w:rsidR="009E44C6" w:rsidRPr="00C21113" w:rsidRDefault="009E44C6" w:rsidP="009E44C6">
      <w:pPr>
        <w:pStyle w:val="a3"/>
        <w:jc w:val="center"/>
        <w:rPr>
          <w:rFonts w:ascii="Times New Roman" w:hAnsi="Times New Roman" w:cs="Times New Roman"/>
          <w:b/>
          <w:sz w:val="28"/>
          <w:szCs w:val="28"/>
        </w:rPr>
      </w:pPr>
      <w:r w:rsidRPr="00C21113">
        <w:rPr>
          <w:rFonts w:ascii="Times New Roman" w:hAnsi="Times New Roman" w:cs="Times New Roman"/>
          <w:b/>
          <w:spacing w:val="-22"/>
          <w:sz w:val="28"/>
          <w:szCs w:val="28"/>
        </w:rPr>
        <w:t xml:space="preserve">Раздел  1.  </w:t>
      </w:r>
      <w:r w:rsidRPr="00C21113">
        <w:rPr>
          <w:rFonts w:ascii="Times New Roman" w:hAnsi="Times New Roman" w:cs="Times New Roman"/>
          <w:b/>
          <w:sz w:val="28"/>
          <w:szCs w:val="28"/>
        </w:rPr>
        <w:t>Характеристика (содержание) проблемы</w:t>
      </w:r>
    </w:p>
    <w:p w:rsidR="009E44C6" w:rsidRPr="00C21113" w:rsidRDefault="009E44C6" w:rsidP="009E44C6">
      <w:pPr>
        <w:pStyle w:val="a3"/>
        <w:jc w:val="both"/>
        <w:rPr>
          <w:rFonts w:ascii="Times New Roman" w:hAnsi="Times New Roman" w:cs="Times New Roman"/>
          <w:sz w:val="28"/>
          <w:szCs w:val="28"/>
        </w:rPr>
      </w:pPr>
    </w:p>
    <w:p w:rsidR="009E44C6" w:rsidRPr="00C21113" w:rsidRDefault="009E44C6" w:rsidP="009E44C6">
      <w:pPr>
        <w:pStyle w:val="a3"/>
        <w:jc w:val="both"/>
        <w:rPr>
          <w:rFonts w:ascii="Times New Roman" w:hAnsi="Times New Roman" w:cs="Times New Roman"/>
          <w:sz w:val="28"/>
          <w:szCs w:val="28"/>
        </w:rPr>
      </w:pPr>
      <w:r w:rsidRPr="00C2111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21113">
        <w:rPr>
          <w:rFonts w:ascii="Times New Roman" w:hAnsi="Times New Roman" w:cs="Times New Roman"/>
          <w:sz w:val="28"/>
          <w:szCs w:val="28"/>
        </w:rPr>
        <w:t xml:space="preserve">  </w:t>
      </w:r>
      <w:proofErr w:type="gramStart"/>
      <w:r w:rsidRPr="00C21113">
        <w:rPr>
          <w:rFonts w:ascii="Times New Roman" w:hAnsi="Times New Roman" w:cs="Times New Roman"/>
          <w:sz w:val="28"/>
          <w:szCs w:val="28"/>
        </w:rPr>
        <w:t>Острота проблем в жилищной сфере и важность их решения для социально-экономического развития Р</w:t>
      </w:r>
      <w:r>
        <w:rPr>
          <w:rFonts w:ascii="Times New Roman" w:hAnsi="Times New Roman" w:cs="Times New Roman"/>
          <w:sz w:val="28"/>
          <w:szCs w:val="28"/>
        </w:rPr>
        <w:t xml:space="preserve">оссийской </w:t>
      </w:r>
      <w:r w:rsidRPr="00C21113">
        <w:rPr>
          <w:rFonts w:ascii="Times New Roman" w:hAnsi="Times New Roman" w:cs="Times New Roman"/>
          <w:sz w:val="28"/>
          <w:szCs w:val="28"/>
        </w:rPr>
        <w:t>Ф</w:t>
      </w:r>
      <w:r>
        <w:rPr>
          <w:rFonts w:ascii="Times New Roman" w:hAnsi="Times New Roman" w:cs="Times New Roman"/>
          <w:sz w:val="28"/>
          <w:szCs w:val="28"/>
        </w:rPr>
        <w:t>едерации</w:t>
      </w:r>
      <w:r w:rsidRPr="00C21113">
        <w:rPr>
          <w:rFonts w:ascii="Times New Roman" w:hAnsi="Times New Roman" w:cs="Times New Roman"/>
          <w:sz w:val="28"/>
          <w:szCs w:val="28"/>
        </w:rPr>
        <w:t xml:space="preserve"> требуют реализации комплекса мер в рамках приоритетного национального проекта «Доступное и комфортное жилье – гражданам России», в том числе исполнение государственных обязательств по обеспечению жильем категорий граждан, установленных федеральным законодательством, и нормативного правового обеспечения организации предоставления гражданам жилых помещений социального использования.</w:t>
      </w:r>
      <w:proofErr w:type="gramEnd"/>
    </w:p>
    <w:p w:rsidR="009E44C6" w:rsidRPr="00C21113" w:rsidRDefault="009E44C6" w:rsidP="009E44C6">
      <w:pPr>
        <w:pStyle w:val="a3"/>
        <w:jc w:val="both"/>
        <w:rPr>
          <w:rFonts w:ascii="Times New Roman" w:hAnsi="Times New Roman" w:cs="Times New Roman"/>
          <w:sz w:val="28"/>
          <w:szCs w:val="28"/>
        </w:rPr>
      </w:pPr>
      <w:r w:rsidRPr="00C2111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21113">
        <w:rPr>
          <w:rFonts w:ascii="Times New Roman" w:hAnsi="Times New Roman" w:cs="Times New Roman"/>
          <w:sz w:val="28"/>
          <w:szCs w:val="28"/>
        </w:rPr>
        <w:t xml:space="preserve"> Проблема обеспечения жильем </w:t>
      </w:r>
      <w:r>
        <w:rPr>
          <w:rFonts w:ascii="Times New Roman" w:hAnsi="Times New Roman" w:cs="Times New Roman"/>
          <w:sz w:val="28"/>
          <w:szCs w:val="28"/>
        </w:rPr>
        <w:t xml:space="preserve">отдельных </w:t>
      </w:r>
      <w:r w:rsidRPr="00C21113">
        <w:rPr>
          <w:rFonts w:ascii="Times New Roman" w:hAnsi="Times New Roman" w:cs="Times New Roman"/>
          <w:sz w:val="28"/>
          <w:szCs w:val="28"/>
        </w:rPr>
        <w:t xml:space="preserve">категорий граждан Оренбургской области, перед которыми область имеет обязательства по обеспечению жильем в соответствии с действующим законодательством, остается одной из наиболее острых социальных проблем. </w:t>
      </w:r>
    </w:p>
    <w:p w:rsidR="009E44C6" w:rsidRPr="00C21113" w:rsidRDefault="009E44C6" w:rsidP="009E44C6">
      <w:pPr>
        <w:pStyle w:val="a3"/>
        <w:jc w:val="both"/>
        <w:rPr>
          <w:rFonts w:ascii="Times New Roman" w:hAnsi="Times New Roman" w:cs="Times New Roman"/>
          <w:sz w:val="28"/>
          <w:szCs w:val="28"/>
        </w:rPr>
      </w:pPr>
      <w:r w:rsidRPr="00C21113">
        <w:rPr>
          <w:rFonts w:ascii="Times New Roman" w:hAnsi="Times New Roman" w:cs="Times New Roman"/>
          <w:sz w:val="28"/>
          <w:szCs w:val="28"/>
        </w:rPr>
        <w:lastRenderedPageBreak/>
        <w:t xml:space="preserve">         </w:t>
      </w:r>
      <w:proofErr w:type="gramStart"/>
      <w:r w:rsidRPr="00C21113">
        <w:rPr>
          <w:rFonts w:ascii="Times New Roman" w:hAnsi="Times New Roman" w:cs="Times New Roman"/>
          <w:sz w:val="28"/>
          <w:szCs w:val="28"/>
        </w:rPr>
        <w:t>В соответствии с Законом Оренбургской области от 29.12.2007                         № 1853/389-</w:t>
      </w:r>
      <w:r w:rsidRPr="00C21113">
        <w:rPr>
          <w:rFonts w:ascii="Times New Roman" w:hAnsi="Times New Roman" w:cs="Times New Roman"/>
          <w:sz w:val="28"/>
          <w:szCs w:val="28"/>
          <w:lang w:val="en-US"/>
        </w:rPr>
        <w:t>IV</w:t>
      </w:r>
      <w:r w:rsidRPr="00C21113">
        <w:rPr>
          <w:rFonts w:ascii="Times New Roman" w:hAnsi="Times New Roman" w:cs="Times New Roman"/>
          <w:sz w:val="28"/>
          <w:szCs w:val="28"/>
        </w:rPr>
        <w:t>-ОЗ «О наделении органов местного самоуправления Оренбургской области отдельными государственными полномочиями Оренбургской области по обеспечению жильем по договору социального найма и договору найма специализированного жилого помещения отдельных категорий граждан»  органам местного самоуправления переданы государственные полномочия по обеспечению жилыми помещениями отдельных категорий граждан, в том числе детей-сирот.</w:t>
      </w:r>
      <w:proofErr w:type="gramEnd"/>
    </w:p>
    <w:p w:rsidR="009E44C6" w:rsidRPr="00C21113" w:rsidRDefault="009E44C6" w:rsidP="009E44C6">
      <w:pPr>
        <w:pStyle w:val="a3"/>
        <w:jc w:val="both"/>
        <w:rPr>
          <w:rFonts w:ascii="Times New Roman" w:hAnsi="Times New Roman" w:cs="Times New Roman"/>
          <w:sz w:val="28"/>
          <w:szCs w:val="28"/>
        </w:rPr>
      </w:pPr>
      <w:r w:rsidRPr="00C21113">
        <w:rPr>
          <w:rFonts w:ascii="Times New Roman" w:hAnsi="Times New Roman" w:cs="Times New Roman"/>
          <w:sz w:val="28"/>
          <w:szCs w:val="28"/>
        </w:rPr>
        <w:t xml:space="preserve">          Реализация переданных муниципальному образованию город Бузулук Оренбургской области государственных полномочий по обеспечению жилыми помещениями отдельных категорий граждан является значимой задачей в связи, с чем возникает необходимость решения ее программно-целевым методом в рамках настоящей Подпрограммы. </w:t>
      </w:r>
    </w:p>
    <w:p w:rsidR="009E44C6" w:rsidRPr="00C21113" w:rsidRDefault="009E44C6" w:rsidP="009E44C6">
      <w:pPr>
        <w:pStyle w:val="a3"/>
        <w:jc w:val="both"/>
        <w:rPr>
          <w:rFonts w:ascii="Times New Roman" w:hAnsi="Times New Roman" w:cs="Times New Roman"/>
          <w:sz w:val="28"/>
          <w:szCs w:val="28"/>
          <w:lang w:eastAsia="ru-RU"/>
        </w:rPr>
      </w:pPr>
      <w:r w:rsidRPr="00C21113">
        <w:rPr>
          <w:rFonts w:ascii="Times New Roman" w:hAnsi="Times New Roman" w:cs="Times New Roman"/>
          <w:sz w:val="28"/>
          <w:szCs w:val="28"/>
          <w:lang w:eastAsia="ru-RU"/>
        </w:rPr>
        <w:t xml:space="preserve">          </w:t>
      </w:r>
      <w:proofErr w:type="gramStart"/>
      <w:r w:rsidRPr="00C21113">
        <w:rPr>
          <w:rFonts w:ascii="Times New Roman" w:hAnsi="Times New Roman" w:cs="Times New Roman"/>
          <w:sz w:val="28"/>
          <w:szCs w:val="28"/>
          <w:lang w:eastAsia="ru-RU"/>
        </w:rPr>
        <w:t>В целях повышения качества жизни населения Подпрограммой планируется улучшение условий проживания отдельных категорий граждан, вставших на учет после 1 января 2005 года, имеющих право на улучшение жилищных условий в соответствии с Федеральными законами от 12 января 1995 № 5-ФЗ «О ветеранах», от 24 ноября 1995 № 181-ФЗ «О социальной защите инвалидов в Российской Федерации» и другими нормативными правовыми актами Российской Федерации и</w:t>
      </w:r>
      <w:proofErr w:type="gramEnd"/>
      <w:r w:rsidRPr="00C21113">
        <w:rPr>
          <w:rFonts w:ascii="Times New Roman" w:hAnsi="Times New Roman" w:cs="Times New Roman"/>
          <w:sz w:val="28"/>
          <w:szCs w:val="28"/>
          <w:lang w:eastAsia="ru-RU"/>
        </w:rPr>
        <w:t> Оренбургской области.</w:t>
      </w:r>
    </w:p>
    <w:p w:rsidR="009E44C6" w:rsidRPr="00C21113" w:rsidRDefault="009E44C6" w:rsidP="009E44C6">
      <w:pPr>
        <w:pStyle w:val="a3"/>
        <w:jc w:val="both"/>
        <w:rPr>
          <w:rFonts w:ascii="Times New Roman" w:hAnsi="Times New Roman" w:cs="Times New Roman"/>
          <w:sz w:val="28"/>
          <w:szCs w:val="28"/>
        </w:rPr>
      </w:pPr>
      <w:r w:rsidRPr="00C21113">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В настоящее время </w:t>
      </w:r>
      <w:r w:rsidRPr="00C21113">
        <w:rPr>
          <w:rFonts w:ascii="Times New Roman" w:hAnsi="Times New Roman" w:cs="Times New Roman"/>
          <w:sz w:val="28"/>
          <w:szCs w:val="28"/>
        </w:rPr>
        <w:t>на учете в качестве нуждающихся в жилых помещениях по договорам</w:t>
      </w:r>
      <w:proofErr w:type="gramEnd"/>
      <w:r w:rsidRPr="00C21113">
        <w:rPr>
          <w:rFonts w:ascii="Times New Roman" w:hAnsi="Times New Roman" w:cs="Times New Roman"/>
          <w:sz w:val="28"/>
          <w:szCs w:val="28"/>
        </w:rPr>
        <w:t xml:space="preserve"> социального найма состоят</w:t>
      </w:r>
      <w:r>
        <w:rPr>
          <w:rFonts w:ascii="Times New Roman" w:hAnsi="Times New Roman" w:cs="Times New Roman"/>
          <w:sz w:val="28"/>
          <w:szCs w:val="28"/>
        </w:rPr>
        <w:t xml:space="preserve"> </w:t>
      </w:r>
      <w:r w:rsidRPr="00C21113">
        <w:rPr>
          <w:rFonts w:ascii="Times New Roman" w:hAnsi="Times New Roman" w:cs="Times New Roman"/>
          <w:sz w:val="28"/>
          <w:szCs w:val="28"/>
        </w:rPr>
        <w:t>- 2</w:t>
      </w:r>
      <w:r>
        <w:rPr>
          <w:rFonts w:ascii="Times New Roman" w:hAnsi="Times New Roman" w:cs="Times New Roman"/>
          <w:sz w:val="28"/>
          <w:szCs w:val="28"/>
        </w:rPr>
        <w:t>48</w:t>
      </w:r>
      <w:r w:rsidRPr="00C21113">
        <w:rPr>
          <w:rFonts w:ascii="Times New Roman" w:hAnsi="Times New Roman" w:cs="Times New Roman"/>
          <w:sz w:val="28"/>
          <w:szCs w:val="28"/>
        </w:rPr>
        <w:t xml:space="preserve"> семей.</w:t>
      </w:r>
    </w:p>
    <w:p w:rsidR="009E44C6" w:rsidRPr="00C21113" w:rsidRDefault="009E44C6" w:rsidP="009E44C6">
      <w:pPr>
        <w:pStyle w:val="a3"/>
        <w:jc w:val="both"/>
        <w:rPr>
          <w:rFonts w:ascii="Times New Roman" w:hAnsi="Times New Roman" w:cs="Times New Roman"/>
          <w:sz w:val="28"/>
          <w:szCs w:val="28"/>
        </w:rPr>
      </w:pPr>
      <w:r w:rsidRPr="00C2111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21113">
        <w:rPr>
          <w:rFonts w:ascii="Times New Roman" w:hAnsi="Times New Roman" w:cs="Times New Roman"/>
          <w:sz w:val="28"/>
          <w:szCs w:val="28"/>
        </w:rPr>
        <w:t xml:space="preserve">  </w:t>
      </w:r>
      <w:proofErr w:type="gramStart"/>
      <w:r w:rsidRPr="00C21113">
        <w:rPr>
          <w:rFonts w:ascii="Times New Roman" w:hAnsi="Times New Roman" w:cs="Times New Roman"/>
          <w:sz w:val="28"/>
          <w:szCs w:val="28"/>
        </w:rPr>
        <w:t xml:space="preserve">Включены в список подлежащих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по договорам найма специализированных жилых помещений - </w:t>
      </w:r>
      <w:r>
        <w:rPr>
          <w:rFonts w:ascii="Times New Roman" w:hAnsi="Times New Roman" w:cs="Times New Roman"/>
          <w:sz w:val="28"/>
          <w:szCs w:val="28"/>
        </w:rPr>
        <w:t>132</w:t>
      </w:r>
      <w:r w:rsidRPr="00C21113">
        <w:rPr>
          <w:rFonts w:ascii="Times New Roman" w:hAnsi="Times New Roman" w:cs="Times New Roman"/>
          <w:sz w:val="28"/>
          <w:szCs w:val="28"/>
        </w:rPr>
        <w:t xml:space="preserve"> человек</w:t>
      </w:r>
      <w:r>
        <w:rPr>
          <w:rFonts w:ascii="Times New Roman" w:hAnsi="Times New Roman" w:cs="Times New Roman"/>
          <w:sz w:val="28"/>
          <w:szCs w:val="28"/>
        </w:rPr>
        <w:t>а</w:t>
      </w:r>
      <w:r w:rsidRPr="00C21113">
        <w:rPr>
          <w:rFonts w:ascii="Times New Roman" w:hAnsi="Times New Roman" w:cs="Times New Roman"/>
          <w:sz w:val="28"/>
          <w:szCs w:val="28"/>
        </w:rPr>
        <w:t xml:space="preserve">, в том числе, у которых право на получение жилого помещения возникло и не реализовано – </w:t>
      </w:r>
      <w:r>
        <w:rPr>
          <w:rFonts w:ascii="Times New Roman" w:hAnsi="Times New Roman" w:cs="Times New Roman"/>
          <w:sz w:val="28"/>
          <w:szCs w:val="28"/>
        </w:rPr>
        <w:t>85</w:t>
      </w:r>
      <w:r w:rsidRPr="00C21113">
        <w:rPr>
          <w:rFonts w:ascii="Times New Roman" w:hAnsi="Times New Roman" w:cs="Times New Roman"/>
          <w:sz w:val="28"/>
          <w:szCs w:val="28"/>
        </w:rPr>
        <w:t xml:space="preserve"> человек. </w:t>
      </w:r>
      <w:proofErr w:type="gramEnd"/>
    </w:p>
    <w:p w:rsidR="009E44C6" w:rsidRDefault="009E44C6" w:rsidP="009E44C6">
      <w:pPr>
        <w:pStyle w:val="a3"/>
        <w:jc w:val="both"/>
        <w:rPr>
          <w:rFonts w:ascii="Times New Roman" w:hAnsi="Times New Roman" w:cs="Times New Roman"/>
          <w:sz w:val="28"/>
          <w:szCs w:val="28"/>
        </w:rPr>
      </w:pPr>
      <w:r w:rsidRPr="00C2111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21113">
        <w:rPr>
          <w:rFonts w:ascii="Times New Roman" w:hAnsi="Times New Roman" w:cs="Times New Roman"/>
          <w:sz w:val="28"/>
          <w:szCs w:val="28"/>
        </w:rPr>
        <w:t xml:space="preserve"> Реализация мероприятий Подпрограммы направлена на обеспечение конституционных и гражданских прав в области жилищного законодательства граждан, создание благоприятных и безопасных условий проживания, улучшающих качество и повышающих уровень жизни тех категорий граждан, которые не могут этого сделать самостоятельно.</w:t>
      </w:r>
    </w:p>
    <w:p w:rsidR="009E44C6" w:rsidRDefault="009E44C6" w:rsidP="009E44C6">
      <w:pPr>
        <w:pStyle w:val="a3"/>
        <w:jc w:val="both"/>
        <w:rPr>
          <w:rFonts w:ascii="Times New Roman" w:hAnsi="Times New Roman" w:cs="Times New Roman"/>
          <w:sz w:val="28"/>
          <w:szCs w:val="28"/>
        </w:rPr>
      </w:pPr>
      <w:r>
        <w:rPr>
          <w:rFonts w:ascii="Times New Roman" w:hAnsi="Times New Roman" w:cs="Times New Roman"/>
          <w:sz w:val="28"/>
          <w:szCs w:val="28"/>
        </w:rPr>
        <w:t xml:space="preserve">          В результате реализации подпрограммы «Обеспечение жильем отдельных категорий граждан, установленных законодательством Оренбургской области, в городе Бузулуке на 2014-2017 годы» в городе Бузулуке достигнуты определенные результаты по улучшению жилищных условий граждан, однако, острота проблем в жилищной сфере и важность их решения требуют продолжения реализации комплекса мер начатых в рамках предыдущей Подпрограммы. </w:t>
      </w:r>
    </w:p>
    <w:p w:rsidR="009E44C6" w:rsidRDefault="009E44C6" w:rsidP="009E44C6">
      <w:pPr>
        <w:pStyle w:val="a3"/>
        <w:jc w:val="both"/>
        <w:rPr>
          <w:rFonts w:ascii="Times New Roman" w:hAnsi="Times New Roman" w:cs="Times New Roman"/>
          <w:sz w:val="28"/>
          <w:szCs w:val="28"/>
        </w:rPr>
      </w:pPr>
    </w:p>
    <w:p w:rsidR="009E44C6" w:rsidRPr="00C21113" w:rsidRDefault="009E44C6" w:rsidP="009E44C6">
      <w:pPr>
        <w:pStyle w:val="a3"/>
        <w:jc w:val="center"/>
        <w:rPr>
          <w:rFonts w:ascii="Times New Roman" w:hAnsi="Times New Roman" w:cs="Times New Roman"/>
          <w:b/>
          <w:sz w:val="28"/>
          <w:szCs w:val="28"/>
        </w:rPr>
      </w:pPr>
      <w:r w:rsidRPr="00C21113">
        <w:rPr>
          <w:rFonts w:ascii="Times New Roman" w:hAnsi="Times New Roman" w:cs="Times New Roman"/>
          <w:b/>
          <w:sz w:val="28"/>
          <w:szCs w:val="28"/>
        </w:rPr>
        <w:t>Раздел 2. Правовое обоснование разработки Подпрограммы</w:t>
      </w:r>
    </w:p>
    <w:p w:rsidR="009E44C6" w:rsidRPr="00C21113" w:rsidRDefault="009E44C6" w:rsidP="009E44C6">
      <w:pPr>
        <w:pStyle w:val="a3"/>
        <w:jc w:val="both"/>
        <w:rPr>
          <w:rFonts w:ascii="Times New Roman" w:hAnsi="Times New Roman" w:cs="Times New Roman"/>
          <w:b/>
          <w:sz w:val="28"/>
          <w:szCs w:val="28"/>
        </w:rPr>
      </w:pPr>
    </w:p>
    <w:p w:rsidR="009E44C6" w:rsidRDefault="009E44C6" w:rsidP="009E44C6">
      <w:pPr>
        <w:pStyle w:val="a3"/>
        <w:jc w:val="both"/>
        <w:rPr>
          <w:rFonts w:ascii="Times New Roman" w:hAnsi="Times New Roman" w:cs="Times New Roman"/>
          <w:sz w:val="28"/>
          <w:szCs w:val="28"/>
        </w:rPr>
      </w:pPr>
      <w:r w:rsidRPr="00C21113">
        <w:rPr>
          <w:rFonts w:ascii="Times New Roman" w:hAnsi="Times New Roman" w:cs="Times New Roman"/>
          <w:sz w:val="28"/>
          <w:szCs w:val="28"/>
        </w:rPr>
        <w:lastRenderedPageBreak/>
        <w:t xml:space="preserve">          Настоящая Подпрограмма</w:t>
      </w:r>
      <w:r>
        <w:rPr>
          <w:rFonts w:ascii="Times New Roman" w:hAnsi="Times New Roman" w:cs="Times New Roman"/>
          <w:sz w:val="28"/>
          <w:szCs w:val="28"/>
        </w:rPr>
        <w:t xml:space="preserve"> </w:t>
      </w:r>
      <w:r w:rsidRPr="00C21113">
        <w:rPr>
          <w:rFonts w:ascii="Times New Roman" w:hAnsi="Times New Roman" w:cs="Times New Roman"/>
          <w:sz w:val="28"/>
          <w:szCs w:val="28"/>
        </w:rPr>
        <w:t xml:space="preserve">разработана в целях эффективной реализации полномочий органов местного самоуправления, в </w:t>
      </w:r>
      <w:r>
        <w:rPr>
          <w:rFonts w:ascii="Times New Roman" w:hAnsi="Times New Roman" w:cs="Times New Roman"/>
          <w:sz w:val="28"/>
          <w:szCs w:val="28"/>
        </w:rPr>
        <w:t>соответствии с</w:t>
      </w:r>
      <w:r w:rsidRPr="00C21113">
        <w:rPr>
          <w:rFonts w:ascii="Times New Roman" w:hAnsi="Times New Roman" w:cs="Times New Roman"/>
          <w:sz w:val="28"/>
          <w:szCs w:val="28"/>
        </w:rPr>
        <w:t xml:space="preserve"> действующ</w:t>
      </w:r>
      <w:r>
        <w:rPr>
          <w:rFonts w:ascii="Times New Roman" w:hAnsi="Times New Roman" w:cs="Times New Roman"/>
          <w:sz w:val="28"/>
          <w:szCs w:val="28"/>
        </w:rPr>
        <w:t>им</w:t>
      </w:r>
      <w:r w:rsidRPr="00C21113">
        <w:rPr>
          <w:rFonts w:ascii="Times New Roman" w:hAnsi="Times New Roman" w:cs="Times New Roman"/>
          <w:sz w:val="28"/>
          <w:szCs w:val="28"/>
        </w:rPr>
        <w:t xml:space="preserve"> законодательств</w:t>
      </w:r>
      <w:r>
        <w:rPr>
          <w:rFonts w:ascii="Times New Roman" w:hAnsi="Times New Roman" w:cs="Times New Roman"/>
          <w:sz w:val="28"/>
          <w:szCs w:val="28"/>
        </w:rPr>
        <w:t>ом</w:t>
      </w:r>
      <w:r w:rsidRPr="00C21113">
        <w:rPr>
          <w:rFonts w:ascii="Times New Roman" w:hAnsi="Times New Roman" w:cs="Times New Roman"/>
          <w:sz w:val="28"/>
          <w:szCs w:val="28"/>
        </w:rPr>
        <w:t xml:space="preserve"> в сфере обеспечения жильем</w:t>
      </w:r>
      <w:r>
        <w:rPr>
          <w:rFonts w:ascii="Times New Roman" w:hAnsi="Times New Roman" w:cs="Times New Roman"/>
          <w:sz w:val="28"/>
          <w:szCs w:val="28"/>
        </w:rPr>
        <w:t>:</w:t>
      </w:r>
    </w:p>
    <w:p w:rsidR="009E44C6" w:rsidRDefault="009E44C6" w:rsidP="009E44C6">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C21113">
        <w:rPr>
          <w:rFonts w:ascii="Times New Roman" w:hAnsi="Times New Roman" w:cs="Times New Roman"/>
          <w:sz w:val="28"/>
          <w:szCs w:val="28"/>
        </w:rPr>
        <w:t>Жилищным кодексом Российской Федерации</w:t>
      </w:r>
      <w:r>
        <w:rPr>
          <w:rFonts w:ascii="Times New Roman" w:hAnsi="Times New Roman" w:cs="Times New Roman"/>
          <w:sz w:val="28"/>
          <w:szCs w:val="28"/>
        </w:rPr>
        <w:t>;</w:t>
      </w:r>
    </w:p>
    <w:p w:rsidR="009E44C6" w:rsidRDefault="009E44C6" w:rsidP="009E44C6">
      <w:pPr>
        <w:pStyle w:val="a3"/>
        <w:jc w:val="both"/>
        <w:rPr>
          <w:rFonts w:ascii="Times New Roman" w:hAnsi="Times New Roman" w:cs="Times New Roman"/>
          <w:color w:val="000000"/>
          <w:sz w:val="28"/>
          <w:szCs w:val="28"/>
        </w:rPr>
      </w:pPr>
      <w:r w:rsidRPr="00C2111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21113">
        <w:rPr>
          <w:rFonts w:ascii="Times New Roman" w:hAnsi="Times New Roman" w:cs="Times New Roman"/>
          <w:sz w:val="28"/>
          <w:szCs w:val="28"/>
        </w:rPr>
        <w:t xml:space="preserve"> </w:t>
      </w:r>
      <w:r w:rsidRPr="00C21113">
        <w:rPr>
          <w:rFonts w:ascii="Times New Roman" w:hAnsi="Times New Roman" w:cs="Times New Roman"/>
          <w:color w:val="000000"/>
          <w:sz w:val="28"/>
          <w:szCs w:val="28"/>
        </w:rPr>
        <w:t>Федеральны</w:t>
      </w:r>
      <w:r>
        <w:rPr>
          <w:rFonts w:ascii="Times New Roman" w:hAnsi="Times New Roman" w:cs="Times New Roman"/>
          <w:color w:val="000000"/>
          <w:sz w:val="28"/>
          <w:szCs w:val="28"/>
        </w:rPr>
        <w:t>м</w:t>
      </w:r>
      <w:r w:rsidRPr="00C21113">
        <w:rPr>
          <w:rFonts w:ascii="Times New Roman" w:hAnsi="Times New Roman" w:cs="Times New Roman"/>
          <w:color w:val="000000"/>
          <w:sz w:val="28"/>
          <w:szCs w:val="28"/>
        </w:rPr>
        <w:t xml:space="preserve"> закон</w:t>
      </w:r>
      <w:r>
        <w:rPr>
          <w:rFonts w:ascii="Times New Roman" w:hAnsi="Times New Roman" w:cs="Times New Roman"/>
          <w:color w:val="000000"/>
          <w:sz w:val="28"/>
          <w:szCs w:val="28"/>
        </w:rPr>
        <w:t>ом</w:t>
      </w:r>
      <w:r w:rsidRPr="00C21113">
        <w:rPr>
          <w:rFonts w:ascii="Times New Roman" w:hAnsi="Times New Roman" w:cs="Times New Roman"/>
          <w:color w:val="000000"/>
          <w:sz w:val="28"/>
          <w:szCs w:val="28"/>
        </w:rPr>
        <w:t xml:space="preserve"> от 21.12.1996 № 159-ФЗ «О дополнительных гарантиях по социальной поддержке детей-сирот и детей, оставшихся без попечения родителей»</w:t>
      </w:r>
      <w:r>
        <w:rPr>
          <w:rFonts w:ascii="Times New Roman" w:hAnsi="Times New Roman" w:cs="Times New Roman"/>
          <w:color w:val="000000"/>
          <w:sz w:val="28"/>
          <w:szCs w:val="28"/>
        </w:rPr>
        <w:t>;</w:t>
      </w:r>
      <w:r w:rsidRPr="00C21113">
        <w:rPr>
          <w:rFonts w:ascii="Times New Roman" w:hAnsi="Times New Roman" w:cs="Times New Roman"/>
          <w:color w:val="000000"/>
          <w:sz w:val="28"/>
          <w:szCs w:val="28"/>
        </w:rPr>
        <w:t xml:space="preserve"> </w:t>
      </w:r>
    </w:p>
    <w:p w:rsidR="009E44C6" w:rsidRDefault="009E44C6" w:rsidP="009E44C6">
      <w:pPr>
        <w:pStyle w:val="a3"/>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Pr="00C21113">
        <w:rPr>
          <w:rFonts w:ascii="Times New Roman" w:hAnsi="Times New Roman" w:cs="Times New Roman"/>
          <w:sz w:val="28"/>
          <w:szCs w:val="28"/>
        </w:rPr>
        <w:t>Законом Оренбургской области от 29.12.200</w:t>
      </w:r>
      <w:r>
        <w:rPr>
          <w:rFonts w:ascii="Times New Roman" w:hAnsi="Times New Roman" w:cs="Times New Roman"/>
          <w:sz w:val="28"/>
          <w:szCs w:val="28"/>
        </w:rPr>
        <w:t>7</w:t>
      </w:r>
      <w:r w:rsidRPr="00C21113">
        <w:rPr>
          <w:rFonts w:ascii="Times New Roman" w:hAnsi="Times New Roman" w:cs="Times New Roman"/>
          <w:sz w:val="28"/>
          <w:szCs w:val="28"/>
        </w:rPr>
        <w:t xml:space="preserve"> № 1853/389-</w:t>
      </w:r>
      <w:r w:rsidRPr="00C21113">
        <w:rPr>
          <w:rFonts w:ascii="Times New Roman" w:hAnsi="Times New Roman" w:cs="Times New Roman"/>
          <w:sz w:val="28"/>
          <w:szCs w:val="28"/>
          <w:lang w:val="en-US"/>
        </w:rPr>
        <w:t>IV</w:t>
      </w:r>
      <w:r w:rsidRPr="00C21113">
        <w:rPr>
          <w:rFonts w:ascii="Times New Roman" w:hAnsi="Times New Roman" w:cs="Times New Roman"/>
          <w:sz w:val="28"/>
          <w:szCs w:val="28"/>
        </w:rPr>
        <w:t>-ОЗ «О наделении органов местного самоуправления Оренбургской области отдельными государственными полномочиями Оренбургской области по обеспечению жильем по договору социального найма и договору найма специализированного жилого помещения отдельных категорий граждан»</w:t>
      </w:r>
      <w:r>
        <w:rPr>
          <w:rFonts w:ascii="Times New Roman" w:hAnsi="Times New Roman" w:cs="Times New Roman"/>
          <w:sz w:val="28"/>
          <w:szCs w:val="28"/>
        </w:rPr>
        <w:t>;</w:t>
      </w:r>
      <w:r w:rsidRPr="00C21113">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9E44C6" w:rsidRDefault="009E44C6" w:rsidP="009E44C6">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C21113">
        <w:rPr>
          <w:rFonts w:ascii="Times New Roman" w:hAnsi="Times New Roman" w:cs="Times New Roman"/>
          <w:sz w:val="28"/>
          <w:szCs w:val="28"/>
        </w:rPr>
        <w:t>Законом Оренбургской области от 13.07.2007 № 1347/285-</w:t>
      </w:r>
      <w:r w:rsidRPr="00C21113">
        <w:rPr>
          <w:rFonts w:ascii="Times New Roman" w:hAnsi="Times New Roman" w:cs="Times New Roman"/>
          <w:sz w:val="28"/>
          <w:szCs w:val="28"/>
          <w:lang w:val="en-US"/>
        </w:rPr>
        <w:t>IV</w:t>
      </w:r>
      <w:r w:rsidRPr="00C21113">
        <w:rPr>
          <w:rFonts w:ascii="Times New Roman" w:hAnsi="Times New Roman" w:cs="Times New Roman"/>
          <w:sz w:val="28"/>
          <w:szCs w:val="28"/>
        </w:rPr>
        <w:t>-ОЗ «О предоставлении гражданам, проживающим на территории Оренбургской области, жилых помещений жилищного фонда Оренбургской области»</w:t>
      </w:r>
      <w:r>
        <w:rPr>
          <w:rFonts w:ascii="Times New Roman" w:hAnsi="Times New Roman" w:cs="Times New Roman"/>
          <w:sz w:val="28"/>
          <w:szCs w:val="28"/>
        </w:rPr>
        <w:t>;</w:t>
      </w:r>
      <w:r w:rsidRPr="00C21113">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9E44C6" w:rsidRPr="00C21113" w:rsidRDefault="009E44C6" w:rsidP="009E44C6">
      <w:pPr>
        <w:pStyle w:val="a3"/>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Pr="00C21113">
        <w:rPr>
          <w:rFonts w:ascii="Times New Roman" w:hAnsi="Times New Roman" w:cs="Times New Roman"/>
          <w:sz w:val="28"/>
          <w:szCs w:val="28"/>
        </w:rPr>
        <w:t>Законом Оренбургской области от 18.03.2013 № 1420/408-</w:t>
      </w:r>
      <w:r w:rsidRPr="00C21113">
        <w:rPr>
          <w:rFonts w:ascii="Times New Roman" w:hAnsi="Times New Roman" w:cs="Times New Roman"/>
          <w:sz w:val="28"/>
          <w:szCs w:val="28"/>
          <w:lang w:val="en-US"/>
        </w:rPr>
        <w:t>V</w:t>
      </w:r>
      <w:r w:rsidRPr="00C21113">
        <w:rPr>
          <w:rFonts w:ascii="Times New Roman" w:hAnsi="Times New Roman" w:cs="Times New Roman"/>
          <w:sz w:val="28"/>
          <w:szCs w:val="28"/>
        </w:rPr>
        <w:t>-ОЗ «Об обеспечении жилыми помещениями детей-сирот и детей, оставшихся без попечения родителей, лиц из числа детей-сирот и детей, оставшихся без попечения родителей, и о внесении изменений в отдельные законодательные акты Оренбургской области»</w:t>
      </w:r>
      <w:r>
        <w:rPr>
          <w:rFonts w:ascii="Times New Roman" w:hAnsi="Times New Roman" w:cs="Times New Roman"/>
          <w:sz w:val="28"/>
          <w:szCs w:val="28"/>
        </w:rPr>
        <w:t>.</w:t>
      </w:r>
    </w:p>
    <w:p w:rsidR="009E44C6" w:rsidRPr="00C21113" w:rsidRDefault="009E44C6" w:rsidP="009E44C6">
      <w:pPr>
        <w:pStyle w:val="a3"/>
        <w:jc w:val="both"/>
        <w:rPr>
          <w:rFonts w:ascii="Times New Roman" w:hAnsi="Times New Roman" w:cs="Times New Roman"/>
          <w:sz w:val="28"/>
          <w:szCs w:val="28"/>
        </w:rPr>
      </w:pPr>
    </w:p>
    <w:p w:rsidR="009E44C6" w:rsidRPr="00347AB2" w:rsidRDefault="009E44C6" w:rsidP="009E44C6">
      <w:pPr>
        <w:pStyle w:val="a3"/>
        <w:jc w:val="center"/>
        <w:rPr>
          <w:rFonts w:ascii="Times New Roman" w:hAnsi="Times New Roman" w:cs="Times New Roman"/>
          <w:b/>
          <w:sz w:val="28"/>
          <w:szCs w:val="28"/>
        </w:rPr>
      </w:pPr>
      <w:r w:rsidRPr="00347AB2">
        <w:rPr>
          <w:rFonts w:ascii="Times New Roman" w:hAnsi="Times New Roman" w:cs="Times New Roman"/>
          <w:b/>
          <w:color w:val="000000"/>
          <w:sz w:val="28"/>
          <w:szCs w:val="28"/>
        </w:rPr>
        <w:t xml:space="preserve">Раздел 3. </w:t>
      </w:r>
      <w:r w:rsidRPr="00347AB2">
        <w:rPr>
          <w:rFonts w:ascii="Times New Roman" w:hAnsi="Times New Roman" w:cs="Times New Roman"/>
          <w:b/>
          <w:sz w:val="28"/>
          <w:szCs w:val="28"/>
        </w:rPr>
        <w:t>Ц</w:t>
      </w:r>
      <w:r w:rsidRPr="00347AB2">
        <w:rPr>
          <w:rFonts w:ascii="Times New Roman" w:hAnsi="Times New Roman" w:cs="Times New Roman"/>
          <w:b/>
          <w:color w:val="000000"/>
          <w:spacing w:val="6"/>
          <w:sz w:val="28"/>
          <w:szCs w:val="28"/>
        </w:rPr>
        <w:t xml:space="preserve">ели, задачи и целевые индикаторы </w:t>
      </w:r>
      <w:r w:rsidRPr="00347AB2">
        <w:rPr>
          <w:rFonts w:ascii="Times New Roman" w:hAnsi="Times New Roman" w:cs="Times New Roman"/>
          <w:b/>
          <w:sz w:val="28"/>
          <w:szCs w:val="28"/>
        </w:rPr>
        <w:t>Подпрограммы</w:t>
      </w:r>
    </w:p>
    <w:p w:rsidR="009E44C6" w:rsidRPr="00347AB2" w:rsidRDefault="009E44C6" w:rsidP="009E44C6">
      <w:pPr>
        <w:pStyle w:val="a3"/>
        <w:jc w:val="center"/>
        <w:rPr>
          <w:rFonts w:ascii="Times New Roman" w:hAnsi="Times New Roman" w:cs="Times New Roman"/>
          <w:sz w:val="28"/>
          <w:szCs w:val="28"/>
        </w:rPr>
      </w:pPr>
    </w:p>
    <w:p w:rsidR="009E44C6" w:rsidRPr="00347AB2" w:rsidRDefault="009E44C6" w:rsidP="009E44C6">
      <w:pPr>
        <w:pStyle w:val="a3"/>
        <w:jc w:val="both"/>
        <w:rPr>
          <w:rFonts w:ascii="Times New Roman" w:hAnsi="Times New Roman" w:cs="Times New Roman"/>
          <w:sz w:val="28"/>
          <w:szCs w:val="28"/>
        </w:rPr>
      </w:pPr>
      <w:r w:rsidRPr="00347AB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47AB2">
        <w:rPr>
          <w:rFonts w:ascii="Times New Roman" w:hAnsi="Times New Roman" w:cs="Times New Roman"/>
          <w:sz w:val="28"/>
          <w:szCs w:val="28"/>
        </w:rPr>
        <w:t xml:space="preserve"> Целью Подпрограммы является создание благоприятных условий для проживания отдельных категорий граждан, установленных законодательством Оренбургской области, а также детей-сирот и детей, оставшихся без попечения родителей, лиц из числа детей-сирот и детей, оставшихся без попечения родителей.</w:t>
      </w:r>
    </w:p>
    <w:p w:rsidR="009E44C6" w:rsidRPr="00983975" w:rsidRDefault="009E44C6" w:rsidP="009E44C6">
      <w:pPr>
        <w:pStyle w:val="a3"/>
        <w:jc w:val="both"/>
        <w:rPr>
          <w:rFonts w:ascii="Times New Roman" w:hAnsi="Times New Roman" w:cs="Times New Roman"/>
          <w:sz w:val="28"/>
          <w:szCs w:val="28"/>
        </w:rPr>
      </w:pPr>
      <w:r w:rsidRPr="00347AB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83975">
        <w:rPr>
          <w:rFonts w:ascii="Times New Roman" w:hAnsi="Times New Roman" w:cs="Times New Roman"/>
          <w:sz w:val="28"/>
          <w:szCs w:val="28"/>
        </w:rPr>
        <w:t>Задачами Подпрограммы является:</w:t>
      </w:r>
    </w:p>
    <w:p w:rsidR="009E44C6" w:rsidRPr="00983975" w:rsidRDefault="009E44C6" w:rsidP="009E44C6">
      <w:pPr>
        <w:pStyle w:val="a3"/>
        <w:jc w:val="both"/>
        <w:rPr>
          <w:rFonts w:ascii="Times New Roman" w:hAnsi="Times New Roman" w:cs="Times New Roman"/>
          <w:sz w:val="28"/>
          <w:szCs w:val="28"/>
        </w:rPr>
      </w:pPr>
      <w:r w:rsidRPr="0098397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83975">
        <w:rPr>
          <w:rFonts w:ascii="Times New Roman" w:hAnsi="Times New Roman" w:cs="Times New Roman"/>
          <w:sz w:val="28"/>
          <w:szCs w:val="28"/>
        </w:rPr>
        <w:t xml:space="preserve">-  приобретение </w:t>
      </w:r>
      <w:r w:rsidRPr="00983975">
        <w:rPr>
          <w:rFonts w:ascii="Times New Roman" w:hAnsi="Times New Roman" w:cs="Times New Roman"/>
          <w:sz w:val="28"/>
          <w:szCs w:val="28"/>
          <w:lang w:eastAsia="ru-RU"/>
        </w:rPr>
        <w:t xml:space="preserve">в муниципальную собственность муниципального образования город Бузулук Оренбургской области жилых помещений для </w:t>
      </w:r>
      <w:r w:rsidRPr="00983975">
        <w:rPr>
          <w:rFonts w:ascii="Times New Roman" w:hAnsi="Times New Roman" w:cs="Times New Roman"/>
          <w:sz w:val="28"/>
          <w:szCs w:val="28"/>
        </w:rPr>
        <w:t>обеспечения отдельных категорий граждан, установленных законодательством Оренбургской области, в том числе детей-сирот и детей, оставшихся без попечения родителей, лиц из числа детей-сирот и детей, оставшихся без попечения родителей;</w:t>
      </w:r>
    </w:p>
    <w:p w:rsidR="009E44C6" w:rsidRPr="00983975" w:rsidRDefault="009E44C6" w:rsidP="009E44C6">
      <w:pPr>
        <w:pStyle w:val="a3"/>
        <w:jc w:val="both"/>
        <w:rPr>
          <w:rFonts w:ascii="Times New Roman" w:eastAsia="Times New Roman" w:hAnsi="Times New Roman" w:cs="Times New Roman"/>
          <w:sz w:val="28"/>
          <w:szCs w:val="28"/>
          <w:lang w:eastAsia="ru-RU"/>
        </w:rPr>
      </w:pPr>
      <w:r w:rsidRPr="0098397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983975">
        <w:rPr>
          <w:rFonts w:ascii="Times New Roman" w:eastAsia="Times New Roman" w:hAnsi="Times New Roman" w:cs="Times New Roman"/>
          <w:sz w:val="28"/>
          <w:szCs w:val="28"/>
          <w:lang w:eastAsia="ru-RU"/>
        </w:rPr>
        <w:t xml:space="preserve"> - предоставление жилых помещений по договорам социального найма и договорам найма специализированных жилых помещений</w:t>
      </w:r>
      <w:r>
        <w:rPr>
          <w:rFonts w:ascii="Times New Roman" w:eastAsia="Times New Roman" w:hAnsi="Times New Roman" w:cs="Times New Roman"/>
          <w:sz w:val="28"/>
          <w:szCs w:val="28"/>
          <w:lang w:eastAsia="ru-RU"/>
        </w:rPr>
        <w:t>.</w:t>
      </w:r>
    </w:p>
    <w:p w:rsidR="009E44C6" w:rsidRPr="00347AB2" w:rsidRDefault="009E44C6" w:rsidP="009E44C6">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A57C2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57C2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47AB2">
        <w:rPr>
          <w:rFonts w:ascii="Times New Roman" w:hAnsi="Times New Roman" w:cs="Times New Roman"/>
          <w:sz w:val="28"/>
          <w:szCs w:val="28"/>
        </w:rPr>
        <w:t>Основные целевые индикаторы Подпрограммы</w:t>
      </w:r>
      <w:r>
        <w:rPr>
          <w:rFonts w:ascii="Times New Roman" w:hAnsi="Times New Roman" w:cs="Times New Roman"/>
          <w:sz w:val="28"/>
          <w:szCs w:val="28"/>
        </w:rPr>
        <w:t xml:space="preserve"> </w:t>
      </w:r>
      <w:r w:rsidRPr="00347AB2">
        <w:rPr>
          <w:rFonts w:ascii="Times New Roman" w:hAnsi="Times New Roman" w:cs="Times New Roman"/>
          <w:sz w:val="28"/>
          <w:szCs w:val="28"/>
        </w:rPr>
        <w:t>представлены в Приложении № 1 к настоящей Подпрограмме.</w:t>
      </w:r>
    </w:p>
    <w:p w:rsidR="009E44C6" w:rsidRPr="00A57C27" w:rsidRDefault="009E44C6" w:rsidP="009E44C6">
      <w:pPr>
        <w:pStyle w:val="a3"/>
        <w:jc w:val="both"/>
        <w:rPr>
          <w:rFonts w:ascii="Times New Roman" w:hAnsi="Times New Roman" w:cs="Times New Roman"/>
          <w:sz w:val="24"/>
          <w:szCs w:val="24"/>
        </w:rPr>
      </w:pPr>
      <w:r w:rsidRPr="00A57C27">
        <w:rPr>
          <w:rFonts w:ascii="Times New Roman" w:hAnsi="Times New Roman" w:cs="Times New Roman"/>
          <w:sz w:val="24"/>
          <w:szCs w:val="24"/>
        </w:rPr>
        <w:t xml:space="preserve">  </w:t>
      </w:r>
    </w:p>
    <w:p w:rsidR="009E44C6" w:rsidRPr="00D357E5" w:rsidRDefault="009E44C6" w:rsidP="009E44C6">
      <w:pPr>
        <w:pStyle w:val="a3"/>
        <w:jc w:val="center"/>
        <w:rPr>
          <w:rFonts w:ascii="Times New Roman" w:hAnsi="Times New Roman" w:cs="Times New Roman"/>
          <w:b/>
          <w:color w:val="000000"/>
          <w:sz w:val="28"/>
          <w:szCs w:val="28"/>
        </w:rPr>
      </w:pPr>
      <w:r w:rsidRPr="00D357E5">
        <w:rPr>
          <w:rFonts w:ascii="Times New Roman" w:hAnsi="Times New Roman" w:cs="Times New Roman"/>
          <w:b/>
          <w:sz w:val="28"/>
          <w:szCs w:val="28"/>
        </w:rPr>
        <w:t xml:space="preserve">Раздел 4. Перечень мероприятий </w:t>
      </w:r>
      <w:r w:rsidRPr="00D357E5">
        <w:rPr>
          <w:rFonts w:ascii="Times New Roman" w:hAnsi="Times New Roman" w:cs="Times New Roman"/>
          <w:b/>
          <w:color w:val="000000"/>
          <w:sz w:val="28"/>
          <w:szCs w:val="28"/>
        </w:rPr>
        <w:t>Подпрограммы</w:t>
      </w:r>
    </w:p>
    <w:p w:rsidR="009E44C6" w:rsidRPr="00D357E5" w:rsidRDefault="009E44C6" w:rsidP="009E44C6">
      <w:pPr>
        <w:pStyle w:val="a3"/>
        <w:jc w:val="both"/>
        <w:rPr>
          <w:rFonts w:ascii="Times New Roman" w:hAnsi="Times New Roman" w:cs="Times New Roman"/>
          <w:b/>
          <w:color w:val="000000"/>
          <w:sz w:val="28"/>
          <w:szCs w:val="28"/>
        </w:rPr>
      </w:pPr>
    </w:p>
    <w:p w:rsidR="009E44C6" w:rsidRPr="00D357E5" w:rsidRDefault="009E44C6" w:rsidP="009E44C6">
      <w:pPr>
        <w:pStyle w:val="a3"/>
        <w:tabs>
          <w:tab w:val="left" w:pos="2694"/>
        </w:tabs>
        <w:jc w:val="both"/>
        <w:rPr>
          <w:rFonts w:ascii="Times New Roman" w:eastAsia="Times New Roman" w:hAnsi="Times New Roman" w:cs="Times New Roman"/>
          <w:sz w:val="28"/>
          <w:szCs w:val="28"/>
          <w:lang w:eastAsia="ru-RU"/>
        </w:rPr>
      </w:pPr>
      <w:r w:rsidRPr="00D357E5">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D357E5">
        <w:rPr>
          <w:rFonts w:ascii="Times New Roman" w:hAnsi="Times New Roman" w:cs="Times New Roman"/>
          <w:color w:val="000000"/>
          <w:sz w:val="28"/>
          <w:szCs w:val="28"/>
        </w:rPr>
        <w:t xml:space="preserve">  Для решения задач Подпрограммы и поставленных целей необходимо реализовывать комплекс мероприятий</w:t>
      </w:r>
      <w:r>
        <w:rPr>
          <w:rFonts w:ascii="Times New Roman" w:hAnsi="Times New Roman" w:cs="Times New Roman"/>
          <w:color w:val="000000"/>
          <w:sz w:val="28"/>
          <w:szCs w:val="28"/>
        </w:rPr>
        <w:t>,</w:t>
      </w:r>
      <w:r w:rsidRPr="00D357E5">
        <w:rPr>
          <w:rFonts w:ascii="Times New Roman" w:hAnsi="Times New Roman" w:cs="Times New Roman"/>
          <w:color w:val="000000"/>
          <w:sz w:val="28"/>
          <w:szCs w:val="28"/>
        </w:rPr>
        <w:t xml:space="preserve"> приведенных в Приложении № 2 к настоящей Подпрограмме</w:t>
      </w:r>
      <w:r w:rsidRPr="00D357E5">
        <w:rPr>
          <w:rFonts w:ascii="Times New Roman" w:eastAsia="Times New Roman" w:hAnsi="Times New Roman" w:cs="Times New Roman"/>
          <w:sz w:val="28"/>
          <w:szCs w:val="28"/>
          <w:lang w:eastAsia="ru-RU"/>
        </w:rPr>
        <w:t xml:space="preserve">. </w:t>
      </w:r>
    </w:p>
    <w:p w:rsidR="009E44C6" w:rsidRPr="00D357E5" w:rsidRDefault="009E44C6" w:rsidP="009E44C6">
      <w:pPr>
        <w:pStyle w:val="a3"/>
        <w:jc w:val="both"/>
        <w:rPr>
          <w:rFonts w:ascii="Times New Roman" w:eastAsia="Times New Roman" w:hAnsi="Times New Roman" w:cs="Times New Roman"/>
          <w:sz w:val="28"/>
          <w:szCs w:val="28"/>
          <w:lang w:eastAsia="ru-RU"/>
        </w:rPr>
      </w:pPr>
    </w:p>
    <w:p w:rsidR="009E44C6" w:rsidRPr="00C21113" w:rsidRDefault="009E44C6" w:rsidP="009E44C6">
      <w:pPr>
        <w:pStyle w:val="a3"/>
        <w:jc w:val="center"/>
        <w:rPr>
          <w:rFonts w:ascii="Times New Roman" w:eastAsia="Times New Roman" w:hAnsi="Times New Roman" w:cs="Times New Roman"/>
          <w:b/>
          <w:sz w:val="28"/>
          <w:szCs w:val="28"/>
          <w:lang w:eastAsia="ru-RU"/>
        </w:rPr>
      </w:pPr>
      <w:r w:rsidRPr="00C21113">
        <w:rPr>
          <w:rFonts w:ascii="Times New Roman" w:hAnsi="Times New Roman" w:cs="Times New Roman"/>
          <w:b/>
          <w:sz w:val="28"/>
          <w:szCs w:val="28"/>
          <w:lang w:eastAsia="ru-RU"/>
        </w:rPr>
        <w:t xml:space="preserve">Раздел 5. Обоснование ресурсного обеспечения </w:t>
      </w:r>
      <w:r w:rsidRPr="00C21113">
        <w:rPr>
          <w:rFonts w:ascii="Times New Roman" w:eastAsia="Times New Roman" w:hAnsi="Times New Roman" w:cs="Times New Roman"/>
          <w:b/>
          <w:sz w:val="28"/>
          <w:szCs w:val="28"/>
          <w:lang w:eastAsia="ru-RU"/>
        </w:rPr>
        <w:t>Подпрограммы</w:t>
      </w:r>
    </w:p>
    <w:p w:rsidR="009E44C6" w:rsidRPr="00C21113" w:rsidRDefault="009E44C6" w:rsidP="009E44C6">
      <w:pPr>
        <w:pStyle w:val="a3"/>
        <w:jc w:val="center"/>
        <w:rPr>
          <w:rFonts w:ascii="Times New Roman" w:eastAsia="Times New Roman" w:hAnsi="Times New Roman" w:cs="Times New Roman"/>
          <w:b/>
          <w:sz w:val="28"/>
          <w:szCs w:val="28"/>
          <w:lang w:eastAsia="ru-RU"/>
        </w:rPr>
      </w:pPr>
    </w:p>
    <w:p w:rsidR="009E44C6" w:rsidRPr="0005524B" w:rsidRDefault="009E44C6" w:rsidP="009E44C6">
      <w:pPr>
        <w:pStyle w:val="a3"/>
        <w:jc w:val="both"/>
        <w:rPr>
          <w:rFonts w:ascii="Times New Roman" w:hAnsi="Times New Roman" w:cs="Times New Roman"/>
          <w:color w:val="000000" w:themeColor="text1"/>
          <w:sz w:val="28"/>
          <w:szCs w:val="28"/>
        </w:rPr>
      </w:pPr>
      <w:r w:rsidRPr="00C2111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5524B">
        <w:rPr>
          <w:rFonts w:ascii="Times New Roman" w:hAnsi="Times New Roman" w:cs="Times New Roman"/>
          <w:color w:val="000000" w:themeColor="text1"/>
          <w:sz w:val="28"/>
          <w:szCs w:val="28"/>
        </w:rPr>
        <w:t>Общий объем финансирования мероприятий Подпрограммы за счет средств областного бюджета составляет 74</w:t>
      </w:r>
      <w:r>
        <w:rPr>
          <w:rFonts w:ascii="Times New Roman" w:hAnsi="Times New Roman" w:cs="Times New Roman"/>
          <w:color w:val="000000" w:themeColor="text1"/>
          <w:sz w:val="28"/>
          <w:szCs w:val="28"/>
        </w:rPr>
        <w:t xml:space="preserve"> </w:t>
      </w:r>
      <w:r w:rsidRPr="0005524B">
        <w:rPr>
          <w:rFonts w:ascii="Times New Roman" w:hAnsi="Times New Roman" w:cs="Times New Roman"/>
          <w:color w:val="000000" w:themeColor="text1"/>
          <w:sz w:val="28"/>
          <w:szCs w:val="28"/>
        </w:rPr>
        <w:t>038,0 тыс. рублей, в том числе по годам реализации:</w:t>
      </w:r>
    </w:p>
    <w:p w:rsidR="009E44C6" w:rsidRPr="0005524B" w:rsidRDefault="009E44C6" w:rsidP="009E44C6">
      <w:pPr>
        <w:pStyle w:val="a3"/>
        <w:jc w:val="both"/>
        <w:rPr>
          <w:rFonts w:ascii="Times New Roman" w:hAnsi="Times New Roman" w:cs="Times New Roman"/>
          <w:color w:val="000000" w:themeColor="text1"/>
          <w:sz w:val="28"/>
          <w:szCs w:val="28"/>
        </w:rPr>
      </w:pPr>
      <w:r w:rsidRPr="0005524B">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Pr="0005524B">
        <w:rPr>
          <w:rFonts w:ascii="Times New Roman" w:hAnsi="Times New Roman" w:cs="Times New Roman"/>
          <w:color w:val="000000" w:themeColor="text1"/>
          <w:sz w:val="28"/>
          <w:szCs w:val="28"/>
        </w:rPr>
        <w:t>2018 год – 14 807,6 тыс. рублей;</w:t>
      </w:r>
    </w:p>
    <w:p w:rsidR="009E44C6" w:rsidRPr="0005524B" w:rsidRDefault="009E44C6" w:rsidP="009E44C6">
      <w:pPr>
        <w:pStyle w:val="a3"/>
        <w:jc w:val="both"/>
        <w:rPr>
          <w:rFonts w:ascii="Times New Roman" w:hAnsi="Times New Roman" w:cs="Times New Roman"/>
          <w:color w:val="000000" w:themeColor="text1"/>
          <w:sz w:val="28"/>
          <w:szCs w:val="28"/>
        </w:rPr>
      </w:pPr>
      <w:r w:rsidRPr="0005524B">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Pr="0005524B">
        <w:rPr>
          <w:rFonts w:ascii="Times New Roman" w:hAnsi="Times New Roman" w:cs="Times New Roman"/>
          <w:color w:val="000000" w:themeColor="text1"/>
          <w:sz w:val="28"/>
          <w:szCs w:val="28"/>
        </w:rPr>
        <w:t>2019 год – 14 807,6 тыс. рублей;</w:t>
      </w:r>
    </w:p>
    <w:p w:rsidR="009E44C6" w:rsidRPr="0005524B" w:rsidRDefault="009E44C6" w:rsidP="009E44C6">
      <w:pPr>
        <w:pStyle w:val="a3"/>
        <w:jc w:val="both"/>
        <w:rPr>
          <w:rFonts w:ascii="Times New Roman" w:hAnsi="Times New Roman" w:cs="Times New Roman"/>
          <w:color w:val="000000" w:themeColor="text1"/>
          <w:sz w:val="28"/>
          <w:szCs w:val="28"/>
        </w:rPr>
      </w:pPr>
      <w:r w:rsidRPr="0005524B">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Pr="0005524B">
        <w:rPr>
          <w:rFonts w:ascii="Times New Roman" w:hAnsi="Times New Roman" w:cs="Times New Roman"/>
          <w:color w:val="000000" w:themeColor="text1"/>
          <w:sz w:val="28"/>
          <w:szCs w:val="28"/>
        </w:rPr>
        <w:t>2020 год – 14 807,6 тыс. рублей;</w:t>
      </w:r>
    </w:p>
    <w:p w:rsidR="009E44C6" w:rsidRPr="0005524B" w:rsidRDefault="009E44C6" w:rsidP="009E44C6">
      <w:pPr>
        <w:pStyle w:val="a3"/>
        <w:jc w:val="both"/>
        <w:rPr>
          <w:rFonts w:ascii="Times New Roman" w:hAnsi="Times New Roman" w:cs="Times New Roman"/>
          <w:color w:val="000000" w:themeColor="text1"/>
          <w:sz w:val="28"/>
          <w:szCs w:val="28"/>
        </w:rPr>
      </w:pPr>
      <w:r w:rsidRPr="0005524B">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Pr="0005524B">
        <w:rPr>
          <w:rFonts w:ascii="Times New Roman" w:hAnsi="Times New Roman" w:cs="Times New Roman"/>
          <w:color w:val="000000" w:themeColor="text1"/>
          <w:sz w:val="28"/>
          <w:szCs w:val="28"/>
        </w:rPr>
        <w:t>2021 год – 14 807,6 тыс. рублей;</w:t>
      </w:r>
    </w:p>
    <w:p w:rsidR="009E44C6" w:rsidRPr="0005524B" w:rsidRDefault="009E44C6" w:rsidP="009E44C6">
      <w:pPr>
        <w:pStyle w:val="a3"/>
        <w:jc w:val="both"/>
        <w:rPr>
          <w:rFonts w:ascii="Times New Roman" w:hAnsi="Times New Roman" w:cs="Times New Roman"/>
          <w:color w:val="000000" w:themeColor="text1"/>
          <w:sz w:val="28"/>
          <w:szCs w:val="28"/>
        </w:rPr>
      </w:pPr>
      <w:r w:rsidRPr="0005524B">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Pr="0005524B">
        <w:rPr>
          <w:rFonts w:ascii="Times New Roman" w:hAnsi="Times New Roman" w:cs="Times New Roman"/>
          <w:color w:val="000000" w:themeColor="text1"/>
          <w:sz w:val="28"/>
          <w:szCs w:val="28"/>
        </w:rPr>
        <w:t>2022 год – 14 807,6 тыс. рублей.</w:t>
      </w:r>
    </w:p>
    <w:p w:rsidR="009E44C6" w:rsidRDefault="009E44C6" w:rsidP="009E44C6">
      <w:pPr>
        <w:pStyle w:val="a3"/>
        <w:jc w:val="both"/>
        <w:rPr>
          <w:rFonts w:ascii="Times New Roman" w:hAnsi="Times New Roman" w:cs="Times New Roman"/>
          <w:sz w:val="28"/>
          <w:szCs w:val="28"/>
        </w:rPr>
      </w:pPr>
      <w:r w:rsidRPr="0005524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F387B">
        <w:rPr>
          <w:rFonts w:ascii="Times New Roman" w:hAnsi="Times New Roman" w:cs="Times New Roman"/>
          <w:sz w:val="28"/>
          <w:szCs w:val="28"/>
        </w:rPr>
        <w:t>В ходе реализации Подпрограммы объемы, источники их финансирования могут уточняться на основе анализа полученных результатов выполнения мероприятий, достижения целевых индикаторов с внесением изменений в Подпрограмму. При формировании перечня мероприятий в пределах годовой суммы средств возможно перераспределение средств между мероприятиями Подпрограммы. Ресурсное обеспечение Подпрограммы подлежит корректировке по мере изменения макроэкономических параметров в соответствии с результатами исполнения Подпрограммы по итогам каждого года.</w:t>
      </w:r>
    </w:p>
    <w:p w:rsidR="009E44C6" w:rsidRPr="001F387B" w:rsidRDefault="009E44C6" w:rsidP="009E44C6">
      <w:pPr>
        <w:pStyle w:val="a3"/>
        <w:jc w:val="both"/>
        <w:rPr>
          <w:rFonts w:ascii="Times New Roman" w:hAnsi="Times New Roman" w:cs="Times New Roman"/>
          <w:sz w:val="28"/>
          <w:szCs w:val="28"/>
        </w:rPr>
      </w:pPr>
    </w:p>
    <w:p w:rsidR="009E44C6" w:rsidRDefault="009E44C6" w:rsidP="009E44C6">
      <w:pPr>
        <w:pStyle w:val="a3"/>
        <w:jc w:val="center"/>
        <w:rPr>
          <w:rFonts w:ascii="Times New Roman" w:hAnsi="Times New Roman" w:cs="Times New Roman"/>
          <w:b/>
          <w:sz w:val="28"/>
          <w:szCs w:val="28"/>
        </w:rPr>
      </w:pPr>
      <w:r w:rsidRPr="005E2DB8">
        <w:rPr>
          <w:rFonts w:ascii="Times New Roman" w:hAnsi="Times New Roman" w:cs="Times New Roman"/>
          <w:b/>
          <w:sz w:val="28"/>
          <w:szCs w:val="28"/>
        </w:rPr>
        <w:t>Раздел 6. Механизм реализации Подпрограммы</w:t>
      </w:r>
    </w:p>
    <w:p w:rsidR="009E44C6" w:rsidRDefault="009E44C6" w:rsidP="009E44C6">
      <w:pPr>
        <w:pStyle w:val="a3"/>
        <w:jc w:val="center"/>
        <w:rPr>
          <w:rFonts w:ascii="Times New Roman" w:hAnsi="Times New Roman" w:cs="Times New Roman"/>
          <w:b/>
          <w:sz w:val="28"/>
          <w:szCs w:val="28"/>
        </w:rPr>
      </w:pPr>
    </w:p>
    <w:p w:rsidR="009E44C6" w:rsidRDefault="009E44C6" w:rsidP="009E44C6">
      <w:pPr>
        <w:autoSpaceDE w:val="0"/>
        <w:autoSpaceDN w:val="0"/>
        <w:adjustRightInd w:val="0"/>
        <w:ind w:firstLine="540"/>
        <w:jc w:val="both"/>
        <w:rPr>
          <w:sz w:val="28"/>
          <w:szCs w:val="28"/>
        </w:rPr>
      </w:pPr>
      <w:r>
        <w:rPr>
          <w:b/>
          <w:sz w:val="28"/>
          <w:szCs w:val="28"/>
        </w:rPr>
        <w:t xml:space="preserve">  </w:t>
      </w:r>
      <w:r>
        <w:rPr>
          <w:sz w:val="28"/>
          <w:szCs w:val="28"/>
        </w:rPr>
        <w:t>Ответственный исполнитель Подпрограммы:</w:t>
      </w:r>
    </w:p>
    <w:p w:rsidR="009E44C6" w:rsidRDefault="009E44C6" w:rsidP="009E44C6">
      <w:pPr>
        <w:autoSpaceDE w:val="0"/>
        <w:autoSpaceDN w:val="0"/>
        <w:adjustRightInd w:val="0"/>
        <w:ind w:firstLine="540"/>
        <w:jc w:val="both"/>
        <w:rPr>
          <w:sz w:val="28"/>
          <w:szCs w:val="28"/>
        </w:rPr>
      </w:pPr>
      <w:r>
        <w:rPr>
          <w:sz w:val="28"/>
          <w:szCs w:val="28"/>
        </w:rPr>
        <w:t xml:space="preserve">  - ежеквартально в срок до 10 числа месяца, следующего за отчетным кварталом, представляет ответственному исполнителю Программы отчеты об использовании бюджетных ассигнований, выделенных на реализацию Подпрограммы, по форме, установленной муниципальным правовым актом администрации города Бузулука;</w:t>
      </w:r>
    </w:p>
    <w:p w:rsidR="009E44C6" w:rsidRDefault="009E44C6" w:rsidP="009E44C6">
      <w:pPr>
        <w:autoSpaceDE w:val="0"/>
        <w:autoSpaceDN w:val="0"/>
        <w:adjustRightInd w:val="0"/>
        <w:ind w:firstLine="540"/>
        <w:jc w:val="both"/>
        <w:rPr>
          <w:sz w:val="28"/>
          <w:szCs w:val="28"/>
        </w:rPr>
      </w:pPr>
      <w:r>
        <w:rPr>
          <w:sz w:val="28"/>
          <w:szCs w:val="28"/>
        </w:rPr>
        <w:t xml:space="preserve">   </w:t>
      </w:r>
      <w:proofErr w:type="gramStart"/>
      <w:r>
        <w:rPr>
          <w:sz w:val="28"/>
          <w:szCs w:val="28"/>
        </w:rPr>
        <w:t>- в срок не позднее 15 февраля года, следующего за отчетным финансовым годом, представляет ответственному исполнителю Программы годовой отчет об использовании бюджетных ассигнований, выделенных на реализацию подпрограммы и отчет о достижении основных индикаторов подпрограммы, по формам, установленным муниципальным правовым актом администрации города Бузулука, а также информацию и необходимые пояснения для проведения оценки эффективности реализации Программы;</w:t>
      </w:r>
      <w:proofErr w:type="gramEnd"/>
    </w:p>
    <w:p w:rsidR="009E44C6" w:rsidRDefault="009E44C6" w:rsidP="009E44C6">
      <w:pPr>
        <w:autoSpaceDE w:val="0"/>
        <w:autoSpaceDN w:val="0"/>
        <w:adjustRightInd w:val="0"/>
        <w:ind w:firstLine="540"/>
        <w:jc w:val="both"/>
        <w:rPr>
          <w:sz w:val="28"/>
          <w:szCs w:val="28"/>
        </w:rPr>
      </w:pPr>
      <w:r>
        <w:rPr>
          <w:sz w:val="28"/>
          <w:szCs w:val="28"/>
        </w:rPr>
        <w:t xml:space="preserve">   - несет ответственность за достижение показателей Подпрограммы.</w:t>
      </w:r>
    </w:p>
    <w:p w:rsidR="009E44C6" w:rsidRDefault="009E44C6" w:rsidP="009E44C6">
      <w:pPr>
        <w:autoSpaceDE w:val="0"/>
        <w:autoSpaceDN w:val="0"/>
        <w:adjustRightInd w:val="0"/>
        <w:ind w:firstLine="540"/>
        <w:jc w:val="both"/>
        <w:rPr>
          <w:sz w:val="28"/>
          <w:szCs w:val="28"/>
        </w:rPr>
      </w:pPr>
      <w:r>
        <w:rPr>
          <w:sz w:val="28"/>
          <w:szCs w:val="28"/>
        </w:rPr>
        <w:t xml:space="preserve">   Реализация мероприятий Подпрограммы осуществляется на основании договоров (контрактов) и соглашений, заключенных по итогам предусмотренных действующим федеральным законодательством процедур размещения заказов на поставки товаров, выполнение работ и оказание услуг для муниципальных нужд.</w:t>
      </w:r>
    </w:p>
    <w:p w:rsidR="009E44C6" w:rsidRPr="005E2DB8" w:rsidRDefault="009E44C6" w:rsidP="009E44C6">
      <w:pPr>
        <w:pStyle w:val="a3"/>
        <w:rPr>
          <w:rFonts w:ascii="Times New Roman" w:hAnsi="Times New Roman"/>
          <w:sz w:val="28"/>
          <w:szCs w:val="28"/>
        </w:rPr>
      </w:pPr>
      <w:r>
        <w:rPr>
          <w:rFonts w:ascii="Times New Roman" w:hAnsi="Times New Roman" w:cs="Times New Roman"/>
          <w:b/>
          <w:sz w:val="28"/>
          <w:szCs w:val="28"/>
        </w:rPr>
        <w:t xml:space="preserve">   </w:t>
      </w:r>
    </w:p>
    <w:p w:rsidR="009E44C6" w:rsidRPr="001F387B" w:rsidRDefault="009E44C6" w:rsidP="009E44C6">
      <w:pPr>
        <w:pStyle w:val="a3"/>
        <w:jc w:val="center"/>
        <w:rPr>
          <w:rFonts w:ascii="Times New Roman" w:hAnsi="Times New Roman" w:cs="Times New Roman"/>
          <w:b/>
          <w:sz w:val="28"/>
          <w:szCs w:val="28"/>
        </w:rPr>
      </w:pPr>
      <w:r w:rsidRPr="001F387B">
        <w:rPr>
          <w:rFonts w:ascii="Times New Roman" w:hAnsi="Times New Roman" w:cs="Times New Roman"/>
          <w:b/>
          <w:sz w:val="28"/>
          <w:szCs w:val="28"/>
        </w:rPr>
        <w:lastRenderedPageBreak/>
        <w:t>Раздел 7. Прогноз ожидаемых результатов и оценка эффективности                Подпрограммы</w:t>
      </w:r>
    </w:p>
    <w:p w:rsidR="009E44C6" w:rsidRPr="001F387B" w:rsidRDefault="009E44C6" w:rsidP="009E44C6">
      <w:pPr>
        <w:pStyle w:val="a3"/>
        <w:jc w:val="center"/>
        <w:rPr>
          <w:rFonts w:ascii="Times New Roman" w:hAnsi="Times New Roman" w:cs="Times New Roman"/>
          <w:b/>
          <w:sz w:val="28"/>
          <w:szCs w:val="28"/>
        </w:rPr>
      </w:pPr>
    </w:p>
    <w:p w:rsidR="009E44C6" w:rsidRPr="001F387B" w:rsidRDefault="009E44C6" w:rsidP="009E44C6">
      <w:pPr>
        <w:pStyle w:val="a3"/>
        <w:jc w:val="both"/>
        <w:rPr>
          <w:rFonts w:ascii="Times New Roman" w:hAnsi="Times New Roman" w:cs="Times New Roman"/>
          <w:sz w:val="28"/>
          <w:szCs w:val="28"/>
        </w:rPr>
      </w:pPr>
      <w:r w:rsidRPr="001F387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F387B">
        <w:rPr>
          <w:rFonts w:ascii="Times New Roman" w:hAnsi="Times New Roman" w:cs="Times New Roman"/>
          <w:sz w:val="28"/>
          <w:szCs w:val="28"/>
        </w:rPr>
        <w:t>Критерием эффективности реализации Подпрограммы является количество граждан</w:t>
      </w:r>
      <w:r>
        <w:rPr>
          <w:rFonts w:ascii="Times New Roman" w:hAnsi="Times New Roman" w:cs="Times New Roman"/>
          <w:sz w:val="28"/>
          <w:szCs w:val="28"/>
        </w:rPr>
        <w:t>,</w:t>
      </w:r>
      <w:r w:rsidRPr="001F387B">
        <w:rPr>
          <w:rFonts w:ascii="Times New Roman" w:hAnsi="Times New Roman" w:cs="Times New Roman"/>
          <w:sz w:val="28"/>
          <w:szCs w:val="28"/>
        </w:rPr>
        <w:t xml:space="preserve"> улучшивших жилищные условия.</w:t>
      </w:r>
    </w:p>
    <w:p w:rsidR="009E44C6" w:rsidRPr="0069013A" w:rsidRDefault="009E44C6" w:rsidP="009E44C6">
      <w:pPr>
        <w:pStyle w:val="a3"/>
        <w:jc w:val="both"/>
        <w:rPr>
          <w:rFonts w:ascii="Times New Roman" w:hAnsi="Times New Roman" w:cs="Times New Roman"/>
          <w:sz w:val="28"/>
          <w:szCs w:val="28"/>
        </w:rPr>
      </w:pPr>
      <w:r w:rsidRPr="001F387B">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Start"/>
      <w:r w:rsidRPr="001F387B">
        <w:rPr>
          <w:rFonts w:ascii="Times New Roman" w:hAnsi="Times New Roman" w:cs="Times New Roman"/>
          <w:sz w:val="28"/>
          <w:szCs w:val="28"/>
        </w:rPr>
        <w:t>В результате реализации Подпрограммы</w:t>
      </w:r>
      <w:r>
        <w:rPr>
          <w:rFonts w:ascii="Times New Roman" w:hAnsi="Times New Roman" w:cs="Times New Roman"/>
          <w:sz w:val="28"/>
          <w:szCs w:val="28"/>
        </w:rPr>
        <w:t xml:space="preserve"> </w:t>
      </w:r>
      <w:r w:rsidRPr="001F387B">
        <w:rPr>
          <w:rFonts w:ascii="Times New Roman" w:hAnsi="Times New Roman" w:cs="Times New Roman"/>
          <w:sz w:val="28"/>
          <w:szCs w:val="28"/>
        </w:rPr>
        <w:t>(к концу 20</w:t>
      </w:r>
      <w:r>
        <w:rPr>
          <w:rFonts w:ascii="Times New Roman" w:hAnsi="Times New Roman" w:cs="Times New Roman"/>
          <w:sz w:val="28"/>
          <w:szCs w:val="28"/>
        </w:rPr>
        <w:t>22</w:t>
      </w:r>
      <w:r w:rsidRPr="001F387B">
        <w:rPr>
          <w:rFonts w:ascii="Times New Roman" w:hAnsi="Times New Roman" w:cs="Times New Roman"/>
          <w:sz w:val="28"/>
          <w:szCs w:val="28"/>
        </w:rPr>
        <w:t xml:space="preserve"> года) улучшат жилищные условия </w:t>
      </w:r>
      <w:r>
        <w:rPr>
          <w:rFonts w:ascii="Times New Roman" w:hAnsi="Times New Roman" w:cs="Times New Roman"/>
          <w:sz w:val="28"/>
          <w:szCs w:val="28"/>
        </w:rPr>
        <w:t>10</w:t>
      </w:r>
      <w:r w:rsidRPr="001F387B">
        <w:rPr>
          <w:rFonts w:ascii="Times New Roman" w:hAnsi="Times New Roman" w:cs="Times New Roman"/>
          <w:sz w:val="28"/>
          <w:szCs w:val="28"/>
        </w:rPr>
        <w:t xml:space="preserve"> семей, состоящих на учете</w:t>
      </w:r>
      <w:r>
        <w:rPr>
          <w:rFonts w:ascii="Times New Roman" w:hAnsi="Times New Roman" w:cs="Times New Roman"/>
          <w:sz w:val="28"/>
          <w:szCs w:val="28"/>
        </w:rPr>
        <w:t xml:space="preserve"> </w:t>
      </w:r>
      <w:r w:rsidRPr="001F387B">
        <w:rPr>
          <w:rFonts w:ascii="Times New Roman" w:hAnsi="Times New Roman" w:cs="Times New Roman"/>
          <w:sz w:val="28"/>
          <w:szCs w:val="28"/>
        </w:rPr>
        <w:t xml:space="preserve">в качестве нуждающихся в жилых помещениях, а также </w:t>
      </w:r>
      <w:r>
        <w:rPr>
          <w:rFonts w:ascii="Times New Roman" w:hAnsi="Times New Roman" w:cs="Times New Roman"/>
          <w:sz w:val="28"/>
          <w:szCs w:val="28"/>
        </w:rPr>
        <w:t>60</w:t>
      </w:r>
      <w:r w:rsidRPr="001F387B">
        <w:rPr>
          <w:rFonts w:ascii="Times New Roman" w:hAnsi="Times New Roman" w:cs="Times New Roman"/>
          <w:sz w:val="28"/>
          <w:szCs w:val="28"/>
        </w:rPr>
        <w:t xml:space="preserve"> лиц из числа детей-сирот и детей, оставшихся без попечения родителей, включенных </w:t>
      </w:r>
      <w:r w:rsidRPr="0069013A">
        <w:rPr>
          <w:rFonts w:ascii="Times New Roman" w:hAnsi="Times New Roman" w:cs="Times New Roman"/>
          <w:sz w:val="28"/>
          <w:szCs w:val="28"/>
        </w:rPr>
        <w:t>в список подлежащих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по</w:t>
      </w:r>
      <w:proofErr w:type="gramEnd"/>
      <w:r w:rsidRPr="0069013A">
        <w:rPr>
          <w:rFonts w:ascii="Times New Roman" w:hAnsi="Times New Roman" w:cs="Times New Roman"/>
          <w:sz w:val="28"/>
          <w:szCs w:val="28"/>
        </w:rPr>
        <w:t xml:space="preserve"> договорам найма специализированных жилых помещений</w:t>
      </w:r>
      <w:r>
        <w:rPr>
          <w:rFonts w:ascii="Times New Roman" w:hAnsi="Times New Roman" w:cs="Times New Roman"/>
          <w:sz w:val="28"/>
          <w:szCs w:val="28"/>
        </w:rPr>
        <w:t xml:space="preserve"> (далее – Список)</w:t>
      </w:r>
      <w:r w:rsidRPr="0069013A">
        <w:rPr>
          <w:rFonts w:ascii="Times New Roman" w:hAnsi="Times New Roman" w:cs="Times New Roman"/>
          <w:sz w:val="28"/>
          <w:szCs w:val="28"/>
        </w:rPr>
        <w:t>.</w:t>
      </w:r>
    </w:p>
    <w:p w:rsidR="009E44C6" w:rsidRPr="001F387B" w:rsidRDefault="009E44C6" w:rsidP="009E44C6">
      <w:pPr>
        <w:pStyle w:val="a3"/>
        <w:jc w:val="both"/>
        <w:rPr>
          <w:rFonts w:ascii="Times New Roman" w:hAnsi="Times New Roman" w:cs="Times New Roman"/>
          <w:sz w:val="28"/>
          <w:szCs w:val="28"/>
        </w:rPr>
      </w:pPr>
      <w:r w:rsidRPr="0069013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9013A">
        <w:rPr>
          <w:rFonts w:ascii="Times New Roman" w:hAnsi="Times New Roman" w:cs="Times New Roman"/>
          <w:sz w:val="28"/>
          <w:szCs w:val="28"/>
        </w:rPr>
        <w:t xml:space="preserve">  Оценка планируемой эффективности Подпрограммы</w:t>
      </w:r>
      <w:r w:rsidRPr="001F387B">
        <w:rPr>
          <w:rFonts w:ascii="Times New Roman" w:hAnsi="Times New Roman" w:cs="Times New Roman"/>
          <w:sz w:val="28"/>
          <w:szCs w:val="28"/>
        </w:rPr>
        <w:t xml:space="preserve"> производится путем сравнения достигнутых целевых индикаторов с плановыми показателями на данный период с целью уточнения или корректировки поставленных задач и проводимых мероприятий.</w:t>
      </w:r>
    </w:p>
    <w:p w:rsidR="009E44C6" w:rsidRPr="001F387B" w:rsidRDefault="009E44C6" w:rsidP="009E44C6">
      <w:pPr>
        <w:ind w:firstLine="708"/>
        <w:jc w:val="both"/>
        <w:rPr>
          <w:sz w:val="28"/>
          <w:szCs w:val="28"/>
        </w:rPr>
      </w:pPr>
    </w:p>
    <w:p w:rsidR="009E44C6" w:rsidRPr="001F387B" w:rsidRDefault="009E44C6" w:rsidP="009E44C6">
      <w:pPr>
        <w:ind w:firstLine="708"/>
        <w:jc w:val="both"/>
        <w:rPr>
          <w:sz w:val="28"/>
          <w:szCs w:val="28"/>
        </w:rPr>
      </w:pPr>
    </w:p>
    <w:p w:rsidR="009E44C6" w:rsidRPr="005E2DB8" w:rsidRDefault="009E44C6" w:rsidP="009E44C6">
      <w:pPr>
        <w:pStyle w:val="a3"/>
        <w:ind w:firstLine="426"/>
        <w:jc w:val="both"/>
        <w:rPr>
          <w:rFonts w:ascii="Times New Roman" w:hAnsi="Times New Roman"/>
          <w:sz w:val="28"/>
          <w:szCs w:val="28"/>
        </w:rPr>
        <w:sectPr w:rsidR="009E44C6" w:rsidRPr="005E2DB8" w:rsidSect="00DC5BF9">
          <w:headerReference w:type="default" r:id="rId24"/>
          <w:pgSz w:w="11906" w:h="16838"/>
          <w:pgMar w:top="1134" w:right="850" w:bottom="1134" w:left="1701" w:header="708" w:footer="708" w:gutter="0"/>
          <w:cols w:space="708"/>
          <w:titlePg/>
          <w:docGrid w:linePitch="360"/>
        </w:sectPr>
      </w:pPr>
    </w:p>
    <w:p w:rsidR="009E44C6" w:rsidRDefault="009E44C6" w:rsidP="009E44C6">
      <w:pPr>
        <w:pStyle w:val="a3"/>
      </w:pPr>
      <w:r>
        <w:lastRenderedPageBreak/>
        <w:tab/>
      </w:r>
      <w:r>
        <w:tab/>
      </w:r>
      <w:r>
        <w:tab/>
      </w:r>
      <w:r>
        <w:tab/>
      </w:r>
      <w:r>
        <w:tab/>
      </w:r>
      <w:r>
        <w:tab/>
      </w:r>
      <w:r>
        <w:tab/>
      </w:r>
      <w:r>
        <w:tab/>
      </w:r>
      <w:r>
        <w:tab/>
      </w:r>
      <w:r>
        <w:tab/>
      </w:r>
      <w:r>
        <w:tab/>
      </w:r>
      <w:r>
        <w:tab/>
      </w:r>
      <w:r>
        <w:tab/>
      </w:r>
      <w:r>
        <w:tab/>
      </w:r>
    </w:p>
    <w:p w:rsidR="009E44C6" w:rsidRDefault="009E44C6" w:rsidP="009E44C6">
      <w:pPr>
        <w:pStyle w:val="a3"/>
      </w:pPr>
    </w:p>
    <w:p w:rsidR="009E44C6" w:rsidRPr="008719EE" w:rsidRDefault="009E44C6" w:rsidP="009E44C6">
      <w:pPr>
        <w:pStyle w:val="a3"/>
        <w:rPr>
          <w:rFonts w:ascii="Times New Roman" w:hAnsi="Times New Roman" w:cs="Times New Roman"/>
          <w:sz w:val="28"/>
          <w:szCs w:val="28"/>
        </w:rPr>
      </w:pPr>
      <w:r>
        <w:t xml:space="preserve">                                                                                                                                                                                                        </w:t>
      </w:r>
      <w:r w:rsidRPr="008719EE">
        <w:rPr>
          <w:rFonts w:ascii="Times New Roman" w:hAnsi="Times New Roman" w:cs="Times New Roman"/>
          <w:sz w:val="28"/>
          <w:szCs w:val="28"/>
        </w:rPr>
        <w:t xml:space="preserve">Приложение № </w:t>
      </w:r>
      <w:r>
        <w:rPr>
          <w:rFonts w:ascii="Times New Roman" w:hAnsi="Times New Roman" w:cs="Times New Roman"/>
          <w:sz w:val="28"/>
          <w:szCs w:val="28"/>
        </w:rPr>
        <w:t xml:space="preserve">1 </w:t>
      </w:r>
      <w:r w:rsidRPr="008719EE">
        <w:rPr>
          <w:rFonts w:ascii="Times New Roman" w:hAnsi="Times New Roman" w:cs="Times New Roman"/>
          <w:sz w:val="28"/>
          <w:szCs w:val="28"/>
        </w:rPr>
        <w:t xml:space="preserve">к </w:t>
      </w:r>
      <w:r>
        <w:rPr>
          <w:rFonts w:ascii="Times New Roman" w:hAnsi="Times New Roman" w:cs="Times New Roman"/>
          <w:sz w:val="28"/>
          <w:szCs w:val="28"/>
        </w:rPr>
        <w:t>Подпрограмме 5.</w:t>
      </w:r>
    </w:p>
    <w:p w:rsidR="009E44C6" w:rsidRDefault="009E44C6" w:rsidP="009E44C6">
      <w:pPr>
        <w:pStyle w:val="a3"/>
        <w:rPr>
          <w:rFonts w:ascii="Times New Roman" w:hAnsi="Times New Roman" w:cs="Times New Roman"/>
          <w:sz w:val="28"/>
          <w:szCs w:val="28"/>
        </w:rPr>
      </w:pPr>
      <w:r w:rsidRPr="008719EE">
        <w:rPr>
          <w:rFonts w:ascii="Times New Roman" w:hAnsi="Times New Roman" w:cs="Times New Roman"/>
          <w:sz w:val="28"/>
          <w:szCs w:val="28"/>
        </w:rPr>
        <w:tab/>
      </w:r>
      <w:r w:rsidRPr="008719EE">
        <w:rPr>
          <w:rFonts w:ascii="Times New Roman" w:hAnsi="Times New Roman" w:cs="Times New Roman"/>
          <w:sz w:val="28"/>
          <w:szCs w:val="28"/>
        </w:rPr>
        <w:tab/>
      </w:r>
      <w:r w:rsidRPr="008719EE">
        <w:rPr>
          <w:rFonts w:ascii="Times New Roman" w:hAnsi="Times New Roman" w:cs="Times New Roman"/>
          <w:sz w:val="28"/>
          <w:szCs w:val="28"/>
        </w:rPr>
        <w:tab/>
      </w:r>
      <w:r w:rsidRPr="008719EE">
        <w:rPr>
          <w:rFonts w:ascii="Times New Roman" w:hAnsi="Times New Roman" w:cs="Times New Roman"/>
          <w:sz w:val="28"/>
          <w:szCs w:val="28"/>
        </w:rPr>
        <w:tab/>
      </w:r>
      <w:r w:rsidRPr="008719EE">
        <w:rPr>
          <w:rFonts w:ascii="Times New Roman" w:hAnsi="Times New Roman" w:cs="Times New Roman"/>
          <w:sz w:val="28"/>
          <w:szCs w:val="28"/>
        </w:rPr>
        <w:tab/>
      </w:r>
      <w:r w:rsidRPr="008719EE">
        <w:rPr>
          <w:rFonts w:ascii="Times New Roman" w:hAnsi="Times New Roman" w:cs="Times New Roman"/>
          <w:sz w:val="28"/>
          <w:szCs w:val="28"/>
        </w:rPr>
        <w:tab/>
      </w:r>
      <w:r w:rsidRPr="008719EE">
        <w:rPr>
          <w:rFonts w:ascii="Times New Roman" w:hAnsi="Times New Roman" w:cs="Times New Roman"/>
          <w:sz w:val="28"/>
          <w:szCs w:val="28"/>
        </w:rPr>
        <w:tab/>
      </w:r>
      <w:r w:rsidRPr="008719EE">
        <w:rPr>
          <w:rFonts w:ascii="Times New Roman" w:hAnsi="Times New Roman" w:cs="Times New Roman"/>
          <w:sz w:val="28"/>
          <w:szCs w:val="28"/>
        </w:rPr>
        <w:tab/>
      </w:r>
      <w:r w:rsidRPr="008719EE">
        <w:rPr>
          <w:rFonts w:ascii="Times New Roman" w:hAnsi="Times New Roman" w:cs="Times New Roman"/>
          <w:sz w:val="28"/>
          <w:szCs w:val="28"/>
        </w:rPr>
        <w:tab/>
      </w:r>
      <w:r w:rsidRPr="008719EE">
        <w:rPr>
          <w:rFonts w:ascii="Times New Roman" w:hAnsi="Times New Roman" w:cs="Times New Roman"/>
          <w:sz w:val="28"/>
          <w:szCs w:val="28"/>
        </w:rPr>
        <w:tab/>
      </w:r>
      <w:r w:rsidRPr="008719EE">
        <w:rPr>
          <w:rFonts w:ascii="Times New Roman" w:hAnsi="Times New Roman" w:cs="Times New Roman"/>
          <w:sz w:val="28"/>
          <w:szCs w:val="28"/>
        </w:rPr>
        <w:tab/>
      </w:r>
      <w:r w:rsidRPr="008719EE">
        <w:rPr>
          <w:rFonts w:ascii="Times New Roman" w:hAnsi="Times New Roman" w:cs="Times New Roman"/>
          <w:sz w:val="28"/>
          <w:szCs w:val="28"/>
        </w:rPr>
        <w:tab/>
      </w:r>
      <w:r w:rsidRPr="008719EE">
        <w:rPr>
          <w:rFonts w:ascii="Times New Roman" w:hAnsi="Times New Roman" w:cs="Times New Roman"/>
          <w:sz w:val="28"/>
          <w:szCs w:val="28"/>
        </w:rPr>
        <w:tab/>
      </w:r>
      <w:r w:rsidRPr="008719EE">
        <w:rPr>
          <w:rFonts w:ascii="Times New Roman" w:hAnsi="Times New Roman" w:cs="Times New Roman"/>
          <w:sz w:val="28"/>
          <w:szCs w:val="28"/>
        </w:rPr>
        <w:tab/>
      </w:r>
      <w:r>
        <w:rPr>
          <w:rFonts w:ascii="Times New Roman" w:hAnsi="Times New Roman" w:cs="Times New Roman"/>
          <w:sz w:val="28"/>
          <w:szCs w:val="28"/>
        </w:rPr>
        <w:t xml:space="preserve">«Обеспечение жильем </w:t>
      </w:r>
      <w:proofErr w:type="gramStart"/>
      <w:r>
        <w:rPr>
          <w:rFonts w:ascii="Times New Roman" w:hAnsi="Times New Roman" w:cs="Times New Roman"/>
          <w:sz w:val="28"/>
          <w:szCs w:val="28"/>
        </w:rPr>
        <w:t>отдельных</w:t>
      </w:r>
      <w:proofErr w:type="gramEnd"/>
    </w:p>
    <w:p w:rsidR="009E44C6" w:rsidRDefault="009E44C6" w:rsidP="009E44C6">
      <w:pPr>
        <w:pStyle w:val="a3"/>
        <w:rPr>
          <w:rFonts w:ascii="Times New Roman" w:hAnsi="Times New Roman" w:cs="Times New Roman"/>
          <w:sz w:val="28"/>
          <w:szCs w:val="28"/>
        </w:rPr>
      </w:pPr>
      <w:r>
        <w:rPr>
          <w:rFonts w:ascii="Times New Roman" w:hAnsi="Times New Roman" w:cs="Times New Roman"/>
          <w:sz w:val="28"/>
          <w:szCs w:val="28"/>
        </w:rPr>
        <w:t xml:space="preserve">                                                                                                                                              категорий граждан, установленных</w:t>
      </w:r>
    </w:p>
    <w:p w:rsidR="009E44C6" w:rsidRDefault="009E44C6" w:rsidP="009E44C6">
      <w:pPr>
        <w:pStyle w:val="a3"/>
        <w:rPr>
          <w:rFonts w:ascii="Times New Roman" w:hAnsi="Times New Roman" w:cs="Times New Roman"/>
          <w:sz w:val="28"/>
          <w:szCs w:val="28"/>
        </w:rPr>
      </w:pPr>
      <w:r>
        <w:rPr>
          <w:rFonts w:ascii="Times New Roman" w:hAnsi="Times New Roman" w:cs="Times New Roman"/>
          <w:sz w:val="28"/>
          <w:szCs w:val="28"/>
        </w:rPr>
        <w:t xml:space="preserve">                                                                                                                                              законодательством </w:t>
      </w:r>
      <w:proofErr w:type="gramStart"/>
      <w:r>
        <w:rPr>
          <w:rFonts w:ascii="Times New Roman" w:hAnsi="Times New Roman" w:cs="Times New Roman"/>
          <w:sz w:val="28"/>
          <w:szCs w:val="28"/>
        </w:rPr>
        <w:t>Оренбургской</w:t>
      </w:r>
      <w:proofErr w:type="gramEnd"/>
    </w:p>
    <w:p w:rsidR="009E44C6" w:rsidRPr="008719EE" w:rsidRDefault="009E44C6" w:rsidP="009E44C6">
      <w:pPr>
        <w:pStyle w:val="a3"/>
        <w:rPr>
          <w:rFonts w:ascii="Times New Roman" w:hAnsi="Times New Roman" w:cs="Times New Roman"/>
          <w:sz w:val="28"/>
          <w:szCs w:val="28"/>
        </w:rPr>
      </w:pPr>
      <w:r>
        <w:rPr>
          <w:rFonts w:ascii="Times New Roman" w:hAnsi="Times New Roman" w:cs="Times New Roman"/>
          <w:sz w:val="28"/>
          <w:szCs w:val="28"/>
        </w:rPr>
        <w:t xml:space="preserve">                                                                                                                                              области, в городе Бузулуке»                       </w:t>
      </w:r>
    </w:p>
    <w:p w:rsidR="009E44C6" w:rsidRDefault="009E44C6" w:rsidP="009E44C6">
      <w:pPr>
        <w:pStyle w:val="a3"/>
        <w:rPr>
          <w:rFonts w:ascii="Times New Roman" w:hAnsi="Times New Roman" w:cs="Times New Roman"/>
          <w:sz w:val="28"/>
          <w:szCs w:val="28"/>
        </w:rPr>
      </w:pPr>
      <w:r w:rsidRPr="008719EE">
        <w:rPr>
          <w:rFonts w:ascii="Times New Roman" w:hAnsi="Times New Roman" w:cs="Times New Roman"/>
          <w:sz w:val="28"/>
          <w:szCs w:val="28"/>
        </w:rPr>
        <w:tab/>
      </w:r>
      <w:r w:rsidRPr="008719EE">
        <w:rPr>
          <w:rFonts w:ascii="Times New Roman" w:hAnsi="Times New Roman" w:cs="Times New Roman"/>
          <w:sz w:val="28"/>
          <w:szCs w:val="28"/>
        </w:rPr>
        <w:tab/>
      </w:r>
      <w:r w:rsidRPr="008719EE">
        <w:rPr>
          <w:rFonts w:ascii="Times New Roman" w:hAnsi="Times New Roman" w:cs="Times New Roman"/>
          <w:sz w:val="28"/>
          <w:szCs w:val="28"/>
        </w:rPr>
        <w:tab/>
      </w:r>
      <w:r w:rsidRPr="008719EE">
        <w:rPr>
          <w:rFonts w:ascii="Times New Roman" w:hAnsi="Times New Roman" w:cs="Times New Roman"/>
          <w:sz w:val="28"/>
          <w:szCs w:val="28"/>
        </w:rPr>
        <w:tab/>
      </w:r>
      <w:r w:rsidRPr="008719EE">
        <w:rPr>
          <w:rFonts w:ascii="Times New Roman" w:hAnsi="Times New Roman" w:cs="Times New Roman"/>
          <w:sz w:val="28"/>
          <w:szCs w:val="28"/>
        </w:rPr>
        <w:tab/>
      </w:r>
      <w:r w:rsidRPr="008719EE">
        <w:rPr>
          <w:rFonts w:ascii="Times New Roman" w:hAnsi="Times New Roman" w:cs="Times New Roman"/>
          <w:sz w:val="28"/>
          <w:szCs w:val="28"/>
        </w:rPr>
        <w:tab/>
      </w:r>
      <w:r w:rsidRPr="008719EE">
        <w:rPr>
          <w:rFonts w:ascii="Times New Roman" w:hAnsi="Times New Roman" w:cs="Times New Roman"/>
          <w:sz w:val="28"/>
          <w:szCs w:val="28"/>
        </w:rPr>
        <w:tab/>
      </w:r>
      <w:r w:rsidRPr="008719EE">
        <w:rPr>
          <w:rFonts w:ascii="Times New Roman" w:hAnsi="Times New Roman" w:cs="Times New Roman"/>
          <w:sz w:val="28"/>
          <w:szCs w:val="28"/>
        </w:rPr>
        <w:tab/>
      </w:r>
      <w:r w:rsidRPr="008719EE">
        <w:rPr>
          <w:rFonts w:ascii="Times New Roman" w:hAnsi="Times New Roman" w:cs="Times New Roman"/>
          <w:sz w:val="28"/>
          <w:szCs w:val="28"/>
        </w:rPr>
        <w:tab/>
      </w:r>
    </w:p>
    <w:p w:rsidR="009E44C6" w:rsidRDefault="009E44C6" w:rsidP="009E44C6">
      <w:pPr>
        <w:pStyle w:val="a3"/>
        <w:jc w:val="center"/>
        <w:rPr>
          <w:rFonts w:ascii="Times New Roman" w:hAnsi="Times New Roman" w:cs="Times New Roman"/>
          <w:sz w:val="28"/>
          <w:szCs w:val="28"/>
        </w:rPr>
      </w:pPr>
      <w:r w:rsidRPr="008719EE">
        <w:rPr>
          <w:rFonts w:ascii="Times New Roman" w:hAnsi="Times New Roman" w:cs="Times New Roman"/>
          <w:sz w:val="28"/>
          <w:szCs w:val="28"/>
        </w:rPr>
        <w:t>Основные целевые индикаторы Подпрограммы</w:t>
      </w:r>
    </w:p>
    <w:p w:rsidR="009E44C6" w:rsidRPr="008719EE" w:rsidRDefault="009E44C6" w:rsidP="009E44C6">
      <w:pPr>
        <w:pStyle w:val="a3"/>
        <w:jc w:val="center"/>
        <w:rPr>
          <w:rFonts w:ascii="Times New Roman" w:eastAsia="Calibri" w:hAnsi="Times New Roman" w:cs="Times New Roman"/>
          <w:sz w:val="28"/>
          <w:szCs w:val="28"/>
        </w:rPr>
      </w:pPr>
    </w:p>
    <w:tbl>
      <w:tblPr>
        <w:tblStyle w:val="a9"/>
        <w:tblW w:w="14992" w:type="dxa"/>
        <w:tblInd w:w="250" w:type="dxa"/>
        <w:tblLayout w:type="fixed"/>
        <w:tblLook w:val="04A0" w:firstRow="1" w:lastRow="0" w:firstColumn="1" w:lastColumn="0" w:noHBand="0" w:noVBand="1"/>
      </w:tblPr>
      <w:tblGrid>
        <w:gridCol w:w="709"/>
        <w:gridCol w:w="2977"/>
        <w:gridCol w:w="2835"/>
        <w:gridCol w:w="1384"/>
        <w:gridCol w:w="1417"/>
        <w:gridCol w:w="1134"/>
        <w:gridCol w:w="1134"/>
        <w:gridCol w:w="1134"/>
        <w:gridCol w:w="1134"/>
        <w:gridCol w:w="1134"/>
      </w:tblGrid>
      <w:tr w:rsidR="009E44C6" w:rsidRPr="00A4696F" w:rsidTr="005B19BD">
        <w:trPr>
          <w:trHeight w:val="668"/>
        </w:trPr>
        <w:tc>
          <w:tcPr>
            <w:tcW w:w="709" w:type="dxa"/>
            <w:vMerge w:val="restart"/>
          </w:tcPr>
          <w:p w:rsidR="009E44C6" w:rsidRPr="00A4696F" w:rsidRDefault="009E44C6" w:rsidP="005B19BD">
            <w:pPr>
              <w:jc w:val="both"/>
            </w:pPr>
            <w:r w:rsidRPr="00A4696F">
              <w:t xml:space="preserve">№ </w:t>
            </w:r>
            <w:proofErr w:type="gramStart"/>
            <w:r w:rsidRPr="00A4696F">
              <w:t>п</w:t>
            </w:r>
            <w:proofErr w:type="gramEnd"/>
            <w:r w:rsidRPr="00A4696F">
              <w:t>/п</w:t>
            </w:r>
          </w:p>
        </w:tc>
        <w:tc>
          <w:tcPr>
            <w:tcW w:w="2977" w:type="dxa"/>
            <w:vMerge w:val="restart"/>
          </w:tcPr>
          <w:p w:rsidR="009E44C6" w:rsidRPr="00A4696F" w:rsidRDefault="009E44C6" w:rsidP="005B19BD">
            <w:pPr>
              <w:jc w:val="both"/>
            </w:pPr>
            <w:r w:rsidRPr="00A4696F">
              <w:t>Мероприятие</w:t>
            </w:r>
          </w:p>
        </w:tc>
        <w:tc>
          <w:tcPr>
            <w:tcW w:w="2835" w:type="dxa"/>
            <w:vMerge w:val="restart"/>
          </w:tcPr>
          <w:p w:rsidR="009E44C6" w:rsidRPr="00A4696F" w:rsidRDefault="009E44C6" w:rsidP="005B19BD">
            <w:pPr>
              <w:jc w:val="both"/>
            </w:pPr>
            <w:r w:rsidRPr="00A4696F">
              <w:t>Наименование целевого индикатора</w:t>
            </w:r>
          </w:p>
        </w:tc>
        <w:tc>
          <w:tcPr>
            <w:tcW w:w="1384" w:type="dxa"/>
            <w:vMerge w:val="restart"/>
          </w:tcPr>
          <w:p w:rsidR="009E44C6" w:rsidRPr="00A4696F" w:rsidRDefault="009E44C6" w:rsidP="005B19BD">
            <w:pPr>
              <w:jc w:val="both"/>
            </w:pPr>
            <w:r w:rsidRPr="00A4696F">
              <w:t>Единица измерения</w:t>
            </w:r>
          </w:p>
        </w:tc>
        <w:tc>
          <w:tcPr>
            <w:tcW w:w="1417" w:type="dxa"/>
            <w:vMerge w:val="restart"/>
          </w:tcPr>
          <w:p w:rsidR="009E44C6" w:rsidRPr="00A4696F" w:rsidRDefault="009E44C6" w:rsidP="005B19BD">
            <w:pPr>
              <w:jc w:val="both"/>
            </w:pPr>
            <w:r w:rsidRPr="00A4696F">
              <w:t xml:space="preserve">Исходные показатели базового года </w:t>
            </w:r>
          </w:p>
        </w:tc>
        <w:tc>
          <w:tcPr>
            <w:tcW w:w="5670" w:type="dxa"/>
            <w:gridSpan w:val="5"/>
          </w:tcPr>
          <w:p w:rsidR="009E44C6" w:rsidRPr="00A4696F" w:rsidRDefault="009E44C6" w:rsidP="005B19BD">
            <w:pPr>
              <w:jc w:val="center"/>
            </w:pPr>
            <w:r w:rsidRPr="00A4696F">
              <w:t>Планируемые</w:t>
            </w:r>
            <w:r>
              <w:t xml:space="preserve"> </w:t>
            </w:r>
            <w:r w:rsidRPr="00A4696F">
              <w:t>показатели эффективности реализации Подпрограммы</w:t>
            </w:r>
          </w:p>
        </w:tc>
      </w:tr>
      <w:tr w:rsidR="009E44C6" w:rsidRPr="00A4696F" w:rsidTr="005B19BD">
        <w:trPr>
          <w:trHeight w:val="420"/>
        </w:trPr>
        <w:tc>
          <w:tcPr>
            <w:tcW w:w="709" w:type="dxa"/>
            <w:vMerge/>
          </w:tcPr>
          <w:p w:rsidR="009E44C6" w:rsidRPr="00A4696F" w:rsidRDefault="009E44C6" w:rsidP="005B19BD">
            <w:pPr>
              <w:jc w:val="both"/>
            </w:pPr>
          </w:p>
        </w:tc>
        <w:tc>
          <w:tcPr>
            <w:tcW w:w="2977" w:type="dxa"/>
            <w:vMerge/>
          </w:tcPr>
          <w:p w:rsidR="009E44C6" w:rsidRPr="00A4696F" w:rsidRDefault="009E44C6" w:rsidP="005B19BD">
            <w:pPr>
              <w:jc w:val="both"/>
            </w:pPr>
          </w:p>
        </w:tc>
        <w:tc>
          <w:tcPr>
            <w:tcW w:w="2835" w:type="dxa"/>
            <w:vMerge/>
          </w:tcPr>
          <w:p w:rsidR="009E44C6" w:rsidRPr="00A4696F" w:rsidRDefault="009E44C6" w:rsidP="005B19BD">
            <w:pPr>
              <w:jc w:val="both"/>
            </w:pPr>
          </w:p>
        </w:tc>
        <w:tc>
          <w:tcPr>
            <w:tcW w:w="1384" w:type="dxa"/>
            <w:vMerge/>
          </w:tcPr>
          <w:p w:rsidR="009E44C6" w:rsidRPr="00A4696F" w:rsidRDefault="009E44C6" w:rsidP="005B19BD">
            <w:pPr>
              <w:jc w:val="both"/>
            </w:pPr>
          </w:p>
        </w:tc>
        <w:tc>
          <w:tcPr>
            <w:tcW w:w="1417" w:type="dxa"/>
            <w:vMerge/>
          </w:tcPr>
          <w:p w:rsidR="009E44C6" w:rsidRPr="00A4696F" w:rsidRDefault="009E44C6" w:rsidP="005B19BD">
            <w:pPr>
              <w:jc w:val="both"/>
            </w:pPr>
          </w:p>
        </w:tc>
        <w:tc>
          <w:tcPr>
            <w:tcW w:w="1134" w:type="dxa"/>
          </w:tcPr>
          <w:p w:rsidR="009E44C6" w:rsidRPr="00A4696F" w:rsidRDefault="009E44C6" w:rsidP="005B19BD">
            <w:pPr>
              <w:jc w:val="center"/>
            </w:pPr>
            <w:r w:rsidRPr="00A4696F">
              <w:t>201</w:t>
            </w:r>
            <w:r>
              <w:t>8</w:t>
            </w:r>
            <w:r w:rsidRPr="00A4696F">
              <w:t xml:space="preserve"> год</w:t>
            </w:r>
          </w:p>
        </w:tc>
        <w:tc>
          <w:tcPr>
            <w:tcW w:w="1134" w:type="dxa"/>
          </w:tcPr>
          <w:p w:rsidR="009E44C6" w:rsidRPr="00A4696F" w:rsidRDefault="009E44C6" w:rsidP="005B19BD">
            <w:pPr>
              <w:jc w:val="center"/>
            </w:pPr>
            <w:r w:rsidRPr="00A4696F">
              <w:t>201</w:t>
            </w:r>
            <w:r>
              <w:t>9</w:t>
            </w:r>
            <w:r w:rsidRPr="00A4696F">
              <w:t xml:space="preserve"> год</w:t>
            </w:r>
          </w:p>
        </w:tc>
        <w:tc>
          <w:tcPr>
            <w:tcW w:w="1134" w:type="dxa"/>
          </w:tcPr>
          <w:p w:rsidR="009E44C6" w:rsidRPr="00A4696F" w:rsidRDefault="009E44C6" w:rsidP="005B19BD">
            <w:pPr>
              <w:jc w:val="center"/>
            </w:pPr>
            <w:r>
              <w:t xml:space="preserve">2020 год </w:t>
            </w:r>
          </w:p>
        </w:tc>
        <w:tc>
          <w:tcPr>
            <w:tcW w:w="1134" w:type="dxa"/>
          </w:tcPr>
          <w:p w:rsidR="009E44C6" w:rsidRPr="00A4696F" w:rsidRDefault="009E44C6" w:rsidP="005B19BD">
            <w:pPr>
              <w:jc w:val="center"/>
            </w:pPr>
            <w:r w:rsidRPr="00A4696F">
              <w:t>20</w:t>
            </w:r>
            <w:r>
              <w:t>21</w:t>
            </w:r>
            <w:r w:rsidRPr="00A4696F">
              <w:t xml:space="preserve"> год</w:t>
            </w:r>
          </w:p>
        </w:tc>
        <w:tc>
          <w:tcPr>
            <w:tcW w:w="1134" w:type="dxa"/>
          </w:tcPr>
          <w:p w:rsidR="009E44C6" w:rsidRPr="00A4696F" w:rsidRDefault="009E44C6" w:rsidP="005B19BD">
            <w:pPr>
              <w:jc w:val="center"/>
            </w:pPr>
            <w:r>
              <w:t>2022 год</w:t>
            </w:r>
          </w:p>
        </w:tc>
      </w:tr>
      <w:tr w:rsidR="009E44C6" w:rsidRPr="00A4696F" w:rsidTr="005B19BD">
        <w:trPr>
          <w:trHeight w:val="308"/>
        </w:trPr>
        <w:tc>
          <w:tcPr>
            <w:tcW w:w="709" w:type="dxa"/>
          </w:tcPr>
          <w:p w:rsidR="009E44C6" w:rsidRPr="00A4696F" w:rsidRDefault="009E44C6" w:rsidP="005B19BD">
            <w:pPr>
              <w:jc w:val="center"/>
            </w:pPr>
            <w:r>
              <w:t>1</w:t>
            </w:r>
          </w:p>
        </w:tc>
        <w:tc>
          <w:tcPr>
            <w:tcW w:w="2977" w:type="dxa"/>
          </w:tcPr>
          <w:p w:rsidR="009E44C6" w:rsidRPr="00A4696F" w:rsidRDefault="009E44C6" w:rsidP="005B19BD">
            <w:pPr>
              <w:jc w:val="center"/>
            </w:pPr>
            <w:r>
              <w:t>2</w:t>
            </w:r>
          </w:p>
        </w:tc>
        <w:tc>
          <w:tcPr>
            <w:tcW w:w="2835" w:type="dxa"/>
          </w:tcPr>
          <w:p w:rsidR="009E44C6" w:rsidRPr="00A4696F" w:rsidRDefault="009E44C6" w:rsidP="005B19BD">
            <w:pPr>
              <w:jc w:val="center"/>
            </w:pPr>
            <w:r>
              <w:t>3</w:t>
            </w:r>
          </w:p>
        </w:tc>
        <w:tc>
          <w:tcPr>
            <w:tcW w:w="1384" w:type="dxa"/>
          </w:tcPr>
          <w:p w:rsidR="009E44C6" w:rsidRPr="00A4696F" w:rsidRDefault="009E44C6" w:rsidP="005B19BD">
            <w:pPr>
              <w:jc w:val="center"/>
            </w:pPr>
            <w:r>
              <w:t>4</w:t>
            </w:r>
          </w:p>
        </w:tc>
        <w:tc>
          <w:tcPr>
            <w:tcW w:w="1417" w:type="dxa"/>
          </w:tcPr>
          <w:p w:rsidR="009E44C6" w:rsidRPr="00A4696F" w:rsidRDefault="009E44C6" w:rsidP="005B19BD">
            <w:pPr>
              <w:jc w:val="center"/>
            </w:pPr>
            <w:r>
              <w:t>5</w:t>
            </w:r>
          </w:p>
        </w:tc>
        <w:tc>
          <w:tcPr>
            <w:tcW w:w="1134" w:type="dxa"/>
          </w:tcPr>
          <w:p w:rsidR="009E44C6" w:rsidRPr="00A4696F" w:rsidRDefault="009E44C6" w:rsidP="005B19BD">
            <w:pPr>
              <w:jc w:val="center"/>
            </w:pPr>
            <w:r>
              <w:t>6</w:t>
            </w:r>
          </w:p>
        </w:tc>
        <w:tc>
          <w:tcPr>
            <w:tcW w:w="1134" w:type="dxa"/>
          </w:tcPr>
          <w:p w:rsidR="009E44C6" w:rsidRPr="00A4696F" w:rsidRDefault="009E44C6" w:rsidP="005B19BD">
            <w:pPr>
              <w:jc w:val="center"/>
            </w:pPr>
            <w:r>
              <w:t>7</w:t>
            </w:r>
          </w:p>
        </w:tc>
        <w:tc>
          <w:tcPr>
            <w:tcW w:w="1134" w:type="dxa"/>
          </w:tcPr>
          <w:p w:rsidR="009E44C6" w:rsidRDefault="009E44C6" w:rsidP="005B19BD">
            <w:pPr>
              <w:jc w:val="center"/>
            </w:pPr>
            <w:r>
              <w:t>8</w:t>
            </w:r>
          </w:p>
        </w:tc>
        <w:tc>
          <w:tcPr>
            <w:tcW w:w="1134" w:type="dxa"/>
          </w:tcPr>
          <w:p w:rsidR="009E44C6" w:rsidRPr="00A4696F" w:rsidRDefault="009E44C6" w:rsidP="005B19BD">
            <w:pPr>
              <w:jc w:val="center"/>
            </w:pPr>
            <w:r>
              <w:t>9</w:t>
            </w:r>
          </w:p>
        </w:tc>
        <w:tc>
          <w:tcPr>
            <w:tcW w:w="1134" w:type="dxa"/>
          </w:tcPr>
          <w:p w:rsidR="009E44C6" w:rsidRDefault="009E44C6" w:rsidP="005B19BD">
            <w:pPr>
              <w:jc w:val="center"/>
            </w:pPr>
            <w:r>
              <w:t>10</w:t>
            </w:r>
          </w:p>
        </w:tc>
      </w:tr>
      <w:tr w:rsidR="009E44C6" w:rsidRPr="00A4696F" w:rsidTr="005B19BD">
        <w:trPr>
          <w:trHeight w:val="420"/>
        </w:trPr>
        <w:tc>
          <w:tcPr>
            <w:tcW w:w="14992" w:type="dxa"/>
            <w:gridSpan w:val="10"/>
          </w:tcPr>
          <w:p w:rsidR="009E44C6" w:rsidRDefault="009E44C6" w:rsidP="005B19BD">
            <w:pPr>
              <w:jc w:val="center"/>
            </w:pPr>
            <w:r>
              <w:t>1. Ведение списка подлежащих обеспечению жилыми помещениями льготных категорий граждан</w:t>
            </w:r>
          </w:p>
        </w:tc>
      </w:tr>
      <w:tr w:rsidR="009E44C6" w:rsidRPr="00A4696F" w:rsidTr="005B19BD">
        <w:trPr>
          <w:trHeight w:val="872"/>
        </w:trPr>
        <w:tc>
          <w:tcPr>
            <w:tcW w:w="709" w:type="dxa"/>
          </w:tcPr>
          <w:p w:rsidR="009E44C6" w:rsidRPr="00A4696F" w:rsidRDefault="009E44C6" w:rsidP="005B19BD">
            <w:pPr>
              <w:jc w:val="center"/>
            </w:pPr>
            <w:r w:rsidRPr="00A4696F">
              <w:t>1.</w:t>
            </w:r>
            <w:r>
              <w:t>1.</w:t>
            </w:r>
          </w:p>
        </w:tc>
        <w:tc>
          <w:tcPr>
            <w:tcW w:w="2977" w:type="dxa"/>
          </w:tcPr>
          <w:p w:rsidR="009E44C6" w:rsidRPr="00367F0A" w:rsidRDefault="009E44C6" w:rsidP="005B19BD">
            <w:pPr>
              <w:rPr>
                <w:highlight w:val="yellow"/>
              </w:rPr>
            </w:pPr>
            <w:r w:rsidRPr="00367F0A">
              <w:t xml:space="preserve">Учет отдельных категорий граждан, нуждающихся в улучшении жилищных условий </w:t>
            </w:r>
          </w:p>
        </w:tc>
        <w:tc>
          <w:tcPr>
            <w:tcW w:w="2835" w:type="dxa"/>
            <w:vAlign w:val="center"/>
          </w:tcPr>
          <w:p w:rsidR="009E44C6" w:rsidRDefault="009E44C6" w:rsidP="005B19BD">
            <w:pPr>
              <w:pStyle w:val="ae"/>
              <w:widowControl/>
              <w:jc w:val="center"/>
              <w:rPr>
                <w:rFonts w:ascii="Times New Roman" w:hAnsi="Times New Roman" w:cs="Times New Roman"/>
                <w:sz w:val="22"/>
                <w:szCs w:val="22"/>
              </w:rPr>
            </w:pPr>
            <w:r w:rsidRPr="00367F0A">
              <w:rPr>
                <w:rFonts w:ascii="Times New Roman" w:hAnsi="Times New Roman" w:cs="Times New Roman"/>
                <w:sz w:val="22"/>
                <w:szCs w:val="22"/>
              </w:rPr>
              <w:t>Доля граждан, принятых на учет в качестве нуждающихся в жилых помещениях, предоставляемых по договорам социального найма, от числа обратившихся граждан</w:t>
            </w:r>
          </w:p>
          <w:p w:rsidR="009E44C6" w:rsidRPr="00E10735" w:rsidRDefault="009E44C6" w:rsidP="005B19BD"/>
        </w:tc>
        <w:tc>
          <w:tcPr>
            <w:tcW w:w="1384" w:type="dxa"/>
          </w:tcPr>
          <w:p w:rsidR="009E44C6" w:rsidRPr="00367F0A" w:rsidRDefault="009E44C6" w:rsidP="005B19BD">
            <w:pPr>
              <w:jc w:val="center"/>
            </w:pPr>
            <w:r w:rsidRPr="00367F0A">
              <w:t>%</w:t>
            </w:r>
          </w:p>
        </w:tc>
        <w:tc>
          <w:tcPr>
            <w:tcW w:w="1417" w:type="dxa"/>
          </w:tcPr>
          <w:p w:rsidR="009E44C6" w:rsidRPr="00367F0A" w:rsidRDefault="009E44C6" w:rsidP="005B19BD">
            <w:pPr>
              <w:jc w:val="center"/>
            </w:pPr>
            <w:r w:rsidRPr="00367F0A">
              <w:t>87</w:t>
            </w:r>
          </w:p>
        </w:tc>
        <w:tc>
          <w:tcPr>
            <w:tcW w:w="1134" w:type="dxa"/>
          </w:tcPr>
          <w:p w:rsidR="009E44C6" w:rsidRPr="00367F0A" w:rsidRDefault="009E44C6" w:rsidP="005B19BD">
            <w:pPr>
              <w:jc w:val="center"/>
            </w:pPr>
            <w:r w:rsidRPr="00367F0A">
              <w:t>90</w:t>
            </w:r>
          </w:p>
        </w:tc>
        <w:tc>
          <w:tcPr>
            <w:tcW w:w="1134" w:type="dxa"/>
          </w:tcPr>
          <w:p w:rsidR="009E44C6" w:rsidRPr="00367F0A" w:rsidRDefault="009E44C6" w:rsidP="005B19BD">
            <w:pPr>
              <w:jc w:val="center"/>
            </w:pPr>
            <w:r w:rsidRPr="00367F0A">
              <w:t>90</w:t>
            </w:r>
          </w:p>
        </w:tc>
        <w:tc>
          <w:tcPr>
            <w:tcW w:w="1134" w:type="dxa"/>
          </w:tcPr>
          <w:p w:rsidR="009E44C6" w:rsidRPr="00367F0A" w:rsidRDefault="009E44C6" w:rsidP="005B19BD">
            <w:pPr>
              <w:jc w:val="center"/>
            </w:pPr>
            <w:r w:rsidRPr="00367F0A">
              <w:t>90</w:t>
            </w:r>
          </w:p>
        </w:tc>
        <w:tc>
          <w:tcPr>
            <w:tcW w:w="1134" w:type="dxa"/>
          </w:tcPr>
          <w:p w:rsidR="009E44C6" w:rsidRPr="00367F0A" w:rsidRDefault="009E44C6" w:rsidP="005B19BD">
            <w:pPr>
              <w:jc w:val="center"/>
            </w:pPr>
            <w:r w:rsidRPr="00367F0A">
              <w:t>90</w:t>
            </w:r>
          </w:p>
        </w:tc>
        <w:tc>
          <w:tcPr>
            <w:tcW w:w="1134" w:type="dxa"/>
          </w:tcPr>
          <w:p w:rsidR="009E44C6" w:rsidRPr="00367F0A" w:rsidRDefault="009E44C6" w:rsidP="005B19BD">
            <w:pPr>
              <w:jc w:val="center"/>
            </w:pPr>
            <w:r w:rsidRPr="00367F0A">
              <w:t>90</w:t>
            </w:r>
          </w:p>
        </w:tc>
      </w:tr>
      <w:tr w:rsidR="009E44C6" w:rsidRPr="00A4696F" w:rsidTr="005B19BD">
        <w:trPr>
          <w:trHeight w:val="255"/>
        </w:trPr>
        <w:tc>
          <w:tcPr>
            <w:tcW w:w="709" w:type="dxa"/>
          </w:tcPr>
          <w:p w:rsidR="009E44C6" w:rsidRPr="00A4696F" w:rsidRDefault="009E44C6" w:rsidP="005B19BD">
            <w:pPr>
              <w:jc w:val="center"/>
            </w:pPr>
            <w:r>
              <w:t>1.2.</w:t>
            </w:r>
          </w:p>
        </w:tc>
        <w:tc>
          <w:tcPr>
            <w:tcW w:w="2977" w:type="dxa"/>
          </w:tcPr>
          <w:p w:rsidR="009E44C6" w:rsidRDefault="009E44C6" w:rsidP="005B19BD">
            <w:r w:rsidRPr="00367F0A">
              <w:rPr>
                <w:color w:val="000000"/>
              </w:rPr>
              <w:t xml:space="preserve">Формирование списка подлежащих </w:t>
            </w:r>
            <w:r w:rsidRPr="00367F0A">
              <w:t>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w:t>
            </w:r>
          </w:p>
          <w:p w:rsidR="009E44C6" w:rsidRPr="00367F0A" w:rsidRDefault="009E44C6" w:rsidP="005B19BD">
            <w:pPr>
              <w:rPr>
                <w:highlight w:val="yellow"/>
              </w:rPr>
            </w:pPr>
          </w:p>
        </w:tc>
        <w:tc>
          <w:tcPr>
            <w:tcW w:w="2835" w:type="dxa"/>
            <w:vAlign w:val="center"/>
          </w:tcPr>
          <w:p w:rsidR="009E44C6" w:rsidRDefault="009E44C6" w:rsidP="005B19BD">
            <w:pPr>
              <w:pStyle w:val="ae"/>
              <w:widowControl/>
              <w:jc w:val="center"/>
              <w:rPr>
                <w:rFonts w:ascii="Times New Roman" w:hAnsi="Times New Roman" w:cs="Times New Roman"/>
                <w:sz w:val="22"/>
                <w:szCs w:val="22"/>
              </w:rPr>
            </w:pPr>
            <w:r w:rsidRPr="00367F0A">
              <w:rPr>
                <w:rFonts w:ascii="Times New Roman" w:hAnsi="Times New Roman" w:cs="Times New Roman"/>
                <w:sz w:val="22"/>
                <w:szCs w:val="22"/>
              </w:rPr>
              <w:t>Доля детей-сирот и детей, оставшихся без попечения родителей, лиц из числа детей-сирот и детей, оставшихся без попечения родителей, включенных в Список, от числа обратившихся детей-сирот</w:t>
            </w:r>
          </w:p>
          <w:p w:rsidR="009E44C6" w:rsidRPr="00367F0A" w:rsidRDefault="009E44C6" w:rsidP="005B19BD"/>
        </w:tc>
        <w:tc>
          <w:tcPr>
            <w:tcW w:w="1384" w:type="dxa"/>
          </w:tcPr>
          <w:p w:rsidR="009E44C6" w:rsidRPr="00367F0A" w:rsidRDefault="009E44C6" w:rsidP="005B19BD">
            <w:pPr>
              <w:jc w:val="center"/>
            </w:pPr>
            <w:r w:rsidRPr="00367F0A">
              <w:t>%</w:t>
            </w:r>
          </w:p>
        </w:tc>
        <w:tc>
          <w:tcPr>
            <w:tcW w:w="1417" w:type="dxa"/>
          </w:tcPr>
          <w:p w:rsidR="009E44C6" w:rsidRPr="00367F0A" w:rsidRDefault="009E44C6" w:rsidP="005B19BD">
            <w:pPr>
              <w:jc w:val="center"/>
            </w:pPr>
            <w:r w:rsidRPr="00367F0A">
              <w:t>93</w:t>
            </w:r>
          </w:p>
        </w:tc>
        <w:tc>
          <w:tcPr>
            <w:tcW w:w="1134" w:type="dxa"/>
          </w:tcPr>
          <w:p w:rsidR="009E44C6" w:rsidRPr="00367F0A" w:rsidRDefault="009E44C6" w:rsidP="005B19BD">
            <w:pPr>
              <w:jc w:val="center"/>
            </w:pPr>
            <w:r w:rsidRPr="00367F0A">
              <w:t>95</w:t>
            </w:r>
          </w:p>
        </w:tc>
        <w:tc>
          <w:tcPr>
            <w:tcW w:w="1134" w:type="dxa"/>
          </w:tcPr>
          <w:p w:rsidR="009E44C6" w:rsidRPr="00367F0A" w:rsidRDefault="009E44C6" w:rsidP="005B19BD">
            <w:pPr>
              <w:jc w:val="center"/>
            </w:pPr>
            <w:r w:rsidRPr="00367F0A">
              <w:t>95</w:t>
            </w:r>
          </w:p>
        </w:tc>
        <w:tc>
          <w:tcPr>
            <w:tcW w:w="1134" w:type="dxa"/>
          </w:tcPr>
          <w:p w:rsidR="009E44C6" w:rsidRPr="00367F0A" w:rsidRDefault="009E44C6" w:rsidP="005B19BD">
            <w:pPr>
              <w:jc w:val="center"/>
            </w:pPr>
            <w:r w:rsidRPr="00367F0A">
              <w:t>95</w:t>
            </w:r>
          </w:p>
        </w:tc>
        <w:tc>
          <w:tcPr>
            <w:tcW w:w="1134" w:type="dxa"/>
          </w:tcPr>
          <w:p w:rsidR="009E44C6" w:rsidRPr="00367F0A" w:rsidRDefault="009E44C6" w:rsidP="005B19BD">
            <w:pPr>
              <w:jc w:val="center"/>
            </w:pPr>
            <w:r w:rsidRPr="00367F0A">
              <w:t>95</w:t>
            </w:r>
          </w:p>
        </w:tc>
        <w:tc>
          <w:tcPr>
            <w:tcW w:w="1134" w:type="dxa"/>
          </w:tcPr>
          <w:p w:rsidR="009E44C6" w:rsidRPr="00367F0A" w:rsidRDefault="009E44C6" w:rsidP="005B19BD">
            <w:pPr>
              <w:jc w:val="center"/>
            </w:pPr>
            <w:r w:rsidRPr="00367F0A">
              <w:t>95</w:t>
            </w:r>
          </w:p>
        </w:tc>
      </w:tr>
      <w:tr w:rsidR="009E44C6" w:rsidRPr="00A4696F" w:rsidTr="005B19BD">
        <w:trPr>
          <w:trHeight w:val="255"/>
        </w:trPr>
        <w:tc>
          <w:tcPr>
            <w:tcW w:w="709" w:type="dxa"/>
          </w:tcPr>
          <w:p w:rsidR="009E44C6" w:rsidRDefault="009E44C6" w:rsidP="005B19BD">
            <w:pPr>
              <w:jc w:val="center"/>
            </w:pPr>
            <w:r>
              <w:lastRenderedPageBreak/>
              <w:t>1</w:t>
            </w:r>
          </w:p>
        </w:tc>
        <w:tc>
          <w:tcPr>
            <w:tcW w:w="2977" w:type="dxa"/>
          </w:tcPr>
          <w:p w:rsidR="009E44C6" w:rsidRPr="00367F0A" w:rsidRDefault="009E44C6" w:rsidP="005B19BD">
            <w:pPr>
              <w:jc w:val="center"/>
              <w:rPr>
                <w:color w:val="000000"/>
              </w:rPr>
            </w:pPr>
            <w:r>
              <w:rPr>
                <w:color w:val="000000"/>
              </w:rPr>
              <w:t>2</w:t>
            </w:r>
          </w:p>
        </w:tc>
        <w:tc>
          <w:tcPr>
            <w:tcW w:w="2835" w:type="dxa"/>
            <w:vAlign w:val="center"/>
          </w:tcPr>
          <w:p w:rsidR="009E44C6" w:rsidRPr="00367F0A" w:rsidRDefault="009E44C6" w:rsidP="005B19BD">
            <w:pPr>
              <w:pStyle w:val="ae"/>
              <w:widowControl/>
              <w:jc w:val="center"/>
              <w:rPr>
                <w:rFonts w:ascii="Times New Roman" w:hAnsi="Times New Roman" w:cs="Times New Roman"/>
                <w:sz w:val="22"/>
                <w:szCs w:val="22"/>
              </w:rPr>
            </w:pPr>
            <w:r>
              <w:rPr>
                <w:rFonts w:ascii="Times New Roman" w:hAnsi="Times New Roman" w:cs="Times New Roman"/>
                <w:sz w:val="22"/>
                <w:szCs w:val="22"/>
              </w:rPr>
              <w:t>3</w:t>
            </w:r>
          </w:p>
        </w:tc>
        <w:tc>
          <w:tcPr>
            <w:tcW w:w="1384" w:type="dxa"/>
          </w:tcPr>
          <w:p w:rsidR="009E44C6" w:rsidRPr="00367F0A" w:rsidRDefault="009E44C6" w:rsidP="005B19BD">
            <w:pPr>
              <w:jc w:val="center"/>
            </w:pPr>
            <w:r>
              <w:t>4</w:t>
            </w:r>
          </w:p>
        </w:tc>
        <w:tc>
          <w:tcPr>
            <w:tcW w:w="1417" w:type="dxa"/>
          </w:tcPr>
          <w:p w:rsidR="009E44C6" w:rsidRPr="00367F0A" w:rsidRDefault="009E44C6" w:rsidP="005B19BD">
            <w:pPr>
              <w:jc w:val="center"/>
            </w:pPr>
            <w:r>
              <w:t>5</w:t>
            </w:r>
          </w:p>
        </w:tc>
        <w:tc>
          <w:tcPr>
            <w:tcW w:w="1134" w:type="dxa"/>
          </w:tcPr>
          <w:p w:rsidR="009E44C6" w:rsidRPr="00367F0A" w:rsidRDefault="009E44C6" w:rsidP="005B19BD">
            <w:pPr>
              <w:jc w:val="center"/>
            </w:pPr>
            <w:r>
              <w:t>6</w:t>
            </w:r>
          </w:p>
        </w:tc>
        <w:tc>
          <w:tcPr>
            <w:tcW w:w="1134" w:type="dxa"/>
          </w:tcPr>
          <w:p w:rsidR="009E44C6" w:rsidRPr="00367F0A" w:rsidRDefault="009E44C6" w:rsidP="005B19BD">
            <w:pPr>
              <w:jc w:val="center"/>
            </w:pPr>
            <w:r>
              <w:t>7</w:t>
            </w:r>
          </w:p>
        </w:tc>
        <w:tc>
          <w:tcPr>
            <w:tcW w:w="1134" w:type="dxa"/>
          </w:tcPr>
          <w:p w:rsidR="009E44C6" w:rsidRPr="00367F0A" w:rsidRDefault="009E44C6" w:rsidP="005B19BD">
            <w:pPr>
              <w:jc w:val="center"/>
            </w:pPr>
            <w:r>
              <w:t>8</w:t>
            </w:r>
          </w:p>
        </w:tc>
        <w:tc>
          <w:tcPr>
            <w:tcW w:w="1134" w:type="dxa"/>
          </w:tcPr>
          <w:p w:rsidR="009E44C6" w:rsidRPr="00367F0A" w:rsidRDefault="009E44C6" w:rsidP="005B19BD">
            <w:pPr>
              <w:jc w:val="center"/>
            </w:pPr>
            <w:r>
              <w:t>9</w:t>
            </w:r>
          </w:p>
        </w:tc>
        <w:tc>
          <w:tcPr>
            <w:tcW w:w="1134" w:type="dxa"/>
          </w:tcPr>
          <w:p w:rsidR="009E44C6" w:rsidRPr="00367F0A" w:rsidRDefault="009E44C6" w:rsidP="005B19BD">
            <w:pPr>
              <w:jc w:val="center"/>
            </w:pPr>
            <w:r>
              <w:t>10</w:t>
            </w:r>
          </w:p>
        </w:tc>
      </w:tr>
      <w:tr w:rsidR="009E44C6" w:rsidRPr="00A4696F" w:rsidTr="005B19BD">
        <w:trPr>
          <w:trHeight w:val="453"/>
        </w:trPr>
        <w:tc>
          <w:tcPr>
            <w:tcW w:w="14992" w:type="dxa"/>
            <w:gridSpan w:val="10"/>
          </w:tcPr>
          <w:p w:rsidR="009E44C6" w:rsidRDefault="009E44C6" w:rsidP="005B19BD">
            <w:pPr>
              <w:jc w:val="center"/>
            </w:pPr>
            <w:r>
              <w:t xml:space="preserve">2. </w:t>
            </w:r>
            <w:r w:rsidRPr="00AB4D87">
              <w:t>Обеспечение жильем</w:t>
            </w:r>
            <w:r>
              <w:t xml:space="preserve"> отдельных категорий граждан в соответствии с действующим  законодательством</w:t>
            </w:r>
          </w:p>
        </w:tc>
      </w:tr>
      <w:tr w:rsidR="009E44C6" w:rsidRPr="00A4696F" w:rsidTr="005B19BD">
        <w:trPr>
          <w:trHeight w:val="453"/>
        </w:trPr>
        <w:tc>
          <w:tcPr>
            <w:tcW w:w="709" w:type="dxa"/>
          </w:tcPr>
          <w:p w:rsidR="009E44C6" w:rsidRDefault="009E44C6" w:rsidP="005B19BD">
            <w:pPr>
              <w:jc w:val="center"/>
            </w:pPr>
            <w:r>
              <w:t>2.1.</w:t>
            </w:r>
          </w:p>
        </w:tc>
        <w:tc>
          <w:tcPr>
            <w:tcW w:w="2977" w:type="dxa"/>
          </w:tcPr>
          <w:p w:rsidR="009E44C6" w:rsidRPr="00367F0A" w:rsidRDefault="009E44C6" w:rsidP="005B19BD">
            <w:pPr>
              <w:rPr>
                <w:color w:val="000000"/>
              </w:rPr>
            </w:pPr>
            <w:r w:rsidRPr="00367F0A">
              <w:rPr>
                <w:color w:val="000000"/>
              </w:rPr>
              <w:t>Приобретение жилых помещений  для отдельных категорий граждан</w:t>
            </w:r>
          </w:p>
        </w:tc>
        <w:tc>
          <w:tcPr>
            <w:tcW w:w="2835" w:type="dxa"/>
            <w:vAlign w:val="center"/>
          </w:tcPr>
          <w:p w:rsidR="009E44C6" w:rsidRPr="00367F0A" w:rsidRDefault="009E44C6" w:rsidP="005B19BD">
            <w:pPr>
              <w:pStyle w:val="ae"/>
              <w:widowControl/>
              <w:jc w:val="center"/>
              <w:rPr>
                <w:rFonts w:ascii="Times New Roman" w:hAnsi="Times New Roman" w:cs="Times New Roman"/>
                <w:sz w:val="22"/>
                <w:szCs w:val="22"/>
              </w:rPr>
            </w:pPr>
            <w:r w:rsidRPr="00367F0A">
              <w:rPr>
                <w:rFonts w:ascii="Times New Roman" w:hAnsi="Times New Roman" w:cs="Times New Roman"/>
                <w:sz w:val="22"/>
                <w:szCs w:val="22"/>
              </w:rPr>
              <w:t>Общая площадь</w:t>
            </w:r>
          </w:p>
          <w:p w:rsidR="009E44C6" w:rsidRPr="00367F0A" w:rsidRDefault="009E44C6" w:rsidP="005B19BD">
            <w:pPr>
              <w:pStyle w:val="ae"/>
              <w:widowControl/>
              <w:jc w:val="center"/>
              <w:rPr>
                <w:rFonts w:ascii="Times New Roman" w:hAnsi="Times New Roman" w:cs="Times New Roman"/>
                <w:sz w:val="22"/>
                <w:szCs w:val="22"/>
              </w:rPr>
            </w:pPr>
            <w:r w:rsidRPr="00367F0A">
              <w:rPr>
                <w:rFonts w:ascii="Times New Roman" w:hAnsi="Times New Roman" w:cs="Times New Roman"/>
                <w:sz w:val="22"/>
                <w:szCs w:val="22"/>
              </w:rPr>
              <w:t>жилых помещений</w:t>
            </w:r>
          </w:p>
        </w:tc>
        <w:tc>
          <w:tcPr>
            <w:tcW w:w="1384" w:type="dxa"/>
          </w:tcPr>
          <w:p w:rsidR="009E44C6" w:rsidRDefault="009E44C6" w:rsidP="005B19BD">
            <w:pPr>
              <w:jc w:val="center"/>
            </w:pPr>
          </w:p>
          <w:p w:rsidR="009E44C6" w:rsidRDefault="009E44C6" w:rsidP="005B19BD">
            <w:pPr>
              <w:jc w:val="center"/>
            </w:pPr>
            <w:r>
              <w:t>кв. м.</w:t>
            </w:r>
          </w:p>
        </w:tc>
        <w:tc>
          <w:tcPr>
            <w:tcW w:w="1417" w:type="dxa"/>
          </w:tcPr>
          <w:p w:rsidR="009E44C6" w:rsidRPr="00D448AA" w:rsidRDefault="009E44C6" w:rsidP="005B19BD">
            <w:pPr>
              <w:jc w:val="center"/>
            </w:pPr>
          </w:p>
          <w:p w:rsidR="009E44C6" w:rsidRPr="00D448AA" w:rsidRDefault="009E44C6" w:rsidP="005B19BD">
            <w:pPr>
              <w:jc w:val="center"/>
            </w:pPr>
            <w:r>
              <w:t>67</w:t>
            </w:r>
          </w:p>
        </w:tc>
        <w:tc>
          <w:tcPr>
            <w:tcW w:w="1134" w:type="dxa"/>
          </w:tcPr>
          <w:p w:rsidR="009E44C6" w:rsidRPr="00D448AA" w:rsidRDefault="009E44C6" w:rsidP="005B19BD">
            <w:pPr>
              <w:jc w:val="center"/>
            </w:pPr>
          </w:p>
          <w:p w:rsidR="009E44C6" w:rsidRPr="00D448AA" w:rsidRDefault="009E44C6" w:rsidP="005B19BD">
            <w:pPr>
              <w:jc w:val="center"/>
            </w:pPr>
            <w:r w:rsidRPr="00D448AA">
              <w:t>66</w:t>
            </w:r>
          </w:p>
        </w:tc>
        <w:tc>
          <w:tcPr>
            <w:tcW w:w="1134" w:type="dxa"/>
          </w:tcPr>
          <w:p w:rsidR="009E44C6" w:rsidRPr="00D448AA" w:rsidRDefault="009E44C6" w:rsidP="005B19BD">
            <w:pPr>
              <w:jc w:val="center"/>
            </w:pPr>
          </w:p>
          <w:p w:rsidR="009E44C6" w:rsidRPr="00D448AA" w:rsidRDefault="009E44C6" w:rsidP="005B19BD">
            <w:pPr>
              <w:jc w:val="center"/>
            </w:pPr>
            <w:r w:rsidRPr="00D448AA">
              <w:t>66</w:t>
            </w:r>
          </w:p>
        </w:tc>
        <w:tc>
          <w:tcPr>
            <w:tcW w:w="1134" w:type="dxa"/>
          </w:tcPr>
          <w:p w:rsidR="009E44C6" w:rsidRPr="00D448AA" w:rsidRDefault="009E44C6" w:rsidP="005B19BD">
            <w:pPr>
              <w:jc w:val="center"/>
            </w:pPr>
          </w:p>
          <w:p w:rsidR="009E44C6" w:rsidRPr="00D448AA" w:rsidRDefault="009E44C6" w:rsidP="005B19BD">
            <w:pPr>
              <w:jc w:val="center"/>
            </w:pPr>
            <w:r w:rsidRPr="00D448AA">
              <w:t>66</w:t>
            </w:r>
          </w:p>
        </w:tc>
        <w:tc>
          <w:tcPr>
            <w:tcW w:w="1134" w:type="dxa"/>
          </w:tcPr>
          <w:p w:rsidR="009E44C6" w:rsidRPr="00D448AA" w:rsidRDefault="009E44C6" w:rsidP="005B19BD">
            <w:pPr>
              <w:jc w:val="center"/>
            </w:pPr>
          </w:p>
          <w:p w:rsidR="009E44C6" w:rsidRPr="00D448AA" w:rsidRDefault="009E44C6" w:rsidP="005B19BD">
            <w:pPr>
              <w:jc w:val="center"/>
            </w:pPr>
            <w:r w:rsidRPr="00D448AA">
              <w:t>66</w:t>
            </w:r>
          </w:p>
        </w:tc>
        <w:tc>
          <w:tcPr>
            <w:tcW w:w="1134" w:type="dxa"/>
          </w:tcPr>
          <w:p w:rsidR="009E44C6" w:rsidRPr="00D448AA" w:rsidRDefault="009E44C6" w:rsidP="005B19BD">
            <w:pPr>
              <w:jc w:val="center"/>
            </w:pPr>
          </w:p>
          <w:p w:rsidR="009E44C6" w:rsidRPr="00D448AA" w:rsidRDefault="009E44C6" w:rsidP="005B19BD">
            <w:pPr>
              <w:jc w:val="center"/>
            </w:pPr>
            <w:r w:rsidRPr="00D448AA">
              <w:t>66</w:t>
            </w:r>
          </w:p>
        </w:tc>
      </w:tr>
      <w:tr w:rsidR="009E44C6" w:rsidRPr="00A4696F" w:rsidTr="005B19BD">
        <w:trPr>
          <w:trHeight w:val="453"/>
        </w:trPr>
        <w:tc>
          <w:tcPr>
            <w:tcW w:w="709" w:type="dxa"/>
          </w:tcPr>
          <w:p w:rsidR="009E44C6" w:rsidRDefault="009E44C6" w:rsidP="005B19BD">
            <w:pPr>
              <w:jc w:val="center"/>
            </w:pPr>
            <w:r>
              <w:t>2.2.</w:t>
            </w:r>
          </w:p>
        </w:tc>
        <w:tc>
          <w:tcPr>
            <w:tcW w:w="2977" w:type="dxa"/>
          </w:tcPr>
          <w:p w:rsidR="009E44C6" w:rsidRPr="00367F0A" w:rsidRDefault="009E44C6" w:rsidP="005B19BD">
            <w:pPr>
              <w:rPr>
                <w:color w:val="000000"/>
              </w:rPr>
            </w:pPr>
            <w:r w:rsidRPr="00367F0A">
              <w:rPr>
                <w:color w:val="000000"/>
              </w:rPr>
              <w:t>Предоставление жилых помещений отдельным категориям граждан по договорам социального найма</w:t>
            </w:r>
          </w:p>
        </w:tc>
        <w:tc>
          <w:tcPr>
            <w:tcW w:w="2835" w:type="dxa"/>
            <w:vAlign w:val="center"/>
          </w:tcPr>
          <w:p w:rsidR="009E44C6" w:rsidRPr="00367F0A" w:rsidRDefault="009E44C6" w:rsidP="005B19BD">
            <w:pPr>
              <w:pStyle w:val="ae"/>
              <w:widowControl/>
              <w:jc w:val="center"/>
              <w:rPr>
                <w:rFonts w:ascii="Times New Roman" w:hAnsi="Times New Roman" w:cs="Times New Roman"/>
                <w:sz w:val="22"/>
                <w:szCs w:val="22"/>
              </w:rPr>
            </w:pPr>
            <w:r w:rsidRPr="00367F0A">
              <w:rPr>
                <w:rFonts w:ascii="Times New Roman" w:hAnsi="Times New Roman" w:cs="Times New Roman"/>
                <w:sz w:val="22"/>
                <w:szCs w:val="22"/>
              </w:rPr>
              <w:t>Количество семей, улучшивших жилищные условия</w:t>
            </w:r>
          </w:p>
        </w:tc>
        <w:tc>
          <w:tcPr>
            <w:tcW w:w="1384" w:type="dxa"/>
          </w:tcPr>
          <w:p w:rsidR="009E44C6" w:rsidRDefault="009E44C6" w:rsidP="005B19BD">
            <w:pPr>
              <w:jc w:val="center"/>
            </w:pPr>
          </w:p>
          <w:p w:rsidR="009E44C6" w:rsidRDefault="009E44C6" w:rsidP="005B19BD">
            <w:pPr>
              <w:jc w:val="center"/>
            </w:pPr>
          </w:p>
          <w:p w:rsidR="009E44C6" w:rsidRDefault="009E44C6" w:rsidP="005B19BD">
            <w:pPr>
              <w:jc w:val="center"/>
            </w:pPr>
            <w:r>
              <w:t>семей</w:t>
            </w:r>
          </w:p>
        </w:tc>
        <w:tc>
          <w:tcPr>
            <w:tcW w:w="1417" w:type="dxa"/>
          </w:tcPr>
          <w:p w:rsidR="009E44C6" w:rsidRPr="00367F0A" w:rsidRDefault="009E44C6" w:rsidP="005B19BD">
            <w:pPr>
              <w:jc w:val="center"/>
            </w:pPr>
          </w:p>
          <w:p w:rsidR="009E44C6" w:rsidRPr="00367F0A" w:rsidRDefault="009E44C6" w:rsidP="005B19BD">
            <w:pPr>
              <w:jc w:val="center"/>
            </w:pPr>
          </w:p>
          <w:p w:rsidR="009E44C6" w:rsidRPr="00367F0A" w:rsidRDefault="009E44C6" w:rsidP="005B19BD">
            <w:pPr>
              <w:jc w:val="center"/>
            </w:pPr>
            <w:r w:rsidRPr="00367F0A">
              <w:t>2</w:t>
            </w:r>
          </w:p>
        </w:tc>
        <w:tc>
          <w:tcPr>
            <w:tcW w:w="1134" w:type="dxa"/>
          </w:tcPr>
          <w:p w:rsidR="009E44C6" w:rsidRPr="00367F0A" w:rsidRDefault="009E44C6" w:rsidP="005B19BD">
            <w:pPr>
              <w:jc w:val="center"/>
            </w:pPr>
          </w:p>
          <w:p w:rsidR="009E44C6" w:rsidRPr="00367F0A" w:rsidRDefault="009E44C6" w:rsidP="005B19BD">
            <w:pPr>
              <w:jc w:val="center"/>
            </w:pPr>
          </w:p>
          <w:p w:rsidR="009E44C6" w:rsidRPr="00367F0A" w:rsidRDefault="009E44C6" w:rsidP="005B19BD">
            <w:pPr>
              <w:jc w:val="center"/>
            </w:pPr>
            <w:r w:rsidRPr="00367F0A">
              <w:t>2</w:t>
            </w:r>
          </w:p>
        </w:tc>
        <w:tc>
          <w:tcPr>
            <w:tcW w:w="1134" w:type="dxa"/>
          </w:tcPr>
          <w:p w:rsidR="009E44C6" w:rsidRPr="00367F0A" w:rsidRDefault="009E44C6" w:rsidP="005B19BD">
            <w:pPr>
              <w:jc w:val="center"/>
            </w:pPr>
          </w:p>
          <w:p w:rsidR="009E44C6" w:rsidRPr="00367F0A" w:rsidRDefault="009E44C6" w:rsidP="005B19BD">
            <w:pPr>
              <w:jc w:val="center"/>
            </w:pPr>
          </w:p>
          <w:p w:rsidR="009E44C6" w:rsidRPr="00367F0A" w:rsidRDefault="009E44C6" w:rsidP="005B19BD">
            <w:pPr>
              <w:jc w:val="center"/>
            </w:pPr>
            <w:r w:rsidRPr="00367F0A">
              <w:t>2</w:t>
            </w:r>
          </w:p>
        </w:tc>
        <w:tc>
          <w:tcPr>
            <w:tcW w:w="1134" w:type="dxa"/>
          </w:tcPr>
          <w:p w:rsidR="009E44C6" w:rsidRPr="00367F0A" w:rsidRDefault="009E44C6" w:rsidP="005B19BD">
            <w:pPr>
              <w:jc w:val="center"/>
            </w:pPr>
          </w:p>
          <w:p w:rsidR="009E44C6" w:rsidRPr="00367F0A" w:rsidRDefault="009E44C6" w:rsidP="005B19BD">
            <w:pPr>
              <w:jc w:val="center"/>
            </w:pPr>
          </w:p>
          <w:p w:rsidR="009E44C6" w:rsidRPr="00367F0A" w:rsidRDefault="009E44C6" w:rsidP="005B19BD">
            <w:pPr>
              <w:jc w:val="center"/>
            </w:pPr>
            <w:r w:rsidRPr="00367F0A">
              <w:t>2</w:t>
            </w:r>
          </w:p>
        </w:tc>
        <w:tc>
          <w:tcPr>
            <w:tcW w:w="1134" w:type="dxa"/>
          </w:tcPr>
          <w:p w:rsidR="009E44C6" w:rsidRPr="00367F0A" w:rsidRDefault="009E44C6" w:rsidP="005B19BD">
            <w:pPr>
              <w:jc w:val="center"/>
            </w:pPr>
          </w:p>
          <w:p w:rsidR="009E44C6" w:rsidRPr="00367F0A" w:rsidRDefault="009E44C6" w:rsidP="005B19BD">
            <w:pPr>
              <w:jc w:val="center"/>
            </w:pPr>
          </w:p>
          <w:p w:rsidR="009E44C6" w:rsidRPr="00367F0A" w:rsidRDefault="009E44C6" w:rsidP="005B19BD">
            <w:pPr>
              <w:jc w:val="center"/>
            </w:pPr>
            <w:r w:rsidRPr="00367F0A">
              <w:t>2</w:t>
            </w:r>
          </w:p>
        </w:tc>
        <w:tc>
          <w:tcPr>
            <w:tcW w:w="1134" w:type="dxa"/>
          </w:tcPr>
          <w:p w:rsidR="009E44C6" w:rsidRPr="00367F0A" w:rsidRDefault="009E44C6" w:rsidP="005B19BD">
            <w:pPr>
              <w:jc w:val="center"/>
            </w:pPr>
          </w:p>
          <w:p w:rsidR="009E44C6" w:rsidRPr="00367F0A" w:rsidRDefault="009E44C6" w:rsidP="005B19BD">
            <w:pPr>
              <w:jc w:val="center"/>
            </w:pPr>
          </w:p>
          <w:p w:rsidR="009E44C6" w:rsidRPr="00367F0A" w:rsidRDefault="009E44C6" w:rsidP="005B19BD">
            <w:pPr>
              <w:jc w:val="center"/>
            </w:pPr>
            <w:r w:rsidRPr="00367F0A">
              <w:t>2</w:t>
            </w:r>
          </w:p>
        </w:tc>
      </w:tr>
      <w:tr w:rsidR="009E44C6" w:rsidRPr="00A4696F" w:rsidTr="005B19BD">
        <w:trPr>
          <w:trHeight w:val="453"/>
        </w:trPr>
        <w:tc>
          <w:tcPr>
            <w:tcW w:w="709" w:type="dxa"/>
          </w:tcPr>
          <w:p w:rsidR="009E44C6" w:rsidRDefault="009E44C6" w:rsidP="005B19BD">
            <w:pPr>
              <w:jc w:val="center"/>
            </w:pPr>
            <w:r>
              <w:t>2.3.</w:t>
            </w:r>
          </w:p>
        </w:tc>
        <w:tc>
          <w:tcPr>
            <w:tcW w:w="2977" w:type="dxa"/>
          </w:tcPr>
          <w:p w:rsidR="009E44C6" w:rsidRPr="00367F0A" w:rsidRDefault="009E44C6" w:rsidP="005B19BD">
            <w:pPr>
              <w:rPr>
                <w:color w:val="000000"/>
              </w:rPr>
            </w:pPr>
            <w:r w:rsidRPr="00367F0A">
              <w:rPr>
                <w:color w:val="000000"/>
              </w:rPr>
              <w:t>Приобретение жилых помещений для детей-сирот и детей, оставшихся без попечения родителей, лиц из их числа</w:t>
            </w:r>
          </w:p>
        </w:tc>
        <w:tc>
          <w:tcPr>
            <w:tcW w:w="2835" w:type="dxa"/>
            <w:vAlign w:val="center"/>
          </w:tcPr>
          <w:p w:rsidR="009E44C6" w:rsidRPr="00367F0A" w:rsidRDefault="009E44C6" w:rsidP="005B19BD">
            <w:pPr>
              <w:pStyle w:val="ae"/>
              <w:widowControl/>
              <w:jc w:val="center"/>
              <w:rPr>
                <w:rFonts w:ascii="Times New Roman" w:hAnsi="Times New Roman" w:cs="Times New Roman"/>
                <w:sz w:val="22"/>
                <w:szCs w:val="22"/>
              </w:rPr>
            </w:pPr>
            <w:r w:rsidRPr="00367F0A">
              <w:rPr>
                <w:rFonts w:ascii="Times New Roman" w:hAnsi="Times New Roman" w:cs="Times New Roman"/>
                <w:sz w:val="22"/>
                <w:szCs w:val="22"/>
              </w:rPr>
              <w:t xml:space="preserve">Общая площадь   </w:t>
            </w:r>
            <w:r>
              <w:rPr>
                <w:rFonts w:ascii="Times New Roman" w:hAnsi="Times New Roman" w:cs="Times New Roman"/>
                <w:sz w:val="22"/>
                <w:szCs w:val="22"/>
              </w:rPr>
              <w:t xml:space="preserve">  </w:t>
            </w:r>
            <w:r w:rsidRPr="00367F0A">
              <w:rPr>
                <w:rFonts w:ascii="Times New Roman" w:hAnsi="Times New Roman" w:cs="Times New Roman"/>
                <w:sz w:val="22"/>
                <w:szCs w:val="22"/>
              </w:rPr>
              <w:t xml:space="preserve">     жилых помещений </w:t>
            </w:r>
          </w:p>
        </w:tc>
        <w:tc>
          <w:tcPr>
            <w:tcW w:w="1384" w:type="dxa"/>
          </w:tcPr>
          <w:p w:rsidR="009E44C6" w:rsidRDefault="009E44C6" w:rsidP="005B19BD">
            <w:pPr>
              <w:jc w:val="center"/>
            </w:pPr>
          </w:p>
          <w:p w:rsidR="009E44C6" w:rsidRDefault="009E44C6" w:rsidP="005B19BD">
            <w:pPr>
              <w:jc w:val="center"/>
            </w:pPr>
          </w:p>
          <w:p w:rsidR="009E44C6" w:rsidRDefault="009E44C6" w:rsidP="005B19BD">
            <w:pPr>
              <w:jc w:val="center"/>
            </w:pPr>
            <w:proofErr w:type="spellStart"/>
            <w:r>
              <w:t>кв.м</w:t>
            </w:r>
            <w:proofErr w:type="spellEnd"/>
            <w:r>
              <w:t>.</w:t>
            </w:r>
          </w:p>
        </w:tc>
        <w:tc>
          <w:tcPr>
            <w:tcW w:w="1417" w:type="dxa"/>
          </w:tcPr>
          <w:p w:rsidR="009E44C6" w:rsidRPr="00367F0A" w:rsidRDefault="009E44C6" w:rsidP="005B19BD">
            <w:pPr>
              <w:jc w:val="center"/>
            </w:pPr>
          </w:p>
          <w:p w:rsidR="009E44C6" w:rsidRPr="00367F0A" w:rsidRDefault="009E44C6" w:rsidP="005B19BD">
            <w:pPr>
              <w:jc w:val="center"/>
            </w:pPr>
          </w:p>
          <w:p w:rsidR="009E44C6" w:rsidRPr="00367F0A" w:rsidRDefault="009E44C6" w:rsidP="005B19BD">
            <w:pPr>
              <w:jc w:val="center"/>
            </w:pPr>
            <w:r>
              <w:t>580</w:t>
            </w:r>
          </w:p>
        </w:tc>
        <w:tc>
          <w:tcPr>
            <w:tcW w:w="1134" w:type="dxa"/>
          </w:tcPr>
          <w:p w:rsidR="009E44C6" w:rsidRDefault="009E44C6" w:rsidP="005B19BD">
            <w:pPr>
              <w:jc w:val="center"/>
            </w:pPr>
          </w:p>
          <w:p w:rsidR="009E44C6" w:rsidRDefault="009E44C6" w:rsidP="005B19BD">
            <w:pPr>
              <w:jc w:val="center"/>
            </w:pPr>
          </w:p>
          <w:p w:rsidR="009E44C6" w:rsidRPr="00367F0A" w:rsidRDefault="009E44C6" w:rsidP="005B19BD">
            <w:pPr>
              <w:jc w:val="center"/>
            </w:pPr>
            <w:r w:rsidRPr="00367F0A">
              <w:t>396</w:t>
            </w:r>
          </w:p>
        </w:tc>
        <w:tc>
          <w:tcPr>
            <w:tcW w:w="1134" w:type="dxa"/>
          </w:tcPr>
          <w:p w:rsidR="009E44C6" w:rsidRDefault="009E44C6" w:rsidP="005B19BD">
            <w:pPr>
              <w:jc w:val="center"/>
            </w:pPr>
          </w:p>
          <w:p w:rsidR="009E44C6" w:rsidRDefault="009E44C6" w:rsidP="005B19BD">
            <w:pPr>
              <w:jc w:val="center"/>
            </w:pPr>
          </w:p>
          <w:p w:rsidR="009E44C6" w:rsidRPr="00367F0A" w:rsidRDefault="009E44C6" w:rsidP="005B19BD">
            <w:pPr>
              <w:jc w:val="center"/>
            </w:pPr>
            <w:r w:rsidRPr="00367F0A">
              <w:t>396</w:t>
            </w:r>
          </w:p>
        </w:tc>
        <w:tc>
          <w:tcPr>
            <w:tcW w:w="1134" w:type="dxa"/>
          </w:tcPr>
          <w:p w:rsidR="009E44C6" w:rsidRDefault="009E44C6" w:rsidP="005B19BD">
            <w:pPr>
              <w:jc w:val="center"/>
            </w:pPr>
          </w:p>
          <w:p w:rsidR="009E44C6" w:rsidRDefault="009E44C6" w:rsidP="005B19BD">
            <w:pPr>
              <w:jc w:val="center"/>
            </w:pPr>
          </w:p>
          <w:p w:rsidR="009E44C6" w:rsidRPr="00367F0A" w:rsidRDefault="009E44C6" w:rsidP="005B19BD">
            <w:pPr>
              <w:jc w:val="center"/>
            </w:pPr>
            <w:r w:rsidRPr="00367F0A">
              <w:t>396</w:t>
            </w:r>
          </w:p>
        </w:tc>
        <w:tc>
          <w:tcPr>
            <w:tcW w:w="1134" w:type="dxa"/>
          </w:tcPr>
          <w:p w:rsidR="009E44C6" w:rsidRDefault="009E44C6" w:rsidP="005B19BD">
            <w:pPr>
              <w:jc w:val="center"/>
            </w:pPr>
          </w:p>
          <w:p w:rsidR="009E44C6" w:rsidRDefault="009E44C6" w:rsidP="005B19BD">
            <w:pPr>
              <w:jc w:val="center"/>
            </w:pPr>
          </w:p>
          <w:p w:rsidR="009E44C6" w:rsidRPr="00367F0A" w:rsidRDefault="009E44C6" w:rsidP="005B19BD">
            <w:pPr>
              <w:jc w:val="center"/>
            </w:pPr>
            <w:r w:rsidRPr="00367F0A">
              <w:t>396</w:t>
            </w:r>
          </w:p>
        </w:tc>
        <w:tc>
          <w:tcPr>
            <w:tcW w:w="1134" w:type="dxa"/>
          </w:tcPr>
          <w:p w:rsidR="009E44C6" w:rsidRDefault="009E44C6" w:rsidP="005B19BD">
            <w:pPr>
              <w:jc w:val="center"/>
            </w:pPr>
          </w:p>
          <w:p w:rsidR="009E44C6" w:rsidRDefault="009E44C6" w:rsidP="005B19BD">
            <w:pPr>
              <w:jc w:val="center"/>
            </w:pPr>
          </w:p>
          <w:p w:rsidR="009E44C6" w:rsidRPr="00367F0A" w:rsidRDefault="009E44C6" w:rsidP="005B19BD">
            <w:pPr>
              <w:jc w:val="center"/>
            </w:pPr>
            <w:r w:rsidRPr="00367F0A">
              <w:t>396</w:t>
            </w:r>
          </w:p>
        </w:tc>
      </w:tr>
      <w:tr w:rsidR="009E44C6" w:rsidRPr="00A4696F" w:rsidTr="005B19BD">
        <w:trPr>
          <w:trHeight w:val="453"/>
        </w:trPr>
        <w:tc>
          <w:tcPr>
            <w:tcW w:w="709" w:type="dxa"/>
          </w:tcPr>
          <w:p w:rsidR="009E44C6" w:rsidRDefault="009E44C6" w:rsidP="005B19BD">
            <w:pPr>
              <w:jc w:val="center"/>
            </w:pPr>
            <w:r>
              <w:t>2.4.</w:t>
            </w:r>
          </w:p>
        </w:tc>
        <w:tc>
          <w:tcPr>
            <w:tcW w:w="2977" w:type="dxa"/>
          </w:tcPr>
          <w:p w:rsidR="009E44C6" w:rsidRPr="00367F0A" w:rsidRDefault="009E44C6" w:rsidP="005B19BD">
            <w:pPr>
              <w:rPr>
                <w:color w:val="000000"/>
              </w:rPr>
            </w:pPr>
            <w:r w:rsidRPr="00367F0A">
              <w:rPr>
                <w:color w:val="000000"/>
              </w:rPr>
              <w:t>Предоставление жилых помещений детям-сиротам и детям, оставшимся без попечения родителей, лиц</w:t>
            </w:r>
            <w:r>
              <w:rPr>
                <w:color w:val="000000"/>
              </w:rPr>
              <w:t xml:space="preserve">ам </w:t>
            </w:r>
            <w:r w:rsidRPr="00367F0A">
              <w:rPr>
                <w:color w:val="000000"/>
              </w:rPr>
              <w:t>из их числа</w:t>
            </w:r>
            <w:r>
              <w:rPr>
                <w:color w:val="000000"/>
              </w:rPr>
              <w:t>, по договорам найма специализированных жилых помещений</w:t>
            </w:r>
            <w:r w:rsidRPr="00367F0A">
              <w:rPr>
                <w:color w:val="000000"/>
              </w:rPr>
              <w:t xml:space="preserve"> </w:t>
            </w:r>
          </w:p>
        </w:tc>
        <w:tc>
          <w:tcPr>
            <w:tcW w:w="2835" w:type="dxa"/>
            <w:vAlign w:val="center"/>
          </w:tcPr>
          <w:p w:rsidR="009E44C6" w:rsidRPr="00367F0A" w:rsidRDefault="009E44C6" w:rsidP="005B19BD">
            <w:pPr>
              <w:pStyle w:val="ae"/>
              <w:widowControl/>
              <w:jc w:val="center"/>
              <w:rPr>
                <w:rFonts w:ascii="Times New Roman" w:hAnsi="Times New Roman" w:cs="Times New Roman"/>
                <w:sz w:val="22"/>
                <w:szCs w:val="22"/>
              </w:rPr>
            </w:pPr>
            <w:r w:rsidRPr="00367F0A">
              <w:rPr>
                <w:rFonts w:ascii="Times New Roman" w:hAnsi="Times New Roman" w:cs="Times New Roman"/>
                <w:sz w:val="22"/>
                <w:szCs w:val="22"/>
              </w:rPr>
              <w:t xml:space="preserve">Количество детей-сирот и детей, оставшихся без попечения родителей, </w:t>
            </w:r>
            <w:r>
              <w:rPr>
                <w:rFonts w:ascii="Times New Roman" w:hAnsi="Times New Roman" w:cs="Times New Roman"/>
                <w:sz w:val="22"/>
                <w:szCs w:val="22"/>
              </w:rPr>
              <w:t xml:space="preserve">лиц из их числа, </w:t>
            </w:r>
            <w:r w:rsidRPr="00367F0A">
              <w:rPr>
                <w:rFonts w:ascii="Times New Roman" w:hAnsi="Times New Roman" w:cs="Times New Roman"/>
                <w:sz w:val="22"/>
                <w:szCs w:val="22"/>
              </w:rPr>
              <w:t>обеспеченных жилыми помещениями</w:t>
            </w:r>
          </w:p>
        </w:tc>
        <w:tc>
          <w:tcPr>
            <w:tcW w:w="1384" w:type="dxa"/>
          </w:tcPr>
          <w:p w:rsidR="009E44C6" w:rsidRPr="00367F0A" w:rsidRDefault="009E44C6" w:rsidP="005B19BD">
            <w:pPr>
              <w:jc w:val="center"/>
            </w:pPr>
          </w:p>
          <w:p w:rsidR="009E44C6" w:rsidRPr="00367F0A" w:rsidRDefault="009E44C6" w:rsidP="005B19BD">
            <w:pPr>
              <w:jc w:val="center"/>
            </w:pPr>
          </w:p>
          <w:p w:rsidR="009E44C6" w:rsidRPr="00367F0A" w:rsidRDefault="009E44C6" w:rsidP="005B19BD">
            <w:pPr>
              <w:jc w:val="center"/>
            </w:pPr>
            <w:r w:rsidRPr="00367F0A">
              <w:t>чел.</w:t>
            </w:r>
          </w:p>
          <w:p w:rsidR="009E44C6" w:rsidRPr="00367F0A" w:rsidRDefault="009E44C6" w:rsidP="005B19BD">
            <w:pPr>
              <w:jc w:val="center"/>
            </w:pPr>
          </w:p>
        </w:tc>
        <w:tc>
          <w:tcPr>
            <w:tcW w:w="1417" w:type="dxa"/>
          </w:tcPr>
          <w:p w:rsidR="009E44C6" w:rsidRDefault="009E44C6" w:rsidP="005B19BD">
            <w:pPr>
              <w:jc w:val="center"/>
            </w:pPr>
          </w:p>
          <w:p w:rsidR="009E44C6" w:rsidRDefault="009E44C6" w:rsidP="005B19BD">
            <w:pPr>
              <w:jc w:val="center"/>
            </w:pPr>
          </w:p>
          <w:p w:rsidR="009E44C6" w:rsidRPr="00367F0A" w:rsidRDefault="009E44C6" w:rsidP="005B19BD">
            <w:pPr>
              <w:jc w:val="center"/>
            </w:pPr>
            <w:r>
              <w:t>15</w:t>
            </w:r>
          </w:p>
        </w:tc>
        <w:tc>
          <w:tcPr>
            <w:tcW w:w="1134" w:type="dxa"/>
          </w:tcPr>
          <w:p w:rsidR="009E44C6" w:rsidRDefault="009E44C6" w:rsidP="005B19BD">
            <w:pPr>
              <w:jc w:val="center"/>
            </w:pPr>
          </w:p>
          <w:p w:rsidR="009E44C6" w:rsidRDefault="009E44C6" w:rsidP="005B19BD">
            <w:pPr>
              <w:jc w:val="center"/>
            </w:pPr>
          </w:p>
          <w:p w:rsidR="009E44C6" w:rsidRPr="00367F0A" w:rsidRDefault="009E44C6" w:rsidP="005B19BD">
            <w:pPr>
              <w:jc w:val="center"/>
            </w:pPr>
            <w:r w:rsidRPr="00367F0A">
              <w:t>12</w:t>
            </w:r>
          </w:p>
        </w:tc>
        <w:tc>
          <w:tcPr>
            <w:tcW w:w="1134" w:type="dxa"/>
          </w:tcPr>
          <w:p w:rsidR="009E44C6" w:rsidRDefault="009E44C6" w:rsidP="005B19BD">
            <w:pPr>
              <w:jc w:val="center"/>
            </w:pPr>
          </w:p>
          <w:p w:rsidR="009E44C6" w:rsidRDefault="009E44C6" w:rsidP="005B19BD">
            <w:pPr>
              <w:jc w:val="center"/>
            </w:pPr>
          </w:p>
          <w:p w:rsidR="009E44C6" w:rsidRPr="00367F0A" w:rsidRDefault="009E44C6" w:rsidP="005B19BD">
            <w:pPr>
              <w:jc w:val="center"/>
            </w:pPr>
            <w:r w:rsidRPr="00367F0A">
              <w:t>12</w:t>
            </w:r>
          </w:p>
        </w:tc>
        <w:tc>
          <w:tcPr>
            <w:tcW w:w="1134" w:type="dxa"/>
          </w:tcPr>
          <w:p w:rsidR="009E44C6" w:rsidRDefault="009E44C6" w:rsidP="005B19BD">
            <w:pPr>
              <w:jc w:val="center"/>
            </w:pPr>
          </w:p>
          <w:p w:rsidR="009E44C6" w:rsidRDefault="009E44C6" w:rsidP="005B19BD">
            <w:pPr>
              <w:jc w:val="center"/>
            </w:pPr>
          </w:p>
          <w:p w:rsidR="009E44C6" w:rsidRPr="00367F0A" w:rsidRDefault="009E44C6" w:rsidP="005B19BD">
            <w:pPr>
              <w:jc w:val="center"/>
            </w:pPr>
            <w:r w:rsidRPr="00367F0A">
              <w:t>12</w:t>
            </w:r>
          </w:p>
        </w:tc>
        <w:tc>
          <w:tcPr>
            <w:tcW w:w="1134" w:type="dxa"/>
          </w:tcPr>
          <w:p w:rsidR="009E44C6" w:rsidRDefault="009E44C6" w:rsidP="005B19BD">
            <w:pPr>
              <w:jc w:val="center"/>
            </w:pPr>
          </w:p>
          <w:p w:rsidR="009E44C6" w:rsidRDefault="009E44C6" w:rsidP="005B19BD">
            <w:pPr>
              <w:jc w:val="center"/>
            </w:pPr>
          </w:p>
          <w:p w:rsidR="009E44C6" w:rsidRPr="00367F0A" w:rsidRDefault="009E44C6" w:rsidP="005B19BD">
            <w:pPr>
              <w:jc w:val="center"/>
            </w:pPr>
            <w:r w:rsidRPr="00367F0A">
              <w:t>12</w:t>
            </w:r>
          </w:p>
        </w:tc>
        <w:tc>
          <w:tcPr>
            <w:tcW w:w="1134" w:type="dxa"/>
          </w:tcPr>
          <w:p w:rsidR="009E44C6" w:rsidRDefault="009E44C6" w:rsidP="005B19BD">
            <w:pPr>
              <w:jc w:val="center"/>
            </w:pPr>
          </w:p>
          <w:p w:rsidR="009E44C6" w:rsidRDefault="009E44C6" w:rsidP="005B19BD">
            <w:pPr>
              <w:jc w:val="center"/>
            </w:pPr>
          </w:p>
          <w:p w:rsidR="009E44C6" w:rsidRPr="00367F0A" w:rsidRDefault="009E44C6" w:rsidP="005B19BD">
            <w:pPr>
              <w:jc w:val="center"/>
            </w:pPr>
            <w:r w:rsidRPr="00367F0A">
              <w:t>12</w:t>
            </w:r>
          </w:p>
        </w:tc>
      </w:tr>
    </w:tbl>
    <w:p w:rsidR="009E44C6" w:rsidRDefault="009E44C6" w:rsidP="009E44C6">
      <w:pPr>
        <w:rPr>
          <w:b/>
          <w:color w:val="000000"/>
          <w:spacing w:val="-22"/>
        </w:rPr>
      </w:pPr>
    </w:p>
    <w:p w:rsidR="009E44C6" w:rsidRDefault="009E44C6" w:rsidP="009E44C6">
      <w:pPr>
        <w:rPr>
          <w:b/>
          <w:color w:val="000000"/>
          <w:spacing w:val="-22"/>
        </w:rPr>
      </w:pPr>
    </w:p>
    <w:p w:rsidR="009E44C6" w:rsidRDefault="009E44C6" w:rsidP="009E44C6">
      <w:pPr>
        <w:rPr>
          <w:b/>
          <w:color w:val="000000"/>
          <w:spacing w:val="-22"/>
        </w:rPr>
      </w:pPr>
    </w:p>
    <w:p w:rsidR="009E44C6" w:rsidRDefault="009E44C6" w:rsidP="009E44C6">
      <w:pPr>
        <w:rPr>
          <w:b/>
          <w:color w:val="000000"/>
          <w:spacing w:val="-22"/>
        </w:rPr>
      </w:pPr>
    </w:p>
    <w:p w:rsidR="009E44C6" w:rsidRDefault="009E44C6" w:rsidP="009E44C6">
      <w:pPr>
        <w:rPr>
          <w:b/>
          <w:color w:val="000000"/>
          <w:spacing w:val="-22"/>
        </w:rPr>
      </w:pPr>
    </w:p>
    <w:p w:rsidR="009E44C6" w:rsidRDefault="009E44C6" w:rsidP="009E44C6">
      <w:pPr>
        <w:rPr>
          <w:b/>
          <w:color w:val="000000"/>
          <w:spacing w:val="-22"/>
        </w:rPr>
      </w:pPr>
    </w:p>
    <w:p w:rsidR="009E44C6" w:rsidRDefault="009E44C6" w:rsidP="009E44C6">
      <w:pPr>
        <w:rPr>
          <w:b/>
          <w:color w:val="000000"/>
          <w:spacing w:val="-22"/>
        </w:rPr>
      </w:pPr>
    </w:p>
    <w:p w:rsidR="009E44C6" w:rsidRDefault="009E44C6" w:rsidP="009E44C6">
      <w:pPr>
        <w:rPr>
          <w:b/>
          <w:color w:val="000000"/>
          <w:spacing w:val="-22"/>
        </w:rPr>
      </w:pPr>
    </w:p>
    <w:p w:rsidR="009E44C6" w:rsidRDefault="009E44C6" w:rsidP="009E44C6">
      <w:pPr>
        <w:rPr>
          <w:b/>
          <w:color w:val="000000"/>
          <w:spacing w:val="-22"/>
        </w:rPr>
      </w:pPr>
    </w:p>
    <w:p w:rsidR="009E44C6" w:rsidRDefault="009E44C6" w:rsidP="009E44C6">
      <w:pPr>
        <w:rPr>
          <w:b/>
          <w:color w:val="000000"/>
          <w:spacing w:val="-22"/>
        </w:rPr>
      </w:pPr>
    </w:p>
    <w:p w:rsidR="009E44C6" w:rsidRDefault="009E44C6" w:rsidP="009E44C6">
      <w:pPr>
        <w:rPr>
          <w:b/>
          <w:color w:val="000000"/>
          <w:spacing w:val="-22"/>
        </w:rPr>
      </w:pPr>
    </w:p>
    <w:p w:rsidR="009E44C6" w:rsidRPr="008719EE" w:rsidRDefault="009E44C6" w:rsidP="009E44C6">
      <w:pPr>
        <w:pStyle w:val="a3"/>
        <w:rPr>
          <w:rFonts w:ascii="Times New Roman" w:hAnsi="Times New Roman" w:cs="Times New Roman"/>
          <w:sz w:val="28"/>
          <w:szCs w:val="28"/>
        </w:rPr>
      </w:pPr>
      <w:r>
        <w:rPr>
          <w:rFonts w:ascii="Times New Roman" w:hAnsi="Times New Roman" w:cs="Times New Roman"/>
          <w:sz w:val="24"/>
          <w:szCs w:val="24"/>
        </w:rPr>
        <w:lastRenderedPageBreak/>
        <w:t xml:space="preserve">                                                                                                                                                                      </w:t>
      </w:r>
      <w:r w:rsidRPr="008719EE">
        <w:rPr>
          <w:rFonts w:ascii="Times New Roman" w:hAnsi="Times New Roman" w:cs="Times New Roman"/>
          <w:sz w:val="28"/>
          <w:szCs w:val="28"/>
        </w:rPr>
        <w:t xml:space="preserve">Приложение № </w:t>
      </w:r>
      <w:r>
        <w:rPr>
          <w:rFonts w:ascii="Times New Roman" w:hAnsi="Times New Roman" w:cs="Times New Roman"/>
          <w:sz w:val="28"/>
          <w:szCs w:val="28"/>
        </w:rPr>
        <w:t xml:space="preserve">2 </w:t>
      </w:r>
      <w:r w:rsidRPr="008719EE">
        <w:rPr>
          <w:rFonts w:ascii="Times New Roman" w:hAnsi="Times New Roman" w:cs="Times New Roman"/>
          <w:sz w:val="28"/>
          <w:szCs w:val="28"/>
        </w:rPr>
        <w:t xml:space="preserve">к </w:t>
      </w:r>
      <w:r>
        <w:rPr>
          <w:rFonts w:ascii="Times New Roman" w:hAnsi="Times New Roman" w:cs="Times New Roman"/>
          <w:sz w:val="28"/>
          <w:szCs w:val="28"/>
        </w:rPr>
        <w:t>Подпрограмме 5.</w:t>
      </w:r>
    </w:p>
    <w:p w:rsidR="009E44C6" w:rsidRDefault="009E44C6" w:rsidP="009E44C6">
      <w:pPr>
        <w:pStyle w:val="a3"/>
        <w:rPr>
          <w:rFonts w:ascii="Times New Roman" w:hAnsi="Times New Roman" w:cs="Times New Roman"/>
          <w:sz w:val="28"/>
          <w:szCs w:val="28"/>
        </w:rPr>
      </w:pPr>
      <w:r w:rsidRPr="008719EE">
        <w:rPr>
          <w:rFonts w:ascii="Times New Roman" w:hAnsi="Times New Roman" w:cs="Times New Roman"/>
          <w:sz w:val="28"/>
          <w:szCs w:val="28"/>
        </w:rPr>
        <w:tab/>
      </w:r>
      <w:r w:rsidRPr="008719EE">
        <w:rPr>
          <w:rFonts w:ascii="Times New Roman" w:hAnsi="Times New Roman" w:cs="Times New Roman"/>
          <w:sz w:val="28"/>
          <w:szCs w:val="28"/>
        </w:rPr>
        <w:tab/>
      </w:r>
      <w:r w:rsidRPr="008719EE">
        <w:rPr>
          <w:rFonts w:ascii="Times New Roman" w:hAnsi="Times New Roman" w:cs="Times New Roman"/>
          <w:sz w:val="28"/>
          <w:szCs w:val="28"/>
        </w:rPr>
        <w:tab/>
      </w:r>
      <w:r w:rsidRPr="008719EE">
        <w:rPr>
          <w:rFonts w:ascii="Times New Roman" w:hAnsi="Times New Roman" w:cs="Times New Roman"/>
          <w:sz w:val="28"/>
          <w:szCs w:val="28"/>
        </w:rPr>
        <w:tab/>
      </w:r>
      <w:r w:rsidRPr="008719EE">
        <w:rPr>
          <w:rFonts w:ascii="Times New Roman" w:hAnsi="Times New Roman" w:cs="Times New Roman"/>
          <w:sz w:val="28"/>
          <w:szCs w:val="28"/>
        </w:rPr>
        <w:tab/>
      </w:r>
      <w:r w:rsidRPr="008719EE">
        <w:rPr>
          <w:rFonts w:ascii="Times New Roman" w:hAnsi="Times New Roman" w:cs="Times New Roman"/>
          <w:sz w:val="28"/>
          <w:szCs w:val="28"/>
        </w:rPr>
        <w:tab/>
      </w:r>
      <w:r w:rsidRPr="008719EE">
        <w:rPr>
          <w:rFonts w:ascii="Times New Roman" w:hAnsi="Times New Roman" w:cs="Times New Roman"/>
          <w:sz w:val="28"/>
          <w:szCs w:val="28"/>
        </w:rPr>
        <w:tab/>
      </w:r>
      <w:r w:rsidRPr="008719EE">
        <w:rPr>
          <w:rFonts w:ascii="Times New Roman" w:hAnsi="Times New Roman" w:cs="Times New Roman"/>
          <w:sz w:val="28"/>
          <w:szCs w:val="28"/>
        </w:rPr>
        <w:tab/>
      </w:r>
      <w:r w:rsidRPr="008719EE">
        <w:rPr>
          <w:rFonts w:ascii="Times New Roman" w:hAnsi="Times New Roman" w:cs="Times New Roman"/>
          <w:sz w:val="28"/>
          <w:szCs w:val="28"/>
        </w:rPr>
        <w:tab/>
      </w:r>
      <w:r w:rsidRPr="008719EE">
        <w:rPr>
          <w:rFonts w:ascii="Times New Roman" w:hAnsi="Times New Roman" w:cs="Times New Roman"/>
          <w:sz w:val="28"/>
          <w:szCs w:val="28"/>
        </w:rPr>
        <w:tab/>
      </w:r>
      <w:r w:rsidRPr="008719EE">
        <w:rPr>
          <w:rFonts w:ascii="Times New Roman" w:hAnsi="Times New Roman" w:cs="Times New Roman"/>
          <w:sz w:val="28"/>
          <w:szCs w:val="28"/>
        </w:rPr>
        <w:tab/>
      </w:r>
      <w:r w:rsidRPr="008719EE">
        <w:rPr>
          <w:rFonts w:ascii="Times New Roman" w:hAnsi="Times New Roman" w:cs="Times New Roman"/>
          <w:sz w:val="28"/>
          <w:szCs w:val="28"/>
        </w:rPr>
        <w:tab/>
      </w:r>
      <w:r w:rsidRPr="008719EE">
        <w:rPr>
          <w:rFonts w:ascii="Times New Roman" w:hAnsi="Times New Roman" w:cs="Times New Roman"/>
          <w:sz w:val="28"/>
          <w:szCs w:val="28"/>
        </w:rPr>
        <w:tab/>
      </w:r>
      <w:r w:rsidRPr="008719EE">
        <w:rPr>
          <w:rFonts w:ascii="Times New Roman" w:hAnsi="Times New Roman" w:cs="Times New Roman"/>
          <w:sz w:val="28"/>
          <w:szCs w:val="28"/>
        </w:rPr>
        <w:tab/>
      </w:r>
      <w:r>
        <w:rPr>
          <w:rFonts w:ascii="Times New Roman" w:hAnsi="Times New Roman" w:cs="Times New Roman"/>
          <w:sz w:val="28"/>
          <w:szCs w:val="28"/>
        </w:rPr>
        <w:t xml:space="preserve">«Обеспечение жильем </w:t>
      </w:r>
      <w:proofErr w:type="gramStart"/>
      <w:r>
        <w:rPr>
          <w:rFonts w:ascii="Times New Roman" w:hAnsi="Times New Roman" w:cs="Times New Roman"/>
          <w:sz w:val="28"/>
          <w:szCs w:val="28"/>
        </w:rPr>
        <w:t>отдельных</w:t>
      </w:r>
      <w:proofErr w:type="gramEnd"/>
    </w:p>
    <w:p w:rsidR="009E44C6" w:rsidRDefault="009E44C6" w:rsidP="009E44C6">
      <w:pPr>
        <w:pStyle w:val="a3"/>
        <w:rPr>
          <w:rFonts w:ascii="Times New Roman" w:hAnsi="Times New Roman" w:cs="Times New Roman"/>
          <w:sz w:val="28"/>
          <w:szCs w:val="28"/>
        </w:rPr>
      </w:pPr>
      <w:r>
        <w:rPr>
          <w:rFonts w:ascii="Times New Roman" w:hAnsi="Times New Roman" w:cs="Times New Roman"/>
          <w:sz w:val="28"/>
          <w:szCs w:val="28"/>
        </w:rPr>
        <w:t xml:space="preserve">                                                                                                                                              категорий граждан, установленных</w:t>
      </w:r>
    </w:p>
    <w:p w:rsidR="009E44C6" w:rsidRDefault="009E44C6" w:rsidP="009E44C6">
      <w:pPr>
        <w:pStyle w:val="a3"/>
        <w:rPr>
          <w:rFonts w:ascii="Times New Roman" w:hAnsi="Times New Roman" w:cs="Times New Roman"/>
          <w:sz w:val="28"/>
          <w:szCs w:val="28"/>
        </w:rPr>
      </w:pPr>
      <w:r>
        <w:rPr>
          <w:rFonts w:ascii="Times New Roman" w:hAnsi="Times New Roman" w:cs="Times New Roman"/>
          <w:sz w:val="28"/>
          <w:szCs w:val="28"/>
        </w:rPr>
        <w:t xml:space="preserve">                                                                                                                                              законодательством </w:t>
      </w:r>
      <w:proofErr w:type="gramStart"/>
      <w:r>
        <w:rPr>
          <w:rFonts w:ascii="Times New Roman" w:hAnsi="Times New Roman" w:cs="Times New Roman"/>
          <w:sz w:val="28"/>
          <w:szCs w:val="28"/>
        </w:rPr>
        <w:t>Оренбургской</w:t>
      </w:r>
      <w:proofErr w:type="gramEnd"/>
    </w:p>
    <w:p w:rsidR="009E44C6" w:rsidRPr="008719EE" w:rsidRDefault="009E44C6" w:rsidP="009E44C6">
      <w:pPr>
        <w:pStyle w:val="a3"/>
        <w:rPr>
          <w:rFonts w:ascii="Times New Roman" w:hAnsi="Times New Roman" w:cs="Times New Roman"/>
          <w:sz w:val="28"/>
          <w:szCs w:val="28"/>
        </w:rPr>
      </w:pPr>
      <w:r>
        <w:rPr>
          <w:rFonts w:ascii="Times New Roman" w:hAnsi="Times New Roman" w:cs="Times New Roman"/>
          <w:sz w:val="28"/>
          <w:szCs w:val="28"/>
        </w:rPr>
        <w:t xml:space="preserve">                                                                                                                                              области, в городе Бузулуке»                       </w:t>
      </w:r>
    </w:p>
    <w:p w:rsidR="009E44C6" w:rsidRDefault="009E44C6" w:rsidP="009E44C6">
      <w:pPr>
        <w:tabs>
          <w:tab w:val="left" w:pos="8222"/>
          <w:tab w:val="left" w:pos="8789"/>
          <w:tab w:val="left" w:pos="8931"/>
        </w:tabs>
        <w:jc w:val="center"/>
        <w:rPr>
          <w:sz w:val="28"/>
          <w:szCs w:val="28"/>
        </w:rPr>
      </w:pPr>
    </w:p>
    <w:p w:rsidR="009E44C6" w:rsidRPr="00DC7E04" w:rsidRDefault="009E44C6" w:rsidP="009E44C6">
      <w:pPr>
        <w:jc w:val="center"/>
        <w:rPr>
          <w:sz w:val="28"/>
          <w:szCs w:val="28"/>
        </w:rPr>
      </w:pPr>
      <w:r w:rsidRPr="00DC7E04">
        <w:rPr>
          <w:sz w:val="28"/>
          <w:szCs w:val="28"/>
        </w:rPr>
        <w:t xml:space="preserve"> Перечень и характеристика основных мероприятий Подпрограммы</w:t>
      </w:r>
    </w:p>
    <w:tbl>
      <w:tblPr>
        <w:tblStyle w:val="a9"/>
        <w:tblW w:w="15807" w:type="dxa"/>
        <w:tblInd w:w="-318" w:type="dxa"/>
        <w:tblLayout w:type="fixed"/>
        <w:tblLook w:val="04A0" w:firstRow="1" w:lastRow="0" w:firstColumn="1" w:lastColumn="0" w:noHBand="0" w:noVBand="1"/>
      </w:tblPr>
      <w:tblGrid>
        <w:gridCol w:w="541"/>
        <w:gridCol w:w="2280"/>
        <w:gridCol w:w="1134"/>
        <w:gridCol w:w="709"/>
        <w:gridCol w:w="857"/>
        <w:gridCol w:w="567"/>
        <w:gridCol w:w="851"/>
        <w:gridCol w:w="567"/>
        <w:gridCol w:w="27"/>
        <w:gridCol w:w="826"/>
        <w:gridCol w:w="566"/>
        <w:gridCol w:w="59"/>
        <w:gridCol w:w="793"/>
        <w:gridCol w:w="565"/>
        <w:gridCol w:w="852"/>
        <w:gridCol w:w="6"/>
        <w:gridCol w:w="557"/>
        <w:gridCol w:w="14"/>
        <w:gridCol w:w="26"/>
        <w:gridCol w:w="802"/>
        <w:gridCol w:w="14"/>
        <w:gridCol w:w="1545"/>
        <w:gridCol w:w="16"/>
        <w:gridCol w:w="51"/>
        <w:gridCol w:w="1510"/>
        <w:gridCol w:w="56"/>
        <w:gridCol w:w="16"/>
      </w:tblGrid>
      <w:tr w:rsidR="009E44C6" w:rsidRPr="00DC7E04" w:rsidTr="00233382">
        <w:trPr>
          <w:trHeight w:val="585"/>
        </w:trPr>
        <w:tc>
          <w:tcPr>
            <w:tcW w:w="541" w:type="dxa"/>
            <w:vMerge w:val="restart"/>
          </w:tcPr>
          <w:p w:rsidR="009E44C6" w:rsidRPr="00E31654" w:rsidRDefault="009E44C6" w:rsidP="005B19BD">
            <w:pPr>
              <w:jc w:val="center"/>
            </w:pPr>
            <w:r w:rsidRPr="00E31654">
              <w:t>№</w:t>
            </w:r>
          </w:p>
          <w:p w:rsidR="009E44C6" w:rsidRPr="00E31654" w:rsidRDefault="009E44C6" w:rsidP="005B19BD">
            <w:pPr>
              <w:jc w:val="center"/>
            </w:pPr>
            <w:proofErr w:type="gramStart"/>
            <w:r w:rsidRPr="00E31654">
              <w:t>п</w:t>
            </w:r>
            <w:proofErr w:type="gramEnd"/>
            <w:r w:rsidRPr="00E31654">
              <w:t>/п</w:t>
            </w:r>
          </w:p>
        </w:tc>
        <w:tc>
          <w:tcPr>
            <w:tcW w:w="2280" w:type="dxa"/>
            <w:vMerge w:val="restart"/>
          </w:tcPr>
          <w:p w:rsidR="009E44C6" w:rsidRPr="00E31654" w:rsidRDefault="009E44C6" w:rsidP="005B19BD">
            <w:pPr>
              <w:jc w:val="center"/>
            </w:pPr>
            <w:r w:rsidRPr="00E31654">
              <w:t>Мероприятия Подпрограммы</w:t>
            </w:r>
          </w:p>
        </w:tc>
        <w:tc>
          <w:tcPr>
            <w:tcW w:w="1134" w:type="dxa"/>
            <w:vMerge w:val="restart"/>
          </w:tcPr>
          <w:p w:rsidR="009E44C6" w:rsidRPr="00E31654" w:rsidRDefault="009E44C6" w:rsidP="005B19BD">
            <w:pPr>
              <w:ind w:left="-99" w:right="-108"/>
              <w:jc w:val="center"/>
            </w:pPr>
            <w:r w:rsidRPr="00E31654">
              <w:t xml:space="preserve">Коды </w:t>
            </w:r>
            <w:proofErr w:type="gramStart"/>
            <w:r w:rsidRPr="00E31654">
              <w:t>бюджет-ной</w:t>
            </w:r>
            <w:proofErr w:type="gramEnd"/>
            <w:r>
              <w:t xml:space="preserve">  </w:t>
            </w:r>
            <w:r w:rsidRPr="00E31654">
              <w:t xml:space="preserve"> </w:t>
            </w:r>
            <w:proofErr w:type="spellStart"/>
            <w:r w:rsidRPr="00E31654">
              <w:t>класси-фикации</w:t>
            </w:r>
            <w:proofErr w:type="spellEnd"/>
          </w:p>
        </w:tc>
        <w:tc>
          <w:tcPr>
            <w:tcW w:w="1566" w:type="dxa"/>
            <w:gridSpan w:val="2"/>
          </w:tcPr>
          <w:p w:rsidR="009E44C6" w:rsidRPr="00E31654" w:rsidRDefault="009E44C6" w:rsidP="005B19BD">
            <w:pPr>
              <w:jc w:val="center"/>
            </w:pPr>
          </w:p>
        </w:tc>
        <w:tc>
          <w:tcPr>
            <w:tcW w:w="7092" w:type="dxa"/>
            <w:gridSpan w:val="16"/>
          </w:tcPr>
          <w:p w:rsidR="009E44C6" w:rsidRPr="00E31654" w:rsidRDefault="009E44C6" w:rsidP="005B19BD">
            <w:pPr>
              <w:jc w:val="center"/>
            </w:pPr>
            <w:r w:rsidRPr="00E31654">
              <w:t>Объем финансирования (тыс. руб.)</w:t>
            </w:r>
          </w:p>
        </w:tc>
        <w:tc>
          <w:tcPr>
            <w:tcW w:w="1561" w:type="dxa"/>
            <w:gridSpan w:val="2"/>
            <w:vMerge w:val="restart"/>
          </w:tcPr>
          <w:p w:rsidR="009E44C6" w:rsidRPr="00E31654" w:rsidRDefault="009E44C6" w:rsidP="005B19BD">
            <w:pPr>
              <w:jc w:val="center"/>
            </w:pPr>
            <w:r w:rsidRPr="00E31654">
              <w:t>Исполнители</w:t>
            </w:r>
          </w:p>
        </w:tc>
        <w:tc>
          <w:tcPr>
            <w:tcW w:w="1633" w:type="dxa"/>
            <w:gridSpan w:val="4"/>
            <w:vMerge w:val="restart"/>
          </w:tcPr>
          <w:p w:rsidR="009E44C6" w:rsidRPr="00E31654" w:rsidRDefault="009E44C6" w:rsidP="005B19BD">
            <w:pPr>
              <w:jc w:val="center"/>
            </w:pPr>
            <w:r w:rsidRPr="00E31654">
              <w:t>Ожидаемый</w:t>
            </w:r>
          </w:p>
          <w:p w:rsidR="009E44C6" w:rsidRPr="00E31654" w:rsidRDefault="009E44C6" w:rsidP="005B19BD">
            <w:pPr>
              <w:jc w:val="center"/>
            </w:pPr>
            <w:r w:rsidRPr="00E31654">
              <w:t>результат</w:t>
            </w:r>
          </w:p>
        </w:tc>
      </w:tr>
      <w:tr w:rsidR="009E44C6" w:rsidRPr="00DC7E04" w:rsidTr="00233382">
        <w:trPr>
          <w:trHeight w:val="296"/>
        </w:trPr>
        <w:tc>
          <w:tcPr>
            <w:tcW w:w="541" w:type="dxa"/>
            <w:vMerge/>
          </w:tcPr>
          <w:p w:rsidR="009E44C6" w:rsidRPr="00E31654" w:rsidRDefault="009E44C6" w:rsidP="005B19BD">
            <w:pPr>
              <w:jc w:val="center"/>
            </w:pPr>
          </w:p>
        </w:tc>
        <w:tc>
          <w:tcPr>
            <w:tcW w:w="2280" w:type="dxa"/>
            <w:vMerge/>
          </w:tcPr>
          <w:p w:rsidR="009E44C6" w:rsidRPr="00E31654" w:rsidRDefault="009E44C6" w:rsidP="005B19BD">
            <w:pPr>
              <w:jc w:val="center"/>
            </w:pPr>
          </w:p>
        </w:tc>
        <w:tc>
          <w:tcPr>
            <w:tcW w:w="1134" w:type="dxa"/>
            <w:vMerge/>
          </w:tcPr>
          <w:p w:rsidR="009E44C6" w:rsidRPr="00E31654" w:rsidRDefault="009E44C6" w:rsidP="005B19BD">
            <w:pPr>
              <w:jc w:val="center"/>
            </w:pPr>
          </w:p>
        </w:tc>
        <w:tc>
          <w:tcPr>
            <w:tcW w:w="1566" w:type="dxa"/>
            <w:gridSpan w:val="2"/>
            <w:vMerge w:val="restart"/>
          </w:tcPr>
          <w:p w:rsidR="009E44C6" w:rsidRPr="00E31654" w:rsidRDefault="009E44C6" w:rsidP="005B19BD">
            <w:pPr>
              <w:jc w:val="center"/>
            </w:pPr>
            <w:r w:rsidRPr="00E31654">
              <w:t>Всего за: 2018-2022 годы</w:t>
            </w:r>
          </w:p>
        </w:tc>
        <w:tc>
          <w:tcPr>
            <w:tcW w:w="7092" w:type="dxa"/>
            <w:gridSpan w:val="16"/>
          </w:tcPr>
          <w:p w:rsidR="009E44C6" w:rsidRPr="00E31654" w:rsidRDefault="009E44C6" w:rsidP="005B19BD">
            <w:pPr>
              <w:jc w:val="center"/>
            </w:pPr>
            <w:r w:rsidRPr="00E31654">
              <w:t>В том числе по годам</w:t>
            </w:r>
          </w:p>
        </w:tc>
        <w:tc>
          <w:tcPr>
            <w:tcW w:w="1561" w:type="dxa"/>
            <w:gridSpan w:val="2"/>
            <w:vMerge/>
          </w:tcPr>
          <w:p w:rsidR="009E44C6" w:rsidRPr="00E31654" w:rsidRDefault="009E44C6" w:rsidP="005B19BD">
            <w:pPr>
              <w:jc w:val="center"/>
            </w:pPr>
          </w:p>
        </w:tc>
        <w:tc>
          <w:tcPr>
            <w:tcW w:w="1633" w:type="dxa"/>
            <w:gridSpan w:val="4"/>
            <w:vMerge/>
          </w:tcPr>
          <w:p w:rsidR="009E44C6" w:rsidRPr="00E31654" w:rsidRDefault="009E44C6" w:rsidP="005B19BD">
            <w:pPr>
              <w:jc w:val="center"/>
            </w:pPr>
          </w:p>
        </w:tc>
      </w:tr>
      <w:tr w:rsidR="009E44C6" w:rsidRPr="00DC7E04" w:rsidTr="00233382">
        <w:trPr>
          <w:gridAfter w:val="1"/>
          <w:wAfter w:w="16" w:type="dxa"/>
          <w:trHeight w:val="289"/>
        </w:trPr>
        <w:tc>
          <w:tcPr>
            <w:tcW w:w="541" w:type="dxa"/>
            <w:vMerge/>
          </w:tcPr>
          <w:p w:rsidR="009E44C6" w:rsidRPr="00E31654" w:rsidRDefault="009E44C6" w:rsidP="005B19BD">
            <w:pPr>
              <w:jc w:val="center"/>
            </w:pPr>
          </w:p>
        </w:tc>
        <w:tc>
          <w:tcPr>
            <w:tcW w:w="2280" w:type="dxa"/>
            <w:vMerge/>
          </w:tcPr>
          <w:p w:rsidR="009E44C6" w:rsidRPr="00E31654" w:rsidRDefault="009E44C6" w:rsidP="005B19BD">
            <w:pPr>
              <w:jc w:val="center"/>
            </w:pPr>
          </w:p>
        </w:tc>
        <w:tc>
          <w:tcPr>
            <w:tcW w:w="1134" w:type="dxa"/>
            <w:vMerge/>
          </w:tcPr>
          <w:p w:rsidR="009E44C6" w:rsidRPr="00E31654" w:rsidRDefault="009E44C6" w:rsidP="005B19BD">
            <w:pPr>
              <w:jc w:val="center"/>
            </w:pPr>
          </w:p>
        </w:tc>
        <w:tc>
          <w:tcPr>
            <w:tcW w:w="1566" w:type="dxa"/>
            <w:gridSpan w:val="2"/>
            <w:vMerge/>
          </w:tcPr>
          <w:p w:rsidR="009E44C6" w:rsidRPr="00E31654" w:rsidRDefault="009E44C6" w:rsidP="005B19BD">
            <w:pPr>
              <w:jc w:val="center"/>
            </w:pPr>
          </w:p>
        </w:tc>
        <w:tc>
          <w:tcPr>
            <w:tcW w:w="1418" w:type="dxa"/>
            <w:gridSpan w:val="2"/>
          </w:tcPr>
          <w:p w:rsidR="009E44C6" w:rsidRPr="00E31654" w:rsidRDefault="009E44C6" w:rsidP="005B19BD">
            <w:pPr>
              <w:jc w:val="center"/>
            </w:pPr>
            <w:r w:rsidRPr="00E31654">
              <w:t>2018год</w:t>
            </w:r>
          </w:p>
        </w:tc>
        <w:tc>
          <w:tcPr>
            <w:tcW w:w="1420" w:type="dxa"/>
            <w:gridSpan w:val="3"/>
          </w:tcPr>
          <w:p w:rsidR="009E44C6" w:rsidRPr="00E31654" w:rsidRDefault="009E44C6" w:rsidP="005B19BD">
            <w:pPr>
              <w:jc w:val="center"/>
            </w:pPr>
            <w:r w:rsidRPr="00E31654">
              <w:t>2019 год</w:t>
            </w:r>
          </w:p>
        </w:tc>
        <w:tc>
          <w:tcPr>
            <w:tcW w:w="1418" w:type="dxa"/>
            <w:gridSpan w:val="3"/>
          </w:tcPr>
          <w:p w:rsidR="009E44C6" w:rsidRPr="00E31654" w:rsidRDefault="009E44C6" w:rsidP="005B19BD">
            <w:pPr>
              <w:jc w:val="center"/>
            </w:pPr>
            <w:r w:rsidRPr="00E31654">
              <w:t>2020 год</w:t>
            </w:r>
          </w:p>
        </w:tc>
        <w:tc>
          <w:tcPr>
            <w:tcW w:w="1417" w:type="dxa"/>
            <w:gridSpan w:val="2"/>
          </w:tcPr>
          <w:p w:rsidR="009E44C6" w:rsidRPr="00E31654" w:rsidRDefault="009E44C6" w:rsidP="005B19BD">
            <w:pPr>
              <w:jc w:val="center"/>
            </w:pPr>
            <w:r w:rsidRPr="00E31654">
              <w:t>2021 год</w:t>
            </w:r>
          </w:p>
        </w:tc>
        <w:tc>
          <w:tcPr>
            <w:tcW w:w="1405" w:type="dxa"/>
            <w:gridSpan w:val="5"/>
          </w:tcPr>
          <w:p w:rsidR="009E44C6" w:rsidRPr="00E31654" w:rsidRDefault="009E44C6" w:rsidP="005B19BD">
            <w:pPr>
              <w:jc w:val="center"/>
            </w:pPr>
            <w:r w:rsidRPr="00E31654">
              <w:t>2022 год</w:t>
            </w:r>
          </w:p>
        </w:tc>
        <w:tc>
          <w:tcPr>
            <w:tcW w:w="1559" w:type="dxa"/>
            <w:gridSpan w:val="2"/>
          </w:tcPr>
          <w:p w:rsidR="009E44C6" w:rsidRPr="00E31654" w:rsidRDefault="009E44C6" w:rsidP="005B19BD">
            <w:pPr>
              <w:jc w:val="center"/>
            </w:pPr>
          </w:p>
        </w:tc>
        <w:tc>
          <w:tcPr>
            <w:tcW w:w="1633" w:type="dxa"/>
            <w:gridSpan w:val="4"/>
          </w:tcPr>
          <w:p w:rsidR="009E44C6" w:rsidRPr="00E31654" w:rsidRDefault="009E44C6" w:rsidP="005B19BD">
            <w:pPr>
              <w:jc w:val="center"/>
            </w:pPr>
          </w:p>
        </w:tc>
      </w:tr>
      <w:tr w:rsidR="009E44C6" w:rsidRPr="00DC7E04" w:rsidTr="00233382">
        <w:trPr>
          <w:gridAfter w:val="2"/>
          <w:wAfter w:w="72" w:type="dxa"/>
          <w:trHeight w:val="66"/>
        </w:trPr>
        <w:tc>
          <w:tcPr>
            <w:tcW w:w="541" w:type="dxa"/>
            <w:vMerge/>
          </w:tcPr>
          <w:p w:rsidR="009E44C6" w:rsidRPr="00E31654" w:rsidRDefault="009E44C6" w:rsidP="005B19BD">
            <w:pPr>
              <w:jc w:val="center"/>
            </w:pPr>
          </w:p>
        </w:tc>
        <w:tc>
          <w:tcPr>
            <w:tcW w:w="2280" w:type="dxa"/>
            <w:vMerge/>
          </w:tcPr>
          <w:p w:rsidR="009E44C6" w:rsidRPr="00E31654" w:rsidRDefault="009E44C6" w:rsidP="005B19BD">
            <w:pPr>
              <w:jc w:val="center"/>
            </w:pPr>
          </w:p>
        </w:tc>
        <w:tc>
          <w:tcPr>
            <w:tcW w:w="1134" w:type="dxa"/>
            <w:vMerge/>
          </w:tcPr>
          <w:p w:rsidR="009E44C6" w:rsidRPr="00E31654" w:rsidRDefault="009E44C6" w:rsidP="005B19BD">
            <w:pPr>
              <w:jc w:val="center"/>
            </w:pPr>
          </w:p>
        </w:tc>
        <w:tc>
          <w:tcPr>
            <w:tcW w:w="709" w:type="dxa"/>
          </w:tcPr>
          <w:p w:rsidR="009E44C6" w:rsidRDefault="009E44C6" w:rsidP="005B19BD">
            <w:pPr>
              <w:ind w:left="-108"/>
              <w:jc w:val="center"/>
            </w:pPr>
            <w:r w:rsidRPr="00E31654">
              <w:t>МБ</w:t>
            </w:r>
          </w:p>
          <w:p w:rsidR="009E44C6" w:rsidRPr="00D209F2" w:rsidRDefault="009E44C6" w:rsidP="005B19BD">
            <w:pPr>
              <w:ind w:left="-108"/>
              <w:jc w:val="center"/>
              <w:rPr>
                <w:lang w:val="en-US"/>
              </w:rPr>
            </w:pPr>
            <w:r>
              <w:rPr>
                <w:lang w:val="en-US"/>
              </w:rPr>
              <w:t>&lt;*&gt;</w:t>
            </w:r>
          </w:p>
        </w:tc>
        <w:tc>
          <w:tcPr>
            <w:tcW w:w="857" w:type="dxa"/>
          </w:tcPr>
          <w:p w:rsidR="009E44C6" w:rsidRPr="00D209F2" w:rsidRDefault="009E44C6" w:rsidP="005B19BD">
            <w:pPr>
              <w:jc w:val="center"/>
              <w:rPr>
                <w:lang w:val="en-US"/>
              </w:rPr>
            </w:pPr>
            <w:r w:rsidRPr="00E31654">
              <w:t>ИС</w:t>
            </w:r>
            <w:r>
              <w:rPr>
                <w:lang w:val="en-US"/>
              </w:rPr>
              <w:t xml:space="preserve"> &lt;**&gt;</w:t>
            </w:r>
          </w:p>
        </w:tc>
        <w:tc>
          <w:tcPr>
            <w:tcW w:w="567" w:type="dxa"/>
          </w:tcPr>
          <w:p w:rsidR="009E44C6" w:rsidRPr="00E31654" w:rsidRDefault="009E44C6" w:rsidP="005B19BD">
            <w:pPr>
              <w:jc w:val="center"/>
            </w:pPr>
            <w:r w:rsidRPr="00E31654">
              <w:t>МБ</w:t>
            </w:r>
          </w:p>
        </w:tc>
        <w:tc>
          <w:tcPr>
            <w:tcW w:w="851" w:type="dxa"/>
          </w:tcPr>
          <w:p w:rsidR="009E44C6" w:rsidRPr="00E31654" w:rsidRDefault="009E44C6" w:rsidP="005B19BD">
            <w:pPr>
              <w:jc w:val="center"/>
            </w:pPr>
            <w:r w:rsidRPr="00E31654">
              <w:t>ИС</w:t>
            </w:r>
          </w:p>
        </w:tc>
        <w:tc>
          <w:tcPr>
            <w:tcW w:w="594" w:type="dxa"/>
            <w:gridSpan w:val="2"/>
          </w:tcPr>
          <w:p w:rsidR="009E44C6" w:rsidRPr="00E31654" w:rsidRDefault="009E44C6" w:rsidP="005B19BD">
            <w:pPr>
              <w:jc w:val="center"/>
            </w:pPr>
            <w:r w:rsidRPr="00E31654">
              <w:t>МБ</w:t>
            </w:r>
          </w:p>
        </w:tc>
        <w:tc>
          <w:tcPr>
            <w:tcW w:w="826" w:type="dxa"/>
          </w:tcPr>
          <w:p w:rsidR="009E44C6" w:rsidRPr="00E31654" w:rsidRDefault="009E44C6" w:rsidP="005B19BD">
            <w:pPr>
              <w:jc w:val="center"/>
            </w:pPr>
            <w:r w:rsidRPr="00E31654">
              <w:t>ИС</w:t>
            </w:r>
          </w:p>
        </w:tc>
        <w:tc>
          <w:tcPr>
            <w:tcW w:w="625" w:type="dxa"/>
            <w:gridSpan w:val="2"/>
          </w:tcPr>
          <w:p w:rsidR="009E44C6" w:rsidRPr="00E31654" w:rsidRDefault="009E44C6" w:rsidP="005B19BD">
            <w:pPr>
              <w:jc w:val="center"/>
            </w:pPr>
            <w:r w:rsidRPr="00E31654">
              <w:t>МБ</w:t>
            </w:r>
          </w:p>
        </w:tc>
        <w:tc>
          <w:tcPr>
            <w:tcW w:w="793" w:type="dxa"/>
          </w:tcPr>
          <w:p w:rsidR="009E44C6" w:rsidRPr="00E31654" w:rsidRDefault="009E44C6" w:rsidP="005B19BD">
            <w:pPr>
              <w:jc w:val="center"/>
            </w:pPr>
            <w:r w:rsidRPr="00E31654">
              <w:t>ИС</w:t>
            </w:r>
          </w:p>
        </w:tc>
        <w:tc>
          <w:tcPr>
            <w:tcW w:w="565" w:type="dxa"/>
          </w:tcPr>
          <w:p w:rsidR="009E44C6" w:rsidRPr="00E31654" w:rsidRDefault="009E44C6" w:rsidP="005B19BD">
            <w:pPr>
              <w:jc w:val="center"/>
            </w:pPr>
            <w:r w:rsidRPr="00E31654">
              <w:t>МБ</w:t>
            </w:r>
          </w:p>
        </w:tc>
        <w:tc>
          <w:tcPr>
            <w:tcW w:w="858" w:type="dxa"/>
            <w:gridSpan w:val="2"/>
          </w:tcPr>
          <w:p w:rsidR="009E44C6" w:rsidRPr="00E31654" w:rsidRDefault="009E44C6" w:rsidP="005B19BD">
            <w:pPr>
              <w:jc w:val="center"/>
            </w:pPr>
            <w:r w:rsidRPr="00E31654">
              <w:t>ИС</w:t>
            </w:r>
          </w:p>
        </w:tc>
        <w:tc>
          <w:tcPr>
            <w:tcW w:w="571" w:type="dxa"/>
            <w:gridSpan w:val="2"/>
          </w:tcPr>
          <w:p w:rsidR="009E44C6" w:rsidRPr="00E31654" w:rsidRDefault="009E44C6" w:rsidP="005B19BD">
            <w:pPr>
              <w:jc w:val="center"/>
            </w:pPr>
            <w:r w:rsidRPr="00E31654">
              <w:t>МБ</w:t>
            </w:r>
          </w:p>
        </w:tc>
        <w:tc>
          <w:tcPr>
            <w:tcW w:w="842" w:type="dxa"/>
            <w:gridSpan w:val="3"/>
          </w:tcPr>
          <w:p w:rsidR="009E44C6" w:rsidRPr="00E31654" w:rsidRDefault="009E44C6" w:rsidP="005B19BD">
            <w:pPr>
              <w:jc w:val="center"/>
            </w:pPr>
            <w:r w:rsidRPr="00E31654">
              <w:t>ИС</w:t>
            </w:r>
          </w:p>
        </w:tc>
        <w:tc>
          <w:tcPr>
            <w:tcW w:w="1561" w:type="dxa"/>
            <w:gridSpan w:val="2"/>
          </w:tcPr>
          <w:p w:rsidR="009E44C6" w:rsidRPr="00E31654" w:rsidRDefault="009E44C6" w:rsidP="005B19BD">
            <w:pPr>
              <w:jc w:val="center"/>
            </w:pPr>
          </w:p>
        </w:tc>
        <w:tc>
          <w:tcPr>
            <w:tcW w:w="1561" w:type="dxa"/>
            <w:gridSpan w:val="2"/>
          </w:tcPr>
          <w:p w:rsidR="009E44C6" w:rsidRPr="00E31654" w:rsidRDefault="009E44C6" w:rsidP="005B19BD">
            <w:pPr>
              <w:jc w:val="center"/>
            </w:pPr>
          </w:p>
        </w:tc>
      </w:tr>
      <w:tr w:rsidR="009E44C6" w:rsidRPr="00DC7E04" w:rsidTr="00233382">
        <w:trPr>
          <w:gridAfter w:val="2"/>
          <w:wAfter w:w="72" w:type="dxa"/>
          <w:trHeight w:val="66"/>
        </w:trPr>
        <w:tc>
          <w:tcPr>
            <w:tcW w:w="541" w:type="dxa"/>
          </w:tcPr>
          <w:p w:rsidR="009E44C6" w:rsidRPr="00E31654" w:rsidRDefault="009E44C6" w:rsidP="005B19BD">
            <w:pPr>
              <w:jc w:val="center"/>
            </w:pPr>
            <w:r>
              <w:t>1</w:t>
            </w:r>
          </w:p>
        </w:tc>
        <w:tc>
          <w:tcPr>
            <w:tcW w:w="2280" w:type="dxa"/>
          </w:tcPr>
          <w:p w:rsidR="009E44C6" w:rsidRPr="00E31654" w:rsidRDefault="009E44C6" w:rsidP="005B19BD">
            <w:pPr>
              <w:jc w:val="center"/>
            </w:pPr>
            <w:r>
              <w:t>2</w:t>
            </w:r>
          </w:p>
        </w:tc>
        <w:tc>
          <w:tcPr>
            <w:tcW w:w="1134" w:type="dxa"/>
          </w:tcPr>
          <w:p w:rsidR="009E44C6" w:rsidRPr="00E31654" w:rsidRDefault="009E44C6" w:rsidP="005B19BD">
            <w:pPr>
              <w:jc w:val="center"/>
            </w:pPr>
            <w:r>
              <w:t>3</w:t>
            </w:r>
          </w:p>
        </w:tc>
        <w:tc>
          <w:tcPr>
            <w:tcW w:w="709" w:type="dxa"/>
          </w:tcPr>
          <w:p w:rsidR="009E44C6" w:rsidRPr="00E31654" w:rsidRDefault="009E44C6" w:rsidP="005B19BD">
            <w:pPr>
              <w:ind w:left="-108"/>
              <w:jc w:val="center"/>
            </w:pPr>
            <w:r>
              <w:t>4</w:t>
            </w:r>
          </w:p>
        </w:tc>
        <w:tc>
          <w:tcPr>
            <w:tcW w:w="857" w:type="dxa"/>
          </w:tcPr>
          <w:p w:rsidR="009E44C6" w:rsidRPr="00E31654" w:rsidRDefault="009E44C6" w:rsidP="005B19BD">
            <w:pPr>
              <w:jc w:val="center"/>
            </w:pPr>
            <w:r>
              <w:t>5</w:t>
            </w:r>
          </w:p>
        </w:tc>
        <w:tc>
          <w:tcPr>
            <w:tcW w:w="567" w:type="dxa"/>
          </w:tcPr>
          <w:p w:rsidR="009E44C6" w:rsidRPr="00E31654" w:rsidRDefault="009E44C6" w:rsidP="005B19BD">
            <w:pPr>
              <w:jc w:val="center"/>
            </w:pPr>
            <w:r>
              <w:t>6</w:t>
            </w:r>
          </w:p>
        </w:tc>
        <w:tc>
          <w:tcPr>
            <w:tcW w:w="851" w:type="dxa"/>
          </w:tcPr>
          <w:p w:rsidR="009E44C6" w:rsidRPr="00E31654" w:rsidRDefault="009E44C6" w:rsidP="005B19BD">
            <w:pPr>
              <w:jc w:val="center"/>
            </w:pPr>
            <w:r>
              <w:t>7</w:t>
            </w:r>
          </w:p>
        </w:tc>
        <w:tc>
          <w:tcPr>
            <w:tcW w:w="594" w:type="dxa"/>
            <w:gridSpan w:val="2"/>
          </w:tcPr>
          <w:p w:rsidR="009E44C6" w:rsidRPr="00E31654" w:rsidRDefault="009E44C6" w:rsidP="005B19BD">
            <w:pPr>
              <w:jc w:val="center"/>
            </w:pPr>
            <w:r>
              <w:t>8</w:t>
            </w:r>
          </w:p>
        </w:tc>
        <w:tc>
          <w:tcPr>
            <w:tcW w:w="826" w:type="dxa"/>
          </w:tcPr>
          <w:p w:rsidR="009E44C6" w:rsidRPr="00E31654" w:rsidRDefault="009E44C6" w:rsidP="005B19BD">
            <w:pPr>
              <w:jc w:val="center"/>
            </w:pPr>
            <w:r>
              <w:t>9</w:t>
            </w:r>
          </w:p>
        </w:tc>
        <w:tc>
          <w:tcPr>
            <w:tcW w:w="625" w:type="dxa"/>
            <w:gridSpan w:val="2"/>
          </w:tcPr>
          <w:p w:rsidR="009E44C6" w:rsidRPr="00E31654" w:rsidRDefault="009E44C6" w:rsidP="005B19BD">
            <w:pPr>
              <w:jc w:val="center"/>
            </w:pPr>
            <w:r>
              <w:t>10</w:t>
            </w:r>
          </w:p>
        </w:tc>
        <w:tc>
          <w:tcPr>
            <w:tcW w:w="793" w:type="dxa"/>
          </w:tcPr>
          <w:p w:rsidR="009E44C6" w:rsidRPr="00E31654" w:rsidRDefault="009E44C6" w:rsidP="005B19BD">
            <w:pPr>
              <w:jc w:val="center"/>
            </w:pPr>
            <w:r>
              <w:t>11</w:t>
            </w:r>
          </w:p>
        </w:tc>
        <w:tc>
          <w:tcPr>
            <w:tcW w:w="565" w:type="dxa"/>
          </w:tcPr>
          <w:p w:rsidR="009E44C6" w:rsidRPr="00E31654" w:rsidRDefault="009E44C6" w:rsidP="005B19BD">
            <w:pPr>
              <w:jc w:val="center"/>
            </w:pPr>
            <w:r>
              <w:t>12</w:t>
            </w:r>
          </w:p>
        </w:tc>
        <w:tc>
          <w:tcPr>
            <w:tcW w:w="858" w:type="dxa"/>
            <w:gridSpan w:val="2"/>
          </w:tcPr>
          <w:p w:rsidR="009E44C6" w:rsidRPr="00E31654" w:rsidRDefault="009E44C6" w:rsidP="005B19BD">
            <w:pPr>
              <w:jc w:val="center"/>
            </w:pPr>
            <w:r>
              <w:t>13</w:t>
            </w:r>
          </w:p>
        </w:tc>
        <w:tc>
          <w:tcPr>
            <w:tcW w:w="571" w:type="dxa"/>
            <w:gridSpan w:val="2"/>
          </w:tcPr>
          <w:p w:rsidR="009E44C6" w:rsidRPr="00E31654" w:rsidRDefault="009E44C6" w:rsidP="005B19BD">
            <w:pPr>
              <w:jc w:val="center"/>
            </w:pPr>
            <w:r>
              <w:t>14</w:t>
            </w:r>
          </w:p>
        </w:tc>
        <w:tc>
          <w:tcPr>
            <w:tcW w:w="842" w:type="dxa"/>
            <w:gridSpan w:val="3"/>
          </w:tcPr>
          <w:p w:rsidR="009E44C6" w:rsidRPr="00E31654" w:rsidRDefault="009E44C6" w:rsidP="005B19BD">
            <w:pPr>
              <w:jc w:val="center"/>
            </w:pPr>
            <w:r>
              <w:t>15</w:t>
            </w:r>
          </w:p>
        </w:tc>
        <w:tc>
          <w:tcPr>
            <w:tcW w:w="1561" w:type="dxa"/>
            <w:gridSpan w:val="2"/>
          </w:tcPr>
          <w:p w:rsidR="009E44C6" w:rsidRPr="00E31654" w:rsidRDefault="009E44C6" w:rsidP="005B19BD">
            <w:pPr>
              <w:jc w:val="center"/>
            </w:pPr>
            <w:r>
              <w:t>16</w:t>
            </w:r>
          </w:p>
        </w:tc>
        <w:tc>
          <w:tcPr>
            <w:tcW w:w="1561" w:type="dxa"/>
            <w:gridSpan w:val="2"/>
          </w:tcPr>
          <w:p w:rsidR="009E44C6" w:rsidRPr="00E31654" w:rsidRDefault="009E44C6" w:rsidP="005B19BD">
            <w:pPr>
              <w:jc w:val="center"/>
            </w:pPr>
            <w:r>
              <w:t>17</w:t>
            </w:r>
          </w:p>
        </w:tc>
      </w:tr>
      <w:tr w:rsidR="009E44C6" w:rsidRPr="00DC7E04" w:rsidTr="00233382">
        <w:trPr>
          <w:trHeight w:val="450"/>
        </w:trPr>
        <w:tc>
          <w:tcPr>
            <w:tcW w:w="541" w:type="dxa"/>
          </w:tcPr>
          <w:p w:rsidR="009E44C6" w:rsidRPr="00DC7E04" w:rsidRDefault="009E44C6" w:rsidP="005B19BD">
            <w:pPr>
              <w:jc w:val="center"/>
              <w:rPr>
                <w:sz w:val="23"/>
                <w:szCs w:val="23"/>
              </w:rPr>
            </w:pPr>
          </w:p>
        </w:tc>
        <w:tc>
          <w:tcPr>
            <w:tcW w:w="15266" w:type="dxa"/>
            <w:gridSpan w:val="26"/>
          </w:tcPr>
          <w:p w:rsidR="009E44C6" w:rsidRPr="00DC7E04" w:rsidRDefault="009E44C6" w:rsidP="005B19BD">
            <w:pPr>
              <w:ind w:left="1080"/>
              <w:contextualSpacing/>
              <w:jc w:val="center"/>
              <w:rPr>
                <w:sz w:val="23"/>
                <w:szCs w:val="23"/>
              </w:rPr>
            </w:pPr>
            <w:r>
              <w:t>1. Ведение списка подлежащих обеспечению жилыми помещениями льготных категорий граждан</w:t>
            </w:r>
          </w:p>
        </w:tc>
      </w:tr>
      <w:tr w:rsidR="009E44C6" w:rsidRPr="00DC7E04" w:rsidTr="00233382">
        <w:trPr>
          <w:trHeight w:val="2232"/>
        </w:trPr>
        <w:tc>
          <w:tcPr>
            <w:tcW w:w="541" w:type="dxa"/>
          </w:tcPr>
          <w:p w:rsidR="009E44C6" w:rsidRPr="00FF22A0" w:rsidRDefault="009E44C6" w:rsidP="005B19BD">
            <w:pPr>
              <w:jc w:val="center"/>
              <w:rPr>
                <w:sz w:val="21"/>
                <w:szCs w:val="21"/>
              </w:rPr>
            </w:pPr>
            <w:r w:rsidRPr="00FF22A0">
              <w:rPr>
                <w:sz w:val="21"/>
                <w:szCs w:val="21"/>
              </w:rPr>
              <w:t>1.1</w:t>
            </w:r>
            <w:r>
              <w:rPr>
                <w:sz w:val="21"/>
                <w:szCs w:val="21"/>
              </w:rPr>
              <w:t>.</w:t>
            </w:r>
          </w:p>
        </w:tc>
        <w:tc>
          <w:tcPr>
            <w:tcW w:w="2280" w:type="dxa"/>
          </w:tcPr>
          <w:p w:rsidR="009E44C6" w:rsidRDefault="009E44C6" w:rsidP="005B19BD">
            <w:r w:rsidRPr="00E31654">
              <w:t>Осуществление переданных полномочий по ведению списка подлежащих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w:t>
            </w:r>
          </w:p>
          <w:p w:rsidR="009E44C6" w:rsidRDefault="009E44C6" w:rsidP="005B19BD">
            <w:pPr>
              <w:rPr>
                <w:sz w:val="23"/>
                <w:szCs w:val="23"/>
              </w:rPr>
            </w:pPr>
          </w:p>
          <w:p w:rsidR="00233382" w:rsidRPr="00DC7E04" w:rsidRDefault="00233382" w:rsidP="005B19BD">
            <w:pPr>
              <w:rPr>
                <w:sz w:val="23"/>
                <w:szCs w:val="23"/>
              </w:rPr>
            </w:pPr>
          </w:p>
        </w:tc>
        <w:tc>
          <w:tcPr>
            <w:tcW w:w="1134" w:type="dxa"/>
          </w:tcPr>
          <w:p w:rsidR="009E44C6" w:rsidRPr="00DC7E04" w:rsidRDefault="009E44C6" w:rsidP="005B19BD">
            <w:pPr>
              <w:rPr>
                <w:sz w:val="17"/>
                <w:szCs w:val="17"/>
              </w:rPr>
            </w:pPr>
          </w:p>
          <w:p w:rsidR="009E44C6" w:rsidRPr="00DC7E04" w:rsidRDefault="009E44C6" w:rsidP="005B19BD">
            <w:pPr>
              <w:rPr>
                <w:sz w:val="17"/>
                <w:szCs w:val="17"/>
              </w:rPr>
            </w:pPr>
          </w:p>
          <w:p w:rsidR="009E44C6" w:rsidRPr="00DC7E04" w:rsidRDefault="009E44C6" w:rsidP="005B19BD">
            <w:pPr>
              <w:rPr>
                <w:sz w:val="17"/>
                <w:szCs w:val="17"/>
              </w:rPr>
            </w:pPr>
          </w:p>
          <w:p w:rsidR="009E44C6" w:rsidRPr="00D448AA" w:rsidRDefault="009E44C6" w:rsidP="005B19BD">
            <w:pPr>
              <w:ind w:left="-80" w:right="-129"/>
              <w:jc w:val="center"/>
              <w:rPr>
                <w:sz w:val="20"/>
                <w:szCs w:val="20"/>
              </w:rPr>
            </w:pPr>
            <w:r w:rsidRPr="00D448AA">
              <w:rPr>
                <w:sz w:val="20"/>
                <w:szCs w:val="20"/>
              </w:rPr>
              <w:t>045 01 13       12 5 01 80955</w:t>
            </w:r>
          </w:p>
        </w:tc>
        <w:tc>
          <w:tcPr>
            <w:tcW w:w="709" w:type="dxa"/>
          </w:tcPr>
          <w:p w:rsidR="009E44C6" w:rsidRPr="00D209F2" w:rsidRDefault="009E44C6" w:rsidP="005B19BD">
            <w:pPr>
              <w:jc w:val="center"/>
              <w:rPr>
                <w:sz w:val="20"/>
                <w:szCs w:val="20"/>
              </w:rPr>
            </w:pPr>
          </w:p>
          <w:p w:rsidR="009E44C6" w:rsidRPr="00D209F2" w:rsidRDefault="009E44C6" w:rsidP="005B19BD">
            <w:pPr>
              <w:jc w:val="center"/>
              <w:rPr>
                <w:sz w:val="20"/>
                <w:szCs w:val="20"/>
              </w:rPr>
            </w:pPr>
          </w:p>
          <w:p w:rsidR="009E44C6" w:rsidRDefault="009E44C6" w:rsidP="005B19BD">
            <w:pPr>
              <w:jc w:val="center"/>
              <w:rPr>
                <w:sz w:val="20"/>
                <w:szCs w:val="20"/>
              </w:rPr>
            </w:pPr>
          </w:p>
          <w:p w:rsidR="009E44C6" w:rsidRPr="00D209F2" w:rsidRDefault="009E44C6" w:rsidP="005B19BD">
            <w:pPr>
              <w:jc w:val="center"/>
              <w:rPr>
                <w:sz w:val="20"/>
                <w:szCs w:val="20"/>
              </w:rPr>
            </w:pPr>
            <w:r w:rsidRPr="00D209F2">
              <w:rPr>
                <w:sz w:val="20"/>
                <w:szCs w:val="20"/>
              </w:rPr>
              <w:t>0,0</w:t>
            </w:r>
          </w:p>
          <w:p w:rsidR="009E44C6" w:rsidRPr="00D209F2" w:rsidRDefault="009E44C6" w:rsidP="005B19BD">
            <w:pPr>
              <w:jc w:val="center"/>
              <w:rPr>
                <w:sz w:val="20"/>
                <w:szCs w:val="20"/>
              </w:rPr>
            </w:pPr>
          </w:p>
          <w:p w:rsidR="009E44C6" w:rsidRPr="00D209F2" w:rsidRDefault="009E44C6" w:rsidP="005B19BD">
            <w:pPr>
              <w:jc w:val="center"/>
              <w:rPr>
                <w:sz w:val="20"/>
                <w:szCs w:val="20"/>
              </w:rPr>
            </w:pPr>
          </w:p>
          <w:p w:rsidR="009E44C6" w:rsidRPr="00D209F2" w:rsidRDefault="009E44C6" w:rsidP="005B19BD">
            <w:pPr>
              <w:jc w:val="center"/>
              <w:rPr>
                <w:sz w:val="20"/>
                <w:szCs w:val="20"/>
              </w:rPr>
            </w:pPr>
          </w:p>
          <w:p w:rsidR="009E44C6" w:rsidRPr="00D209F2" w:rsidRDefault="009E44C6" w:rsidP="005B19BD">
            <w:pPr>
              <w:jc w:val="center"/>
              <w:rPr>
                <w:sz w:val="20"/>
                <w:szCs w:val="20"/>
              </w:rPr>
            </w:pPr>
          </w:p>
        </w:tc>
        <w:tc>
          <w:tcPr>
            <w:tcW w:w="857" w:type="dxa"/>
          </w:tcPr>
          <w:p w:rsidR="009E44C6" w:rsidRDefault="009E44C6" w:rsidP="005B19BD">
            <w:pPr>
              <w:jc w:val="center"/>
              <w:rPr>
                <w:sz w:val="20"/>
                <w:szCs w:val="20"/>
                <w:lang w:val="en-US"/>
              </w:rPr>
            </w:pPr>
          </w:p>
          <w:p w:rsidR="009E44C6" w:rsidRDefault="009E44C6" w:rsidP="005B19BD">
            <w:pPr>
              <w:jc w:val="center"/>
              <w:rPr>
                <w:sz w:val="20"/>
                <w:szCs w:val="20"/>
                <w:lang w:val="en-US"/>
              </w:rPr>
            </w:pPr>
          </w:p>
          <w:p w:rsidR="009E44C6" w:rsidRDefault="009E44C6" w:rsidP="005B19BD">
            <w:pPr>
              <w:jc w:val="center"/>
              <w:rPr>
                <w:sz w:val="20"/>
                <w:szCs w:val="20"/>
              </w:rPr>
            </w:pPr>
          </w:p>
          <w:p w:rsidR="009E44C6" w:rsidRPr="00D209F2" w:rsidRDefault="009E44C6" w:rsidP="005B19BD">
            <w:pPr>
              <w:jc w:val="center"/>
              <w:rPr>
                <w:sz w:val="20"/>
                <w:szCs w:val="20"/>
                <w:lang w:val="en-US"/>
              </w:rPr>
            </w:pPr>
            <w:r>
              <w:rPr>
                <w:sz w:val="20"/>
                <w:szCs w:val="20"/>
                <w:lang w:val="en-US"/>
              </w:rPr>
              <w:t>1621</w:t>
            </w:r>
            <w:r>
              <w:rPr>
                <w:sz w:val="20"/>
                <w:szCs w:val="20"/>
              </w:rPr>
              <w:t>,</w:t>
            </w:r>
            <w:r>
              <w:rPr>
                <w:sz w:val="20"/>
                <w:szCs w:val="20"/>
                <w:lang w:val="en-US"/>
              </w:rPr>
              <w:t>0</w:t>
            </w:r>
          </w:p>
        </w:tc>
        <w:tc>
          <w:tcPr>
            <w:tcW w:w="567" w:type="dxa"/>
          </w:tcPr>
          <w:p w:rsidR="009E44C6" w:rsidRPr="00D209F2" w:rsidRDefault="009E44C6" w:rsidP="005B19BD">
            <w:pPr>
              <w:jc w:val="center"/>
              <w:rPr>
                <w:sz w:val="20"/>
                <w:szCs w:val="20"/>
              </w:rPr>
            </w:pPr>
          </w:p>
          <w:p w:rsidR="009E44C6" w:rsidRPr="00D209F2" w:rsidRDefault="009E44C6" w:rsidP="005B19BD">
            <w:pPr>
              <w:jc w:val="center"/>
              <w:rPr>
                <w:sz w:val="20"/>
                <w:szCs w:val="20"/>
              </w:rPr>
            </w:pPr>
          </w:p>
          <w:p w:rsidR="009E44C6" w:rsidRDefault="009E44C6" w:rsidP="005B19BD">
            <w:pPr>
              <w:ind w:left="-114"/>
              <w:jc w:val="center"/>
              <w:rPr>
                <w:sz w:val="20"/>
                <w:szCs w:val="20"/>
              </w:rPr>
            </w:pPr>
          </w:p>
          <w:p w:rsidR="009E44C6" w:rsidRPr="00D209F2" w:rsidRDefault="009E44C6" w:rsidP="005B19BD">
            <w:pPr>
              <w:ind w:left="-114"/>
              <w:jc w:val="center"/>
              <w:rPr>
                <w:sz w:val="20"/>
                <w:szCs w:val="20"/>
              </w:rPr>
            </w:pPr>
            <w:r w:rsidRPr="00D209F2">
              <w:rPr>
                <w:sz w:val="20"/>
                <w:szCs w:val="20"/>
              </w:rPr>
              <w:t>0,0</w:t>
            </w:r>
          </w:p>
          <w:p w:rsidR="009E44C6" w:rsidRPr="00D209F2" w:rsidRDefault="009E44C6" w:rsidP="005B19BD">
            <w:pPr>
              <w:jc w:val="center"/>
              <w:rPr>
                <w:sz w:val="20"/>
                <w:szCs w:val="20"/>
              </w:rPr>
            </w:pPr>
          </w:p>
          <w:p w:rsidR="009E44C6" w:rsidRPr="00D209F2" w:rsidRDefault="009E44C6" w:rsidP="005B19BD">
            <w:pPr>
              <w:jc w:val="center"/>
              <w:rPr>
                <w:sz w:val="20"/>
                <w:szCs w:val="20"/>
              </w:rPr>
            </w:pPr>
          </w:p>
          <w:p w:rsidR="009E44C6" w:rsidRPr="00D209F2" w:rsidRDefault="009E44C6" w:rsidP="005B19BD">
            <w:pPr>
              <w:jc w:val="center"/>
              <w:rPr>
                <w:sz w:val="20"/>
                <w:szCs w:val="20"/>
              </w:rPr>
            </w:pPr>
          </w:p>
          <w:p w:rsidR="009E44C6" w:rsidRPr="00D209F2" w:rsidRDefault="009E44C6" w:rsidP="005B19BD">
            <w:pPr>
              <w:jc w:val="center"/>
              <w:rPr>
                <w:sz w:val="20"/>
                <w:szCs w:val="20"/>
              </w:rPr>
            </w:pPr>
          </w:p>
        </w:tc>
        <w:tc>
          <w:tcPr>
            <w:tcW w:w="851" w:type="dxa"/>
          </w:tcPr>
          <w:p w:rsidR="009E44C6" w:rsidRPr="00D209F2" w:rsidRDefault="009E44C6" w:rsidP="005B19BD">
            <w:pPr>
              <w:jc w:val="center"/>
              <w:rPr>
                <w:sz w:val="20"/>
                <w:szCs w:val="20"/>
              </w:rPr>
            </w:pPr>
          </w:p>
          <w:p w:rsidR="009E44C6" w:rsidRDefault="009E44C6" w:rsidP="005B19BD">
            <w:pPr>
              <w:jc w:val="center"/>
              <w:rPr>
                <w:sz w:val="20"/>
                <w:szCs w:val="20"/>
              </w:rPr>
            </w:pPr>
          </w:p>
          <w:p w:rsidR="009E44C6" w:rsidRPr="00D209F2" w:rsidRDefault="009E44C6" w:rsidP="005B19BD">
            <w:pPr>
              <w:jc w:val="center"/>
              <w:rPr>
                <w:sz w:val="20"/>
                <w:szCs w:val="20"/>
              </w:rPr>
            </w:pPr>
          </w:p>
          <w:p w:rsidR="009E44C6" w:rsidRPr="00D209F2" w:rsidRDefault="009E44C6" w:rsidP="005B19BD">
            <w:pPr>
              <w:jc w:val="center"/>
              <w:rPr>
                <w:sz w:val="20"/>
                <w:szCs w:val="20"/>
              </w:rPr>
            </w:pPr>
            <w:r w:rsidRPr="00D209F2">
              <w:rPr>
                <w:sz w:val="20"/>
                <w:szCs w:val="20"/>
              </w:rPr>
              <w:t>324,2</w:t>
            </w:r>
          </w:p>
        </w:tc>
        <w:tc>
          <w:tcPr>
            <w:tcW w:w="567" w:type="dxa"/>
          </w:tcPr>
          <w:p w:rsidR="009E44C6" w:rsidRPr="00D209F2" w:rsidRDefault="009E44C6" w:rsidP="005B19BD">
            <w:pPr>
              <w:jc w:val="center"/>
              <w:rPr>
                <w:sz w:val="20"/>
                <w:szCs w:val="20"/>
              </w:rPr>
            </w:pPr>
          </w:p>
          <w:p w:rsidR="009E44C6" w:rsidRDefault="009E44C6" w:rsidP="005B19BD">
            <w:pPr>
              <w:jc w:val="center"/>
              <w:rPr>
                <w:sz w:val="20"/>
                <w:szCs w:val="20"/>
              </w:rPr>
            </w:pPr>
          </w:p>
          <w:p w:rsidR="009E44C6" w:rsidRPr="00D209F2" w:rsidRDefault="009E44C6" w:rsidP="005B19BD">
            <w:pPr>
              <w:jc w:val="center"/>
              <w:rPr>
                <w:sz w:val="20"/>
                <w:szCs w:val="20"/>
              </w:rPr>
            </w:pPr>
          </w:p>
          <w:p w:rsidR="009E44C6" w:rsidRPr="00D209F2" w:rsidRDefault="009E44C6" w:rsidP="005B19BD">
            <w:pPr>
              <w:ind w:left="-114"/>
              <w:jc w:val="center"/>
              <w:rPr>
                <w:sz w:val="20"/>
                <w:szCs w:val="20"/>
              </w:rPr>
            </w:pPr>
            <w:r>
              <w:rPr>
                <w:sz w:val="20"/>
                <w:szCs w:val="20"/>
              </w:rPr>
              <w:t>0</w:t>
            </w:r>
            <w:r w:rsidRPr="00D209F2">
              <w:rPr>
                <w:sz w:val="20"/>
                <w:szCs w:val="20"/>
              </w:rPr>
              <w:t>,0</w:t>
            </w:r>
          </w:p>
          <w:p w:rsidR="009E44C6" w:rsidRPr="00D209F2" w:rsidRDefault="009E44C6" w:rsidP="005B19BD">
            <w:pPr>
              <w:jc w:val="center"/>
              <w:rPr>
                <w:sz w:val="20"/>
                <w:szCs w:val="20"/>
              </w:rPr>
            </w:pPr>
          </w:p>
          <w:p w:rsidR="009E44C6" w:rsidRPr="00D209F2" w:rsidRDefault="009E44C6" w:rsidP="005B19BD">
            <w:pPr>
              <w:jc w:val="center"/>
              <w:rPr>
                <w:sz w:val="20"/>
                <w:szCs w:val="20"/>
              </w:rPr>
            </w:pPr>
          </w:p>
        </w:tc>
        <w:tc>
          <w:tcPr>
            <w:tcW w:w="853" w:type="dxa"/>
            <w:gridSpan w:val="2"/>
          </w:tcPr>
          <w:p w:rsidR="009E44C6" w:rsidRDefault="009E44C6" w:rsidP="005B19BD">
            <w:pPr>
              <w:jc w:val="center"/>
              <w:rPr>
                <w:sz w:val="20"/>
                <w:szCs w:val="20"/>
              </w:rPr>
            </w:pPr>
          </w:p>
          <w:p w:rsidR="009E44C6" w:rsidRDefault="009E44C6" w:rsidP="005B19BD">
            <w:pPr>
              <w:jc w:val="center"/>
              <w:rPr>
                <w:sz w:val="20"/>
                <w:szCs w:val="20"/>
              </w:rPr>
            </w:pPr>
          </w:p>
          <w:p w:rsidR="009E44C6" w:rsidRDefault="009E44C6" w:rsidP="005B19BD">
            <w:pPr>
              <w:jc w:val="center"/>
              <w:rPr>
                <w:sz w:val="20"/>
                <w:szCs w:val="20"/>
              </w:rPr>
            </w:pPr>
          </w:p>
          <w:p w:rsidR="009E44C6" w:rsidRPr="00D209F2" w:rsidRDefault="009E44C6" w:rsidP="005B19BD">
            <w:pPr>
              <w:jc w:val="center"/>
              <w:rPr>
                <w:sz w:val="20"/>
                <w:szCs w:val="20"/>
              </w:rPr>
            </w:pPr>
            <w:r w:rsidRPr="00D209F2">
              <w:rPr>
                <w:sz w:val="20"/>
                <w:szCs w:val="20"/>
              </w:rPr>
              <w:t>324,2</w:t>
            </w:r>
          </w:p>
        </w:tc>
        <w:tc>
          <w:tcPr>
            <w:tcW w:w="566" w:type="dxa"/>
          </w:tcPr>
          <w:p w:rsidR="009E44C6" w:rsidRPr="00D209F2" w:rsidRDefault="009E44C6" w:rsidP="005B19BD">
            <w:pPr>
              <w:jc w:val="center"/>
              <w:rPr>
                <w:sz w:val="20"/>
                <w:szCs w:val="20"/>
              </w:rPr>
            </w:pPr>
          </w:p>
          <w:p w:rsidR="009E44C6" w:rsidRDefault="009E44C6" w:rsidP="005B19BD">
            <w:pPr>
              <w:jc w:val="center"/>
              <w:rPr>
                <w:sz w:val="20"/>
                <w:szCs w:val="20"/>
              </w:rPr>
            </w:pPr>
          </w:p>
          <w:p w:rsidR="009E44C6" w:rsidRPr="00D209F2" w:rsidRDefault="009E44C6" w:rsidP="005B19BD">
            <w:pPr>
              <w:jc w:val="center"/>
              <w:rPr>
                <w:sz w:val="20"/>
                <w:szCs w:val="20"/>
              </w:rPr>
            </w:pPr>
          </w:p>
          <w:p w:rsidR="009E44C6" w:rsidRPr="00D209F2" w:rsidRDefault="009E44C6" w:rsidP="005B19BD">
            <w:pPr>
              <w:ind w:left="-114"/>
              <w:jc w:val="center"/>
              <w:rPr>
                <w:sz w:val="20"/>
                <w:szCs w:val="20"/>
              </w:rPr>
            </w:pPr>
            <w:r w:rsidRPr="00D209F2">
              <w:rPr>
                <w:sz w:val="20"/>
                <w:szCs w:val="20"/>
              </w:rPr>
              <w:t>0,0</w:t>
            </w:r>
          </w:p>
          <w:p w:rsidR="009E44C6" w:rsidRPr="00D209F2" w:rsidRDefault="009E44C6" w:rsidP="005B19BD">
            <w:pPr>
              <w:jc w:val="center"/>
              <w:rPr>
                <w:sz w:val="20"/>
                <w:szCs w:val="20"/>
              </w:rPr>
            </w:pPr>
          </w:p>
          <w:p w:rsidR="009E44C6" w:rsidRPr="00D209F2" w:rsidRDefault="009E44C6" w:rsidP="005B19BD">
            <w:pPr>
              <w:jc w:val="center"/>
              <w:rPr>
                <w:sz w:val="20"/>
                <w:szCs w:val="20"/>
              </w:rPr>
            </w:pPr>
          </w:p>
        </w:tc>
        <w:tc>
          <w:tcPr>
            <w:tcW w:w="852" w:type="dxa"/>
            <w:gridSpan w:val="2"/>
          </w:tcPr>
          <w:p w:rsidR="009E44C6" w:rsidRDefault="009E44C6" w:rsidP="005B19BD">
            <w:pPr>
              <w:jc w:val="center"/>
              <w:rPr>
                <w:sz w:val="20"/>
                <w:szCs w:val="20"/>
              </w:rPr>
            </w:pPr>
          </w:p>
          <w:p w:rsidR="009E44C6" w:rsidRDefault="009E44C6" w:rsidP="005B19BD">
            <w:pPr>
              <w:jc w:val="center"/>
              <w:rPr>
                <w:sz w:val="20"/>
                <w:szCs w:val="20"/>
              </w:rPr>
            </w:pPr>
          </w:p>
          <w:p w:rsidR="009E44C6" w:rsidRDefault="009E44C6" w:rsidP="005B19BD">
            <w:pPr>
              <w:jc w:val="center"/>
              <w:rPr>
                <w:sz w:val="20"/>
                <w:szCs w:val="20"/>
              </w:rPr>
            </w:pPr>
          </w:p>
          <w:p w:rsidR="009E44C6" w:rsidRPr="00D209F2" w:rsidRDefault="009E44C6" w:rsidP="005B19BD">
            <w:pPr>
              <w:jc w:val="center"/>
              <w:rPr>
                <w:sz w:val="20"/>
                <w:szCs w:val="20"/>
              </w:rPr>
            </w:pPr>
            <w:r w:rsidRPr="00D209F2">
              <w:rPr>
                <w:sz w:val="20"/>
                <w:szCs w:val="20"/>
              </w:rPr>
              <w:t>324,2</w:t>
            </w:r>
          </w:p>
        </w:tc>
        <w:tc>
          <w:tcPr>
            <w:tcW w:w="565" w:type="dxa"/>
          </w:tcPr>
          <w:p w:rsidR="009E44C6" w:rsidRPr="00D209F2" w:rsidRDefault="009E44C6" w:rsidP="005B19BD">
            <w:pPr>
              <w:jc w:val="center"/>
              <w:rPr>
                <w:sz w:val="20"/>
                <w:szCs w:val="20"/>
              </w:rPr>
            </w:pPr>
          </w:p>
          <w:p w:rsidR="009E44C6" w:rsidRDefault="009E44C6" w:rsidP="005B19BD">
            <w:pPr>
              <w:jc w:val="center"/>
              <w:rPr>
                <w:sz w:val="20"/>
                <w:szCs w:val="20"/>
              </w:rPr>
            </w:pPr>
          </w:p>
          <w:p w:rsidR="009E44C6" w:rsidRPr="00D209F2" w:rsidRDefault="009E44C6" w:rsidP="005B19BD">
            <w:pPr>
              <w:jc w:val="center"/>
              <w:rPr>
                <w:sz w:val="20"/>
                <w:szCs w:val="20"/>
              </w:rPr>
            </w:pPr>
          </w:p>
          <w:p w:rsidR="009E44C6" w:rsidRPr="00D209F2" w:rsidRDefault="009E44C6" w:rsidP="005B19BD">
            <w:pPr>
              <w:ind w:left="-114"/>
              <w:jc w:val="center"/>
              <w:rPr>
                <w:sz w:val="20"/>
                <w:szCs w:val="20"/>
              </w:rPr>
            </w:pPr>
            <w:r w:rsidRPr="00D209F2">
              <w:rPr>
                <w:sz w:val="20"/>
                <w:szCs w:val="20"/>
              </w:rPr>
              <w:t>0,0</w:t>
            </w:r>
          </w:p>
          <w:p w:rsidR="009E44C6" w:rsidRPr="00D209F2" w:rsidRDefault="009E44C6" w:rsidP="005B19BD">
            <w:pPr>
              <w:jc w:val="center"/>
              <w:rPr>
                <w:sz w:val="20"/>
                <w:szCs w:val="20"/>
              </w:rPr>
            </w:pPr>
          </w:p>
        </w:tc>
        <w:tc>
          <w:tcPr>
            <w:tcW w:w="852" w:type="dxa"/>
          </w:tcPr>
          <w:p w:rsidR="009E44C6" w:rsidRDefault="009E44C6" w:rsidP="005B19BD">
            <w:pPr>
              <w:jc w:val="center"/>
              <w:rPr>
                <w:sz w:val="20"/>
                <w:szCs w:val="20"/>
              </w:rPr>
            </w:pPr>
          </w:p>
          <w:p w:rsidR="009E44C6" w:rsidRDefault="009E44C6" w:rsidP="005B19BD">
            <w:pPr>
              <w:jc w:val="center"/>
              <w:rPr>
                <w:sz w:val="20"/>
                <w:szCs w:val="20"/>
              </w:rPr>
            </w:pPr>
          </w:p>
          <w:p w:rsidR="009E44C6" w:rsidRDefault="009E44C6" w:rsidP="005B19BD">
            <w:pPr>
              <w:jc w:val="center"/>
              <w:rPr>
                <w:sz w:val="20"/>
                <w:szCs w:val="20"/>
              </w:rPr>
            </w:pPr>
          </w:p>
          <w:p w:rsidR="009E44C6" w:rsidRPr="00D209F2" w:rsidRDefault="009E44C6" w:rsidP="005B19BD">
            <w:pPr>
              <w:jc w:val="center"/>
              <w:rPr>
                <w:sz w:val="20"/>
                <w:szCs w:val="20"/>
              </w:rPr>
            </w:pPr>
            <w:r w:rsidRPr="00D209F2">
              <w:rPr>
                <w:sz w:val="20"/>
                <w:szCs w:val="20"/>
              </w:rPr>
              <w:t>324,2</w:t>
            </w:r>
          </w:p>
        </w:tc>
        <w:tc>
          <w:tcPr>
            <w:tcW w:w="563" w:type="dxa"/>
            <w:gridSpan w:val="2"/>
          </w:tcPr>
          <w:p w:rsidR="009E44C6" w:rsidRPr="00D209F2" w:rsidRDefault="009E44C6" w:rsidP="005B19BD">
            <w:pPr>
              <w:jc w:val="center"/>
              <w:rPr>
                <w:sz w:val="20"/>
                <w:szCs w:val="20"/>
              </w:rPr>
            </w:pPr>
          </w:p>
          <w:p w:rsidR="009E44C6" w:rsidRDefault="009E44C6" w:rsidP="005B19BD">
            <w:pPr>
              <w:jc w:val="center"/>
              <w:rPr>
                <w:sz w:val="20"/>
                <w:szCs w:val="20"/>
              </w:rPr>
            </w:pPr>
          </w:p>
          <w:p w:rsidR="009E44C6" w:rsidRPr="00D209F2" w:rsidRDefault="009E44C6" w:rsidP="005B19BD">
            <w:pPr>
              <w:jc w:val="center"/>
              <w:rPr>
                <w:sz w:val="20"/>
                <w:szCs w:val="20"/>
              </w:rPr>
            </w:pPr>
          </w:p>
          <w:p w:rsidR="009E44C6" w:rsidRPr="00D209F2" w:rsidRDefault="009E44C6" w:rsidP="005B19BD">
            <w:pPr>
              <w:ind w:left="-114"/>
              <w:jc w:val="center"/>
              <w:rPr>
                <w:sz w:val="20"/>
                <w:szCs w:val="20"/>
              </w:rPr>
            </w:pPr>
            <w:r w:rsidRPr="00D209F2">
              <w:rPr>
                <w:sz w:val="20"/>
                <w:szCs w:val="20"/>
              </w:rPr>
              <w:t>0,0</w:t>
            </w:r>
          </w:p>
          <w:p w:rsidR="009E44C6" w:rsidRPr="00D209F2" w:rsidRDefault="009E44C6" w:rsidP="005B19BD">
            <w:pPr>
              <w:jc w:val="center"/>
              <w:rPr>
                <w:sz w:val="20"/>
                <w:szCs w:val="20"/>
              </w:rPr>
            </w:pPr>
          </w:p>
          <w:p w:rsidR="009E44C6" w:rsidRPr="00D209F2" w:rsidRDefault="009E44C6" w:rsidP="005B19BD">
            <w:pPr>
              <w:jc w:val="center"/>
              <w:rPr>
                <w:sz w:val="20"/>
                <w:szCs w:val="20"/>
              </w:rPr>
            </w:pPr>
          </w:p>
          <w:p w:rsidR="009E44C6" w:rsidRPr="00D209F2" w:rsidRDefault="009E44C6" w:rsidP="005B19BD">
            <w:pPr>
              <w:jc w:val="center"/>
              <w:rPr>
                <w:sz w:val="20"/>
                <w:szCs w:val="20"/>
              </w:rPr>
            </w:pPr>
          </w:p>
        </w:tc>
        <w:tc>
          <w:tcPr>
            <w:tcW w:w="856" w:type="dxa"/>
            <w:gridSpan w:val="4"/>
          </w:tcPr>
          <w:p w:rsidR="009E44C6" w:rsidRDefault="009E44C6" w:rsidP="005B19BD">
            <w:pPr>
              <w:jc w:val="center"/>
              <w:rPr>
                <w:sz w:val="20"/>
                <w:szCs w:val="20"/>
              </w:rPr>
            </w:pPr>
          </w:p>
          <w:p w:rsidR="009E44C6" w:rsidRDefault="009E44C6" w:rsidP="005B19BD">
            <w:pPr>
              <w:jc w:val="center"/>
              <w:rPr>
                <w:sz w:val="20"/>
                <w:szCs w:val="20"/>
              </w:rPr>
            </w:pPr>
          </w:p>
          <w:p w:rsidR="009E44C6" w:rsidRDefault="009E44C6" w:rsidP="005B19BD">
            <w:pPr>
              <w:jc w:val="center"/>
              <w:rPr>
                <w:sz w:val="20"/>
                <w:szCs w:val="20"/>
              </w:rPr>
            </w:pPr>
          </w:p>
          <w:p w:rsidR="009E44C6" w:rsidRPr="00D209F2" w:rsidRDefault="009E44C6" w:rsidP="005B19BD">
            <w:pPr>
              <w:jc w:val="center"/>
              <w:rPr>
                <w:sz w:val="20"/>
                <w:szCs w:val="20"/>
              </w:rPr>
            </w:pPr>
            <w:r w:rsidRPr="00D209F2">
              <w:rPr>
                <w:sz w:val="20"/>
                <w:szCs w:val="20"/>
              </w:rPr>
              <w:t>324,2</w:t>
            </w:r>
          </w:p>
        </w:tc>
        <w:tc>
          <w:tcPr>
            <w:tcW w:w="1561" w:type="dxa"/>
            <w:gridSpan w:val="2"/>
          </w:tcPr>
          <w:p w:rsidR="009E44C6" w:rsidRPr="00D448AA" w:rsidRDefault="009E44C6" w:rsidP="005B19BD">
            <w:pPr>
              <w:jc w:val="center"/>
            </w:pPr>
            <w:r w:rsidRPr="00D448AA">
              <w:t xml:space="preserve">Управление </w:t>
            </w:r>
            <w:proofErr w:type="spellStart"/>
            <w:r w:rsidRPr="00D448AA">
              <w:t>имущес</w:t>
            </w:r>
            <w:proofErr w:type="gramStart"/>
            <w:r w:rsidRPr="00D448AA">
              <w:t>т</w:t>
            </w:r>
            <w:proofErr w:type="spellEnd"/>
            <w:r>
              <w:t>-</w:t>
            </w:r>
            <w:proofErr w:type="gramEnd"/>
            <w:r>
              <w:t xml:space="preserve">  </w:t>
            </w:r>
            <w:r w:rsidRPr="00D448AA">
              <w:t xml:space="preserve">венных отношений </w:t>
            </w:r>
            <w:proofErr w:type="spellStart"/>
            <w:r w:rsidRPr="00D448AA">
              <w:t>админист</w:t>
            </w:r>
            <w:proofErr w:type="spellEnd"/>
            <w:r w:rsidRPr="00D448AA">
              <w:t xml:space="preserve">-рации </w:t>
            </w:r>
            <w:r>
              <w:t xml:space="preserve">    </w:t>
            </w:r>
            <w:r w:rsidRPr="00D448AA">
              <w:t>города Бузулука</w:t>
            </w:r>
          </w:p>
          <w:p w:rsidR="009E44C6" w:rsidRPr="00D448AA" w:rsidRDefault="009E44C6" w:rsidP="005B19BD">
            <w:pPr>
              <w:jc w:val="center"/>
            </w:pPr>
          </w:p>
        </w:tc>
        <w:tc>
          <w:tcPr>
            <w:tcW w:w="1633" w:type="dxa"/>
            <w:gridSpan w:val="4"/>
          </w:tcPr>
          <w:p w:rsidR="009E44C6" w:rsidRPr="00AC1D5E" w:rsidRDefault="009E44C6" w:rsidP="005B19BD">
            <w:pPr>
              <w:shd w:val="clear" w:color="auto" w:fill="FFFFFF"/>
              <w:tabs>
                <w:tab w:val="left" w:pos="408"/>
              </w:tabs>
              <w:jc w:val="both"/>
            </w:pPr>
            <w:r w:rsidRPr="00D448AA">
              <w:t xml:space="preserve"> </w:t>
            </w:r>
            <w:r w:rsidRPr="00AC1D5E">
              <w:t xml:space="preserve">Включение </w:t>
            </w:r>
            <w:r>
              <w:t xml:space="preserve">детей-сирот и детей, оставшихся без попечения родителей, лиц из числа детей-сирот и детей, оставшихся без попечения родителей в Список </w:t>
            </w:r>
          </w:p>
        </w:tc>
      </w:tr>
      <w:tr w:rsidR="009E44C6" w:rsidRPr="00DC7E04" w:rsidTr="00233382">
        <w:trPr>
          <w:trHeight w:val="296"/>
        </w:trPr>
        <w:tc>
          <w:tcPr>
            <w:tcW w:w="541" w:type="dxa"/>
          </w:tcPr>
          <w:p w:rsidR="009E44C6" w:rsidRPr="00FF22A0" w:rsidRDefault="009E44C6" w:rsidP="005B19BD">
            <w:pPr>
              <w:jc w:val="center"/>
            </w:pPr>
            <w:r w:rsidRPr="00FF22A0">
              <w:lastRenderedPageBreak/>
              <w:t>1</w:t>
            </w:r>
          </w:p>
        </w:tc>
        <w:tc>
          <w:tcPr>
            <w:tcW w:w="2280" w:type="dxa"/>
          </w:tcPr>
          <w:p w:rsidR="009E44C6" w:rsidRPr="00FF22A0" w:rsidRDefault="009E44C6" w:rsidP="005B19BD">
            <w:pPr>
              <w:jc w:val="center"/>
            </w:pPr>
            <w:r w:rsidRPr="00FF22A0">
              <w:t>2</w:t>
            </w:r>
          </w:p>
        </w:tc>
        <w:tc>
          <w:tcPr>
            <w:tcW w:w="1134" w:type="dxa"/>
          </w:tcPr>
          <w:p w:rsidR="009E44C6" w:rsidRPr="00FF22A0" w:rsidRDefault="009E44C6" w:rsidP="005B19BD">
            <w:pPr>
              <w:jc w:val="center"/>
            </w:pPr>
            <w:r w:rsidRPr="00FF22A0">
              <w:t>3</w:t>
            </w:r>
          </w:p>
        </w:tc>
        <w:tc>
          <w:tcPr>
            <w:tcW w:w="709" w:type="dxa"/>
          </w:tcPr>
          <w:p w:rsidR="009E44C6" w:rsidRPr="00FF22A0" w:rsidRDefault="009E44C6" w:rsidP="005B19BD">
            <w:pPr>
              <w:jc w:val="center"/>
            </w:pPr>
            <w:r w:rsidRPr="00FF22A0">
              <w:t>4</w:t>
            </w:r>
          </w:p>
        </w:tc>
        <w:tc>
          <w:tcPr>
            <w:tcW w:w="857" w:type="dxa"/>
          </w:tcPr>
          <w:p w:rsidR="009E44C6" w:rsidRPr="00FF22A0" w:rsidRDefault="009E44C6" w:rsidP="005B19BD">
            <w:pPr>
              <w:jc w:val="center"/>
            </w:pPr>
            <w:r w:rsidRPr="00FF22A0">
              <w:t>5</w:t>
            </w:r>
          </w:p>
        </w:tc>
        <w:tc>
          <w:tcPr>
            <w:tcW w:w="567" w:type="dxa"/>
          </w:tcPr>
          <w:p w:rsidR="009E44C6" w:rsidRPr="00FF22A0" w:rsidRDefault="009E44C6" w:rsidP="005B19BD">
            <w:pPr>
              <w:jc w:val="center"/>
            </w:pPr>
            <w:r w:rsidRPr="00FF22A0">
              <w:t>6</w:t>
            </w:r>
          </w:p>
        </w:tc>
        <w:tc>
          <w:tcPr>
            <w:tcW w:w="851" w:type="dxa"/>
          </w:tcPr>
          <w:p w:rsidR="009E44C6" w:rsidRPr="00FF22A0" w:rsidRDefault="009E44C6" w:rsidP="005B19BD">
            <w:pPr>
              <w:jc w:val="center"/>
            </w:pPr>
            <w:r w:rsidRPr="00FF22A0">
              <w:t>7</w:t>
            </w:r>
          </w:p>
        </w:tc>
        <w:tc>
          <w:tcPr>
            <w:tcW w:w="567" w:type="dxa"/>
          </w:tcPr>
          <w:p w:rsidR="009E44C6" w:rsidRPr="00FF22A0" w:rsidRDefault="009E44C6" w:rsidP="005B19BD">
            <w:pPr>
              <w:jc w:val="center"/>
            </w:pPr>
            <w:r w:rsidRPr="00FF22A0">
              <w:t>8</w:t>
            </w:r>
          </w:p>
        </w:tc>
        <w:tc>
          <w:tcPr>
            <w:tcW w:w="853" w:type="dxa"/>
            <w:gridSpan w:val="2"/>
          </w:tcPr>
          <w:p w:rsidR="009E44C6" w:rsidRPr="00FF22A0" w:rsidRDefault="009E44C6" w:rsidP="005B19BD">
            <w:pPr>
              <w:jc w:val="center"/>
            </w:pPr>
            <w:r w:rsidRPr="00FF22A0">
              <w:t>9</w:t>
            </w:r>
          </w:p>
        </w:tc>
        <w:tc>
          <w:tcPr>
            <w:tcW w:w="566" w:type="dxa"/>
          </w:tcPr>
          <w:p w:rsidR="009E44C6" w:rsidRPr="00FF22A0" w:rsidRDefault="009E44C6" w:rsidP="005B19BD">
            <w:pPr>
              <w:jc w:val="center"/>
            </w:pPr>
            <w:r w:rsidRPr="00FF22A0">
              <w:t>10</w:t>
            </w:r>
          </w:p>
        </w:tc>
        <w:tc>
          <w:tcPr>
            <w:tcW w:w="852" w:type="dxa"/>
            <w:gridSpan w:val="2"/>
          </w:tcPr>
          <w:p w:rsidR="009E44C6" w:rsidRPr="00FF22A0" w:rsidRDefault="009E44C6" w:rsidP="005B19BD">
            <w:pPr>
              <w:jc w:val="center"/>
            </w:pPr>
            <w:r w:rsidRPr="00FF22A0">
              <w:t>11</w:t>
            </w:r>
          </w:p>
        </w:tc>
        <w:tc>
          <w:tcPr>
            <w:tcW w:w="565" w:type="dxa"/>
          </w:tcPr>
          <w:p w:rsidR="009E44C6" w:rsidRPr="00FF22A0" w:rsidRDefault="009E44C6" w:rsidP="005B19BD">
            <w:pPr>
              <w:jc w:val="center"/>
            </w:pPr>
            <w:r w:rsidRPr="00FF22A0">
              <w:t>12</w:t>
            </w:r>
          </w:p>
        </w:tc>
        <w:tc>
          <w:tcPr>
            <w:tcW w:w="852" w:type="dxa"/>
          </w:tcPr>
          <w:p w:rsidR="009E44C6" w:rsidRPr="00FF22A0" w:rsidRDefault="009E44C6" w:rsidP="005B19BD">
            <w:pPr>
              <w:jc w:val="center"/>
            </w:pPr>
            <w:r w:rsidRPr="00FF22A0">
              <w:t>13</w:t>
            </w:r>
          </w:p>
        </w:tc>
        <w:tc>
          <w:tcPr>
            <w:tcW w:w="563" w:type="dxa"/>
            <w:gridSpan w:val="2"/>
          </w:tcPr>
          <w:p w:rsidR="009E44C6" w:rsidRPr="00FF22A0" w:rsidRDefault="009E44C6" w:rsidP="005B19BD">
            <w:pPr>
              <w:jc w:val="center"/>
            </w:pPr>
            <w:r w:rsidRPr="00FF22A0">
              <w:t>14</w:t>
            </w:r>
          </w:p>
        </w:tc>
        <w:tc>
          <w:tcPr>
            <w:tcW w:w="856" w:type="dxa"/>
            <w:gridSpan w:val="4"/>
          </w:tcPr>
          <w:p w:rsidR="009E44C6" w:rsidRPr="00FF22A0" w:rsidRDefault="009E44C6" w:rsidP="005B19BD">
            <w:pPr>
              <w:jc w:val="center"/>
            </w:pPr>
            <w:r w:rsidRPr="00FF22A0">
              <w:t>15</w:t>
            </w:r>
          </w:p>
        </w:tc>
        <w:tc>
          <w:tcPr>
            <w:tcW w:w="1561" w:type="dxa"/>
            <w:gridSpan w:val="2"/>
          </w:tcPr>
          <w:p w:rsidR="009E44C6" w:rsidRPr="00FF22A0" w:rsidRDefault="009E44C6" w:rsidP="005B19BD">
            <w:pPr>
              <w:jc w:val="center"/>
            </w:pPr>
            <w:r w:rsidRPr="00FF22A0">
              <w:t>16</w:t>
            </w:r>
          </w:p>
        </w:tc>
        <w:tc>
          <w:tcPr>
            <w:tcW w:w="1633" w:type="dxa"/>
            <w:gridSpan w:val="4"/>
          </w:tcPr>
          <w:p w:rsidR="009E44C6" w:rsidRPr="00FF22A0" w:rsidRDefault="009E44C6" w:rsidP="005B19BD">
            <w:pPr>
              <w:shd w:val="clear" w:color="auto" w:fill="FFFFFF"/>
              <w:tabs>
                <w:tab w:val="left" w:pos="408"/>
              </w:tabs>
              <w:jc w:val="center"/>
            </w:pPr>
            <w:r w:rsidRPr="00FF22A0">
              <w:t>17</w:t>
            </w:r>
          </w:p>
        </w:tc>
      </w:tr>
      <w:tr w:rsidR="009E44C6" w:rsidRPr="00DC7E04" w:rsidTr="00233382">
        <w:trPr>
          <w:cantSplit/>
          <w:trHeight w:val="286"/>
        </w:trPr>
        <w:tc>
          <w:tcPr>
            <w:tcW w:w="15807" w:type="dxa"/>
            <w:gridSpan w:val="27"/>
          </w:tcPr>
          <w:p w:rsidR="009E44C6" w:rsidRPr="00DC7E04" w:rsidRDefault="009E44C6" w:rsidP="005B19BD">
            <w:pPr>
              <w:ind w:left="360"/>
              <w:jc w:val="center"/>
            </w:pPr>
            <w:r>
              <w:t>2. Обеспечение жильем отдельных категорий граждан в соответствии с действующим законодательством</w:t>
            </w:r>
          </w:p>
        </w:tc>
      </w:tr>
      <w:tr w:rsidR="009E44C6" w:rsidRPr="00DC7E04" w:rsidTr="00233382">
        <w:trPr>
          <w:cantSplit/>
          <w:trHeight w:val="2942"/>
        </w:trPr>
        <w:tc>
          <w:tcPr>
            <w:tcW w:w="541" w:type="dxa"/>
          </w:tcPr>
          <w:p w:rsidR="009E44C6" w:rsidRPr="00FF22A0" w:rsidRDefault="009E44C6" w:rsidP="005B19BD">
            <w:pPr>
              <w:jc w:val="center"/>
              <w:rPr>
                <w:sz w:val="21"/>
                <w:szCs w:val="21"/>
              </w:rPr>
            </w:pPr>
            <w:r w:rsidRPr="00FF22A0">
              <w:rPr>
                <w:sz w:val="21"/>
                <w:szCs w:val="21"/>
              </w:rPr>
              <w:t>2.1.</w:t>
            </w:r>
          </w:p>
        </w:tc>
        <w:tc>
          <w:tcPr>
            <w:tcW w:w="2280" w:type="dxa"/>
          </w:tcPr>
          <w:p w:rsidR="009E44C6" w:rsidRPr="00623C9B" w:rsidRDefault="009E44C6" w:rsidP="005B19BD">
            <w:pPr>
              <w:tabs>
                <w:tab w:val="left" w:pos="465"/>
                <w:tab w:val="left" w:pos="552"/>
                <w:tab w:val="center" w:pos="702"/>
              </w:tabs>
            </w:pPr>
            <w:r>
              <w:t>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w:t>
            </w:r>
          </w:p>
        </w:tc>
        <w:tc>
          <w:tcPr>
            <w:tcW w:w="1134" w:type="dxa"/>
          </w:tcPr>
          <w:p w:rsidR="009E44C6" w:rsidRPr="00623C9B" w:rsidRDefault="009E44C6" w:rsidP="005B19BD">
            <w:pPr>
              <w:rPr>
                <w:sz w:val="20"/>
                <w:szCs w:val="20"/>
              </w:rPr>
            </w:pPr>
          </w:p>
          <w:p w:rsidR="009E44C6" w:rsidRPr="00623C9B" w:rsidRDefault="009E44C6" w:rsidP="005B19BD">
            <w:pPr>
              <w:rPr>
                <w:sz w:val="20"/>
                <w:szCs w:val="20"/>
              </w:rPr>
            </w:pPr>
          </w:p>
          <w:p w:rsidR="009E44C6" w:rsidRPr="00623C9B" w:rsidRDefault="009E44C6" w:rsidP="005B19BD">
            <w:pPr>
              <w:rPr>
                <w:sz w:val="20"/>
                <w:szCs w:val="20"/>
              </w:rPr>
            </w:pPr>
          </w:p>
          <w:p w:rsidR="009E44C6" w:rsidRPr="00623C9B" w:rsidRDefault="009E44C6" w:rsidP="005B19BD">
            <w:pPr>
              <w:rPr>
                <w:sz w:val="20"/>
                <w:szCs w:val="20"/>
              </w:rPr>
            </w:pPr>
          </w:p>
          <w:p w:rsidR="009E44C6" w:rsidRPr="00623C9B" w:rsidRDefault="009E44C6" w:rsidP="005B19BD">
            <w:pPr>
              <w:jc w:val="center"/>
              <w:rPr>
                <w:sz w:val="20"/>
                <w:szCs w:val="20"/>
              </w:rPr>
            </w:pPr>
            <w:r>
              <w:rPr>
                <w:sz w:val="20"/>
                <w:szCs w:val="20"/>
              </w:rPr>
              <w:t>045 05 01 12 5 02 80500</w:t>
            </w:r>
          </w:p>
        </w:tc>
        <w:tc>
          <w:tcPr>
            <w:tcW w:w="709" w:type="dxa"/>
          </w:tcPr>
          <w:p w:rsidR="009E44C6" w:rsidRPr="00623C9B" w:rsidRDefault="009E44C6" w:rsidP="005B19BD">
            <w:pPr>
              <w:jc w:val="center"/>
              <w:rPr>
                <w:sz w:val="20"/>
                <w:szCs w:val="20"/>
              </w:rPr>
            </w:pPr>
          </w:p>
          <w:p w:rsidR="009E44C6" w:rsidRDefault="009E44C6" w:rsidP="005B19BD">
            <w:pPr>
              <w:jc w:val="center"/>
              <w:rPr>
                <w:sz w:val="20"/>
                <w:szCs w:val="20"/>
              </w:rPr>
            </w:pPr>
          </w:p>
          <w:p w:rsidR="009E44C6" w:rsidRDefault="009E44C6" w:rsidP="005B19BD">
            <w:pPr>
              <w:jc w:val="center"/>
              <w:rPr>
                <w:sz w:val="20"/>
                <w:szCs w:val="20"/>
              </w:rPr>
            </w:pPr>
          </w:p>
          <w:p w:rsidR="009E44C6" w:rsidRDefault="009E44C6" w:rsidP="005B19BD">
            <w:pPr>
              <w:jc w:val="center"/>
              <w:rPr>
                <w:sz w:val="20"/>
                <w:szCs w:val="20"/>
              </w:rPr>
            </w:pPr>
          </w:p>
          <w:p w:rsidR="009E44C6" w:rsidRDefault="009E44C6" w:rsidP="005B19BD">
            <w:pPr>
              <w:jc w:val="center"/>
              <w:rPr>
                <w:sz w:val="20"/>
                <w:szCs w:val="20"/>
              </w:rPr>
            </w:pPr>
          </w:p>
          <w:p w:rsidR="009E44C6" w:rsidRPr="00623C9B" w:rsidRDefault="009E44C6" w:rsidP="005B19BD">
            <w:pPr>
              <w:jc w:val="center"/>
              <w:rPr>
                <w:sz w:val="18"/>
                <w:szCs w:val="18"/>
              </w:rPr>
            </w:pPr>
            <w:r w:rsidRPr="00623C9B">
              <w:rPr>
                <w:sz w:val="18"/>
                <w:szCs w:val="18"/>
              </w:rPr>
              <w:t>0,0</w:t>
            </w:r>
          </w:p>
          <w:p w:rsidR="009E44C6" w:rsidRPr="00623C9B" w:rsidRDefault="009E44C6" w:rsidP="005B19BD">
            <w:pPr>
              <w:jc w:val="center"/>
              <w:rPr>
                <w:sz w:val="20"/>
                <w:szCs w:val="20"/>
              </w:rPr>
            </w:pPr>
          </w:p>
          <w:p w:rsidR="009E44C6" w:rsidRPr="00623C9B" w:rsidRDefault="009E44C6" w:rsidP="005B19BD">
            <w:pPr>
              <w:jc w:val="center"/>
              <w:rPr>
                <w:sz w:val="20"/>
                <w:szCs w:val="20"/>
              </w:rPr>
            </w:pPr>
          </w:p>
          <w:p w:rsidR="009E44C6" w:rsidRPr="00623C9B" w:rsidRDefault="009E44C6" w:rsidP="005B19BD">
            <w:pPr>
              <w:jc w:val="center"/>
              <w:rPr>
                <w:sz w:val="20"/>
                <w:szCs w:val="20"/>
              </w:rPr>
            </w:pPr>
          </w:p>
        </w:tc>
        <w:tc>
          <w:tcPr>
            <w:tcW w:w="857" w:type="dxa"/>
          </w:tcPr>
          <w:p w:rsidR="009E44C6" w:rsidRDefault="009E44C6" w:rsidP="005B19BD">
            <w:pPr>
              <w:jc w:val="center"/>
              <w:rPr>
                <w:sz w:val="20"/>
                <w:szCs w:val="20"/>
              </w:rPr>
            </w:pPr>
          </w:p>
          <w:p w:rsidR="009E44C6" w:rsidRDefault="009E44C6" w:rsidP="005B19BD">
            <w:pPr>
              <w:jc w:val="center"/>
              <w:rPr>
                <w:sz w:val="20"/>
                <w:szCs w:val="20"/>
              </w:rPr>
            </w:pPr>
          </w:p>
          <w:p w:rsidR="009E44C6" w:rsidRDefault="009E44C6" w:rsidP="005B19BD">
            <w:pPr>
              <w:jc w:val="center"/>
              <w:rPr>
                <w:sz w:val="20"/>
                <w:szCs w:val="20"/>
              </w:rPr>
            </w:pPr>
          </w:p>
          <w:p w:rsidR="009E44C6" w:rsidRDefault="009E44C6" w:rsidP="005B19BD">
            <w:pPr>
              <w:jc w:val="center"/>
              <w:rPr>
                <w:sz w:val="20"/>
                <w:szCs w:val="20"/>
              </w:rPr>
            </w:pPr>
          </w:p>
          <w:p w:rsidR="009E44C6" w:rsidRDefault="009E44C6" w:rsidP="005B19BD">
            <w:pPr>
              <w:jc w:val="center"/>
              <w:rPr>
                <w:sz w:val="20"/>
                <w:szCs w:val="20"/>
              </w:rPr>
            </w:pPr>
          </w:p>
          <w:p w:rsidR="009E44C6" w:rsidRPr="00623C9B" w:rsidRDefault="009E44C6" w:rsidP="005B19BD">
            <w:pPr>
              <w:jc w:val="center"/>
              <w:rPr>
                <w:sz w:val="18"/>
                <w:szCs w:val="18"/>
              </w:rPr>
            </w:pPr>
            <w:r w:rsidRPr="00623C9B">
              <w:rPr>
                <w:sz w:val="18"/>
                <w:szCs w:val="18"/>
              </w:rPr>
              <w:t>11609,0</w:t>
            </w:r>
          </w:p>
        </w:tc>
        <w:tc>
          <w:tcPr>
            <w:tcW w:w="567" w:type="dxa"/>
          </w:tcPr>
          <w:p w:rsidR="009E44C6" w:rsidRPr="00623C9B" w:rsidRDefault="009E44C6" w:rsidP="005B19BD">
            <w:pPr>
              <w:jc w:val="center"/>
              <w:rPr>
                <w:sz w:val="18"/>
                <w:szCs w:val="18"/>
              </w:rPr>
            </w:pPr>
          </w:p>
          <w:p w:rsidR="009E44C6" w:rsidRPr="00623C9B" w:rsidRDefault="009E44C6" w:rsidP="005B19BD">
            <w:pPr>
              <w:jc w:val="center"/>
              <w:rPr>
                <w:sz w:val="18"/>
                <w:szCs w:val="18"/>
              </w:rPr>
            </w:pPr>
          </w:p>
          <w:p w:rsidR="009E44C6" w:rsidRPr="00623C9B" w:rsidRDefault="009E44C6" w:rsidP="005B19BD">
            <w:pPr>
              <w:jc w:val="center"/>
              <w:rPr>
                <w:sz w:val="18"/>
                <w:szCs w:val="18"/>
              </w:rPr>
            </w:pPr>
          </w:p>
          <w:p w:rsidR="009E44C6" w:rsidRPr="00623C9B" w:rsidRDefault="009E44C6" w:rsidP="005B19BD">
            <w:pPr>
              <w:jc w:val="center"/>
              <w:rPr>
                <w:sz w:val="18"/>
                <w:szCs w:val="18"/>
              </w:rPr>
            </w:pPr>
          </w:p>
          <w:p w:rsidR="009E44C6" w:rsidRDefault="009E44C6" w:rsidP="005B19BD">
            <w:pPr>
              <w:jc w:val="center"/>
              <w:rPr>
                <w:sz w:val="18"/>
                <w:szCs w:val="18"/>
              </w:rPr>
            </w:pPr>
          </w:p>
          <w:p w:rsidR="009E44C6" w:rsidRPr="00623C9B" w:rsidRDefault="009E44C6" w:rsidP="005B19BD">
            <w:pPr>
              <w:jc w:val="center"/>
              <w:rPr>
                <w:sz w:val="18"/>
                <w:szCs w:val="18"/>
              </w:rPr>
            </w:pPr>
            <w:r>
              <w:rPr>
                <w:sz w:val="18"/>
                <w:szCs w:val="18"/>
              </w:rPr>
              <w:t xml:space="preserve">    </w:t>
            </w:r>
            <w:r w:rsidRPr="00623C9B">
              <w:rPr>
                <w:sz w:val="18"/>
                <w:szCs w:val="18"/>
              </w:rPr>
              <w:t>0,0</w:t>
            </w:r>
          </w:p>
        </w:tc>
        <w:tc>
          <w:tcPr>
            <w:tcW w:w="851" w:type="dxa"/>
          </w:tcPr>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Pr="00623C9B" w:rsidRDefault="009E44C6" w:rsidP="005B19BD">
            <w:pPr>
              <w:jc w:val="center"/>
              <w:rPr>
                <w:sz w:val="18"/>
                <w:szCs w:val="18"/>
              </w:rPr>
            </w:pPr>
            <w:r>
              <w:rPr>
                <w:sz w:val="18"/>
                <w:szCs w:val="18"/>
              </w:rPr>
              <w:t>2321,8</w:t>
            </w:r>
          </w:p>
        </w:tc>
        <w:tc>
          <w:tcPr>
            <w:tcW w:w="567" w:type="dxa"/>
          </w:tcPr>
          <w:p w:rsidR="009E44C6" w:rsidRPr="00623C9B" w:rsidRDefault="009E44C6" w:rsidP="005B19BD">
            <w:pPr>
              <w:jc w:val="center"/>
              <w:rPr>
                <w:sz w:val="18"/>
                <w:szCs w:val="18"/>
              </w:rPr>
            </w:pPr>
          </w:p>
          <w:p w:rsidR="009E44C6" w:rsidRPr="00623C9B" w:rsidRDefault="009E44C6" w:rsidP="005B19BD">
            <w:pPr>
              <w:ind w:left="-114"/>
              <w:jc w:val="center"/>
              <w:rPr>
                <w:sz w:val="18"/>
                <w:szCs w:val="18"/>
              </w:rPr>
            </w:pPr>
          </w:p>
          <w:p w:rsidR="009E44C6" w:rsidRPr="00623C9B"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Pr="00623C9B" w:rsidRDefault="009E44C6" w:rsidP="005B19BD">
            <w:pPr>
              <w:jc w:val="center"/>
              <w:rPr>
                <w:sz w:val="18"/>
                <w:szCs w:val="18"/>
              </w:rPr>
            </w:pPr>
            <w:r>
              <w:rPr>
                <w:sz w:val="18"/>
                <w:szCs w:val="18"/>
              </w:rPr>
              <w:t>0,0</w:t>
            </w:r>
          </w:p>
        </w:tc>
        <w:tc>
          <w:tcPr>
            <w:tcW w:w="853" w:type="dxa"/>
            <w:gridSpan w:val="2"/>
          </w:tcPr>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Pr="00623C9B" w:rsidRDefault="009E44C6" w:rsidP="005B19BD">
            <w:pPr>
              <w:jc w:val="center"/>
              <w:rPr>
                <w:sz w:val="18"/>
                <w:szCs w:val="18"/>
              </w:rPr>
            </w:pPr>
            <w:r>
              <w:rPr>
                <w:sz w:val="18"/>
                <w:szCs w:val="18"/>
              </w:rPr>
              <w:t>2321,8</w:t>
            </w:r>
          </w:p>
        </w:tc>
        <w:tc>
          <w:tcPr>
            <w:tcW w:w="566" w:type="dxa"/>
          </w:tcPr>
          <w:p w:rsidR="009E44C6" w:rsidRPr="00623C9B" w:rsidRDefault="009E44C6" w:rsidP="005B19BD">
            <w:pPr>
              <w:jc w:val="center"/>
              <w:rPr>
                <w:sz w:val="18"/>
                <w:szCs w:val="18"/>
              </w:rPr>
            </w:pPr>
          </w:p>
          <w:p w:rsidR="009E44C6" w:rsidRPr="00623C9B" w:rsidRDefault="009E44C6" w:rsidP="005B19BD">
            <w:pPr>
              <w:ind w:left="-114"/>
              <w:jc w:val="center"/>
              <w:rPr>
                <w:sz w:val="18"/>
                <w:szCs w:val="18"/>
              </w:rPr>
            </w:pPr>
          </w:p>
          <w:p w:rsidR="009E44C6" w:rsidRPr="00623C9B"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Pr="00623C9B" w:rsidRDefault="009E44C6" w:rsidP="005B19BD">
            <w:pPr>
              <w:jc w:val="center"/>
              <w:rPr>
                <w:sz w:val="18"/>
                <w:szCs w:val="18"/>
              </w:rPr>
            </w:pPr>
            <w:r>
              <w:rPr>
                <w:sz w:val="18"/>
                <w:szCs w:val="18"/>
              </w:rPr>
              <w:t>0,0</w:t>
            </w:r>
          </w:p>
        </w:tc>
        <w:tc>
          <w:tcPr>
            <w:tcW w:w="852" w:type="dxa"/>
            <w:gridSpan w:val="2"/>
          </w:tcPr>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r>
              <w:rPr>
                <w:sz w:val="18"/>
                <w:szCs w:val="18"/>
              </w:rPr>
              <w:t>2321,8</w:t>
            </w:r>
          </w:p>
          <w:p w:rsidR="009E44C6" w:rsidRPr="00623C9B" w:rsidRDefault="009E44C6" w:rsidP="005B19BD">
            <w:pPr>
              <w:jc w:val="center"/>
              <w:rPr>
                <w:sz w:val="18"/>
                <w:szCs w:val="18"/>
              </w:rPr>
            </w:pPr>
          </w:p>
        </w:tc>
        <w:tc>
          <w:tcPr>
            <w:tcW w:w="565" w:type="dxa"/>
          </w:tcPr>
          <w:p w:rsidR="009E44C6" w:rsidRPr="00623C9B" w:rsidRDefault="009E44C6" w:rsidP="005B19BD">
            <w:pPr>
              <w:jc w:val="center"/>
              <w:rPr>
                <w:sz w:val="18"/>
                <w:szCs w:val="18"/>
              </w:rPr>
            </w:pPr>
          </w:p>
          <w:p w:rsidR="009E44C6" w:rsidRPr="00623C9B" w:rsidRDefault="009E44C6" w:rsidP="005B19BD">
            <w:pPr>
              <w:ind w:left="-114"/>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Pr="00623C9B" w:rsidRDefault="009E44C6" w:rsidP="005B19BD">
            <w:pPr>
              <w:jc w:val="center"/>
              <w:rPr>
                <w:sz w:val="18"/>
                <w:szCs w:val="18"/>
              </w:rPr>
            </w:pPr>
            <w:r>
              <w:rPr>
                <w:sz w:val="18"/>
                <w:szCs w:val="18"/>
              </w:rPr>
              <w:t>0,0</w:t>
            </w:r>
          </w:p>
        </w:tc>
        <w:tc>
          <w:tcPr>
            <w:tcW w:w="852" w:type="dxa"/>
          </w:tcPr>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Pr="00623C9B" w:rsidRDefault="009E44C6" w:rsidP="005B19BD">
            <w:pPr>
              <w:jc w:val="center"/>
              <w:rPr>
                <w:sz w:val="18"/>
                <w:szCs w:val="18"/>
              </w:rPr>
            </w:pPr>
            <w:r>
              <w:rPr>
                <w:sz w:val="18"/>
                <w:szCs w:val="18"/>
              </w:rPr>
              <w:t>2321,8</w:t>
            </w:r>
          </w:p>
        </w:tc>
        <w:tc>
          <w:tcPr>
            <w:tcW w:w="603" w:type="dxa"/>
            <w:gridSpan w:val="4"/>
          </w:tcPr>
          <w:p w:rsidR="009E44C6" w:rsidRPr="00623C9B" w:rsidRDefault="009E44C6" w:rsidP="005B19BD">
            <w:pPr>
              <w:jc w:val="center"/>
              <w:rPr>
                <w:sz w:val="18"/>
                <w:szCs w:val="18"/>
              </w:rPr>
            </w:pPr>
          </w:p>
          <w:p w:rsidR="009E44C6" w:rsidRPr="00623C9B" w:rsidRDefault="009E44C6" w:rsidP="005B19BD">
            <w:pPr>
              <w:ind w:left="-114"/>
              <w:jc w:val="center"/>
              <w:rPr>
                <w:sz w:val="18"/>
                <w:szCs w:val="18"/>
              </w:rPr>
            </w:pPr>
          </w:p>
          <w:p w:rsidR="009E44C6" w:rsidRPr="00623C9B" w:rsidRDefault="009E44C6" w:rsidP="005B19BD">
            <w:pPr>
              <w:jc w:val="center"/>
              <w:rPr>
                <w:sz w:val="18"/>
                <w:szCs w:val="18"/>
              </w:rPr>
            </w:pPr>
          </w:p>
          <w:p w:rsidR="009E44C6" w:rsidRPr="00623C9B"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Pr="00623C9B" w:rsidRDefault="009E44C6" w:rsidP="005B19BD">
            <w:pPr>
              <w:jc w:val="center"/>
              <w:rPr>
                <w:sz w:val="18"/>
                <w:szCs w:val="18"/>
              </w:rPr>
            </w:pPr>
            <w:r>
              <w:rPr>
                <w:sz w:val="18"/>
                <w:szCs w:val="18"/>
              </w:rPr>
              <w:t>0,0</w:t>
            </w:r>
          </w:p>
        </w:tc>
        <w:tc>
          <w:tcPr>
            <w:tcW w:w="816" w:type="dxa"/>
            <w:gridSpan w:val="2"/>
          </w:tcPr>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Pr="00623C9B" w:rsidRDefault="009E44C6" w:rsidP="005B19BD">
            <w:pPr>
              <w:jc w:val="center"/>
              <w:rPr>
                <w:sz w:val="18"/>
                <w:szCs w:val="18"/>
              </w:rPr>
            </w:pPr>
            <w:r>
              <w:rPr>
                <w:sz w:val="18"/>
                <w:szCs w:val="18"/>
              </w:rPr>
              <w:t>2321,8</w:t>
            </w:r>
          </w:p>
        </w:tc>
        <w:tc>
          <w:tcPr>
            <w:tcW w:w="1612" w:type="dxa"/>
            <w:gridSpan w:val="3"/>
          </w:tcPr>
          <w:p w:rsidR="009E44C6" w:rsidRPr="00FF22A0" w:rsidRDefault="009E44C6" w:rsidP="005B19BD">
            <w:pPr>
              <w:jc w:val="center"/>
            </w:pPr>
            <w:r w:rsidRPr="00FF22A0">
              <w:t xml:space="preserve">Управление </w:t>
            </w:r>
            <w:proofErr w:type="spellStart"/>
            <w:r w:rsidRPr="00FF22A0">
              <w:t>имущес</w:t>
            </w:r>
            <w:proofErr w:type="gramStart"/>
            <w:r w:rsidRPr="00FF22A0">
              <w:t>т</w:t>
            </w:r>
            <w:proofErr w:type="spellEnd"/>
            <w:r w:rsidRPr="00FF22A0">
              <w:t>-</w:t>
            </w:r>
            <w:proofErr w:type="gramEnd"/>
            <w:r w:rsidRPr="00FF22A0">
              <w:t xml:space="preserve">  венных отношений </w:t>
            </w:r>
            <w:proofErr w:type="spellStart"/>
            <w:r w:rsidRPr="00FF22A0">
              <w:t>админист</w:t>
            </w:r>
            <w:proofErr w:type="spellEnd"/>
            <w:r w:rsidRPr="00FF22A0">
              <w:t>-рации    города Бузулука</w:t>
            </w:r>
          </w:p>
          <w:p w:rsidR="009E44C6" w:rsidRPr="00DC7E04" w:rsidRDefault="009E44C6" w:rsidP="005B19BD">
            <w:pPr>
              <w:jc w:val="center"/>
              <w:rPr>
                <w:bCs/>
                <w:color w:val="1F1F1F"/>
                <w:sz w:val="23"/>
                <w:szCs w:val="23"/>
              </w:rPr>
            </w:pPr>
          </w:p>
        </w:tc>
        <w:tc>
          <w:tcPr>
            <w:tcW w:w="1582" w:type="dxa"/>
            <w:gridSpan w:val="3"/>
          </w:tcPr>
          <w:p w:rsidR="009E44C6" w:rsidRDefault="009E44C6" w:rsidP="005B19BD">
            <w:pPr>
              <w:shd w:val="clear" w:color="auto" w:fill="FFFFFF"/>
              <w:tabs>
                <w:tab w:val="left" w:pos="408"/>
              </w:tabs>
              <w:jc w:val="center"/>
            </w:pPr>
            <w:r w:rsidRPr="00FF22A0">
              <w:t>Улучшение</w:t>
            </w:r>
            <w:r>
              <w:t xml:space="preserve"> жилищных условий</w:t>
            </w:r>
          </w:p>
          <w:p w:rsidR="009E44C6" w:rsidRPr="00FF22A0" w:rsidRDefault="009E44C6" w:rsidP="005B19BD">
            <w:pPr>
              <w:shd w:val="clear" w:color="auto" w:fill="FFFFFF"/>
              <w:tabs>
                <w:tab w:val="left" w:pos="408"/>
              </w:tabs>
              <w:jc w:val="center"/>
            </w:pPr>
            <w:r w:rsidRPr="00FF22A0">
              <w:t>10 семей, состоящих на учете в качестве нуждающихся в жилых помещениях</w:t>
            </w:r>
          </w:p>
        </w:tc>
      </w:tr>
      <w:tr w:rsidR="009E44C6" w:rsidRPr="00DC7E04" w:rsidTr="00233382">
        <w:trPr>
          <w:cantSplit/>
          <w:trHeight w:val="2942"/>
        </w:trPr>
        <w:tc>
          <w:tcPr>
            <w:tcW w:w="541" w:type="dxa"/>
          </w:tcPr>
          <w:p w:rsidR="009E44C6" w:rsidRPr="00FF22A0" w:rsidRDefault="009E44C6" w:rsidP="005B19BD">
            <w:pPr>
              <w:jc w:val="center"/>
              <w:rPr>
                <w:sz w:val="21"/>
                <w:szCs w:val="21"/>
              </w:rPr>
            </w:pPr>
            <w:r w:rsidRPr="00FF22A0">
              <w:rPr>
                <w:sz w:val="21"/>
                <w:szCs w:val="21"/>
              </w:rPr>
              <w:t>2.2.</w:t>
            </w:r>
          </w:p>
        </w:tc>
        <w:tc>
          <w:tcPr>
            <w:tcW w:w="2280" w:type="dxa"/>
          </w:tcPr>
          <w:p w:rsidR="009E44C6" w:rsidRDefault="009E44C6" w:rsidP="005B19BD">
            <w:pPr>
              <w:tabs>
                <w:tab w:val="left" w:pos="465"/>
                <w:tab w:val="left" w:pos="552"/>
                <w:tab w:val="center" w:pos="702"/>
              </w:tabs>
            </w:pPr>
            <w:r>
              <w:t xml:space="preserve">Осуществление переданных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1134" w:type="dxa"/>
          </w:tcPr>
          <w:p w:rsidR="009E44C6" w:rsidRDefault="009E44C6" w:rsidP="005B19BD">
            <w:pPr>
              <w:rPr>
                <w:sz w:val="20"/>
                <w:szCs w:val="20"/>
              </w:rPr>
            </w:pPr>
          </w:p>
          <w:p w:rsidR="009E44C6" w:rsidRDefault="009E44C6" w:rsidP="005B19BD">
            <w:pPr>
              <w:rPr>
                <w:sz w:val="20"/>
                <w:szCs w:val="20"/>
              </w:rPr>
            </w:pPr>
          </w:p>
          <w:p w:rsidR="009E44C6" w:rsidRDefault="009E44C6" w:rsidP="005B19BD">
            <w:pPr>
              <w:rPr>
                <w:sz w:val="20"/>
                <w:szCs w:val="20"/>
              </w:rPr>
            </w:pPr>
          </w:p>
          <w:p w:rsidR="009E44C6" w:rsidRDefault="009E44C6" w:rsidP="005B19BD">
            <w:pPr>
              <w:rPr>
                <w:sz w:val="20"/>
                <w:szCs w:val="20"/>
              </w:rPr>
            </w:pPr>
          </w:p>
          <w:p w:rsidR="009E44C6" w:rsidRPr="000228B7" w:rsidRDefault="009E44C6" w:rsidP="005B19BD">
            <w:pPr>
              <w:jc w:val="center"/>
              <w:rPr>
                <w:sz w:val="20"/>
                <w:szCs w:val="20"/>
                <w:lang w:val="en-US"/>
              </w:rPr>
            </w:pPr>
            <w:r>
              <w:rPr>
                <w:sz w:val="20"/>
                <w:szCs w:val="20"/>
              </w:rPr>
              <w:t xml:space="preserve">045 05 01 12 5 02 </w:t>
            </w:r>
            <w:r>
              <w:rPr>
                <w:sz w:val="20"/>
                <w:szCs w:val="20"/>
                <w:lang w:val="en-US"/>
              </w:rPr>
              <w:t>R0820</w:t>
            </w:r>
          </w:p>
        </w:tc>
        <w:tc>
          <w:tcPr>
            <w:tcW w:w="709" w:type="dxa"/>
          </w:tcPr>
          <w:p w:rsidR="009E44C6" w:rsidRPr="000228B7" w:rsidRDefault="009E44C6" w:rsidP="005B19BD">
            <w:pPr>
              <w:jc w:val="center"/>
              <w:rPr>
                <w:sz w:val="18"/>
                <w:szCs w:val="18"/>
                <w:lang w:val="en-US"/>
              </w:rPr>
            </w:pPr>
          </w:p>
          <w:p w:rsidR="009E44C6" w:rsidRPr="000228B7" w:rsidRDefault="009E44C6" w:rsidP="005B19BD">
            <w:pPr>
              <w:jc w:val="center"/>
              <w:rPr>
                <w:sz w:val="18"/>
                <w:szCs w:val="18"/>
                <w:lang w:val="en-US"/>
              </w:rPr>
            </w:pPr>
          </w:p>
          <w:p w:rsidR="009E44C6" w:rsidRPr="000228B7" w:rsidRDefault="009E44C6" w:rsidP="005B19BD">
            <w:pPr>
              <w:jc w:val="center"/>
              <w:rPr>
                <w:sz w:val="18"/>
                <w:szCs w:val="18"/>
                <w:lang w:val="en-US"/>
              </w:rPr>
            </w:pPr>
          </w:p>
          <w:p w:rsidR="009E44C6" w:rsidRPr="000228B7" w:rsidRDefault="009E44C6" w:rsidP="005B19BD">
            <w:pPr>
              <w:jc w:val="center"/>
              <w:rPr>
                <w:sz w:val="18"/>
                <w:szCs w:val="18"/>
                <w:lang w:val="en-US"/>
              </w:rPr>
            </w:pPr>
          </w:p>
          <w:p w:rsidR="009E44C6" w:rsidRPr="000228B7" w:rsidRDefault="009E44C6" w:rsidP="005B19BD">
            <w:pPr>
              <w:jc w:val="center"/>
              <w:rPr>
                <w:sz w:val="18"/>
                <w:szCs w:val="18"/>
                <w:lang w:val="en-US"/>
              </w:rPr>
            </w:pPr>
          </w:p>
          <w:p w:rsidR="009E44C6" w:rsidRPr="000228B7" w:rsidRDefault="009E44C6" w:rsidP="005B19BD">
            <w:pPr>
              <w:jc w:val="center"/>
              <w:rPr>
                <w:sz w:val="18"/>
                <w:szCs w:val="18"/>
                <w:lang w:val="en-US"/>
              </w:rPr>
            </w:pPr>
            <w:r w:rsidRPr="000228B7">
              <w:rPr>
                <w:sz w:val="18"/>
                <w:szCs w:val="18"/>
                <w:lang w:val="en-US"/>
              </w:rPr>
              <w:t>0</w:t>
            </w:r>
            <w:r w:rsidRPr="000228B7">
              <w:rPr>
                <w:sz w:val="18"/>
                <w:szCs w:val="18"/>
              </w:rPr>
              <w:t>,</w:t>
            </w:r>
            <w:r w:rsidRPr="000228B7">
              <w:rPr>
                <w:sz w:val="18"/>
                <w:szCs w:val="18"/>
                <w:lang w:val="en-US"/>
              </w:rPr>
              <w:t>0</w:t>
            </w:r>
          </w:p>
        </w:tc>
        <w:tc>
          <w:tcPr>
            <w:tcW w:w="857" w:type="dxa"/>
          </w:tcPr>
          <w:p w:rsidR="009E44C6" w:rsidRPr="000228B7" w:rsidRDefault="009E44C6" w:rsidP="005B19BD">
            <w:pPr>
              <w:jc w:val="center"/>
              <w:rPr>
                <w:sz w:val="18"/>
                <w:szCs w:val="18"/>
              </w:rPr>
            </w:pPr>
          </w:p>
          <w:p w:rsidR="009E44C6" w:rsidRPr="000228B7" w:rsidRDefault="009E44C6" w:rsidP="005B19BD">
            <w:pPr>
              <w:jc w:val="center"/>
              <w:rPr>
                <w:sz w:val="18"/>
                <w:szCs w:val="18"/>
              </w:rPr>
            </w:pPr>
          </w:p>
          <w:p w:rsidR="009E44C6" w:rsidRPr="000228B7"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Pr="000228B7" w:rsidRDefault="009E44C6" w:rsidP="005B19BD">
            <w:pPr>
              <w:jc w:val="center"/>
              <w:rPr>
                <w:sz w:val="18"/>
                <w:szCs w:val="18"/>
              </w:rPr>
            </w:pPr>
            <w:r>
              <w:rPr>
                <w:sz w:val="18"/>
                <w:szCs w:val="18"/>
              </w:rPr>
              <w:t>60808,0</w:t>
            </w:r>
          </w:p>
          <w:p w:rsidR="009E44C6" w:rsidRPr="000228B7" w:rsidRDefault="009E44C6" w:rsidP="005B19BD">
            <w:pPr>
              <w:jc w:val="center"/>
              <w:rPr>
                <w:sz w:val="18"/>
                <w:szCs w:val="18"/>
              </w:rPr>
            </w:pPr>
          </w:p>
        </w:tc>
        <w:tc>
          <w:tcPr>
            <w:tcW w:w="567" w:type="dxa"/>
          </w:tcPr>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Pr="000228B7" w:rsidRDefault="009E44C6" w:rsidP="005B19BD">
            <w:pPr>
              <w:jc w:val="center"/>
              <w:rPr>
                <w:sz w:val="18"/>
                <w:szCs w:val="18"/>
              </w:rPr>
            </w:pPr>
            <w:r>
              <w:rPr>
                <w:sz w:val="18"/>
                <w:szCs w:val="18"/>
              </w:rPr>
              <w:t>0,0</w:t>
            </w:r>
          </w:p>
        </w:tc>
        <w:tc>
          <w:tcPr>
            <w:tcW w:w="851" w:type="dxa"/>
          </w:tcPr>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Pr="000228B7" w:rsidRDefault="009E44C6" w:rsidP="005B19BD">
            <w:pPr>
              <w:jc w:val="center"/>
              <w:rPr>
                <w:sz w:val="18"/>
                <w:szCs w:val="18"/>
              </w:rPr>
            </w:pPr>
            <w:r>
              <w:rPr>
                <w:sz w:val="18"/>
                <w:szCs w:val="18"/>
              </w:rPr>
              <w:t>12161,6</w:t>
            </w:r>
          </w:p>
        </w:tc>
        <w:tc>
          <w:tcPr>
            <w:tcW w:w="567" w:type="dxa"/>
          </w:tcPr>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Pr="000228B7" w:rsidRDefault="009E44C6" w:rsidP="005B19BD">
            <w:pPr>
              <w:jc w:val="center"/>
              <w:rPr>
                <w:sz w:val="18"/>
                <w:szCs w:val="18"/>
              </w:rPr>
            </w:pPr>
            <w:r>
              <w:rPr>
                <w:sz w:val="18"/>
                <w:szCs w:val="18"/>
              </w:rPr>
              <w:t>0,0</w:t>
            </w:r>
          </w:p>
        </w:tc>
        <w:tc>
          <w:tcPr>
            <w:tcW w:w="853" w:type="dxa"/>
            <w:gridSpan w:val="2"/>
          </w:tcPr>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Pr="000228B7" w:rsidRDefault="009E44C6" w:rsidP="005B19BD">
            <w:pPr>
              <w:jc w:val="center"/>
              <w:rPr>
                <w:sz w:val="18"/>
                <w:szCs w:val="18"/>
              </w:rPr>
            </w:pPr>
            <w:r>
              <w:rPr>
                <w:sz w:val="18"/>
                <w:szCs w:val="18"/>
              </w:rPr>
              <w:t>12161,6</w:t>
            </w:r>
          </w:p>
        </w:tc>
        <w:tc>
          <w:tcPr>
            <w:tcW w:w="566" w:type="dxa"/>
          </w:tcPr>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Pr="000228B7" w:rsidRDefault="009E44C6" w:rsidP="005B19BD">
            <w:pPr>
              <w:jc w:val="center"/>
              <w:rPr>
                <w:sz w:val="18"/>
                <w:szCs w:val="18"/>
              </w:rPr>
            </w:pPr>
            <w:r>
              <w:rPr>
                <w:sz w:val="18"/>
                <w:szCs w:val="18"/>
              </w:rPr>
              <w:t>0,0</w:t>
            </w:r>
          </w:p>
        </w:tc>
        <w:tc>
          <w:tcPr>
            <w:tcW w:w="852" w:type="dxa"/>
            <w:gridSpan w:val="2"/>
          </w:tcPr>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Pr="000228B7" w:rsidRDefault="009E44C6" w:rsidP="005B19BD">
            <w:pPr>
              <w:jc w:val="center"/>
              <w:rPr>
                <w:sz w:val="18"/>
                <w:szCs w:val="18"/>
              </w:rPr>
            </w:pPr>
            <w:r>
              <w:rPr>
                <w:sz w:val="18"/>
                <w:szCs w:val="18"/>
              </w:rPr>
              <w:t>12161,6</w:t>
            </w:r>
          </w:p>
        </w:tc>
        <w:tc>
          <w:tcPr>
            <w:tcW w:w="565" w:type="dxa"/>
          </w:tcPr>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Pr="000228B7" w:rsidRDefault="009E44C6" w:rsidP="005B19BD">
            <w:pPr>
              <w:jc w:val="center"/>
              <w:rPr>
                <w:sz w:val="18"/>
                <w:szCs w:val="18"/>
              </w:rPr>
            </w:pPr>
            <w:r>
              <w:rPr>
                <w:sz w:val="18"/>
                <w:szCs w:val="18"/>
              </w:rPr>
              <w:t>0,0</w:t>
            </w:r>
          </w:p>
        </w:tc>
        <w:tc>
          <w:tcPr>
            <w:tcW w:w="852" w:type="dxa"/>
          </w:tcPr>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Pr="000228B7" w:rsidRDefault="009E44C6" w:rsidP="005B19BD">
            <w:pPr>
              <w:jc w:val="center"/>
              <w:rPr>
                <w:sz w:val="18"/>
                <w:szCs w:val="18"/>
              </w:rPr>
            </w:pPr>
            <w:r>
              <w:rPr>
                <w:sz w:val="18"/>
                <w:szCs w:val="18"/>
              </w:rPr>
              <w:t>12161,6</w:t>
            </w:r>
          </w:p>
        </w:tc>
        <w:tc>
          <w:tcPr>
            <w:tcW w:w="603" w:type="dxa"/>
            <w:gridSpan w:val="4"/>
          </w:tcPr>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r>
              <w:rPr>
                <w:sz w:val="18"/>
                <w:szCs w:val="18"/>
              </w:rPr>
              <w:t>0,0</w:t>
            </w:r>
          </w:p>
          <w:p w:rsidR="009E44C6" w:rsidRPr="000228B7" w:rsidRDefault="009E44C6" w:rsidP="005B19BD">
            <w:pPr>
              <w:jc w:val="center"/>
              <w:rPr>
                <w:sz w:val="18"/>
                <w:szCs w:val="18"/>
              </w:rPr>
            </w:pPr>
          </w:p>
        </w:tc>
        <w:tc>
          <w:tcPr>
            <w:tcW w:w="816" w:type="dxa"/>
            <w:gridSpan w:val="2"/>
          </w:tcPr>
          <w:p w:rsidR="009E44C6" w:rsidRDefault="009E44C6" w:rsidP="005B19BD">
            <w:pPr>
              <w:jc w:val="center"/>
              <w:rPr>
                <w:sz w:val="18"/>
                <w:szCs w:val="18"/>
              </w:rPr>
            </w:pPr>
            <w:r>
              <w:rPr>
                <w:sz w:val="18"/>
                <w:szCs w:val="18"/>
              </w:rPr>
              <w:t xml:space="preserve">        </w:t>
            </w: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Default="009E44C6" w:rsidP="005B19BD">
            <w:pPr>
              <w:jc w:val="center"/>
              <w:rPr>
                <w:sz w:val="18"/>
                <w:szCs w:val="18"/>
              </w:rPr>
            </w:pPr>
          </w:p>
          <w:p w:rsidR="009E44C6" w:rsidRPr="000228B7" w:rsidRDefault="009E44C6" w:rsidP="005B19BD">
            <w:pPr>
              <w:jc w:val="center"/>
              <w:rPr>
                <w:sz w:val="18"/>
                <w:szCs w:val="18"/>
              </w:rPr>
            </w:pPr>
            <w:r>
              <w:rPr>
                <w:sz w:val="18"/>
                <w:szCs w:val="18"/>
              </w:rPr>
              <w:t>12161,6</w:t>
            </w:r>
          </w:p>
        </w:tc>
        <w:tc>
          <w:tcPr>
            <w:tcW w:w="1612" w:type="dxa"/>
            <w:gridSpan w:val="3"/>
          </w:tcPr>
          <w:p w:rsidR="009E44C6" w:rsidRPr="00FF22A0" w:rsidRDefault="009E44C6" w:rsidP="005B19BD">
            <w:pPr>
              <w:jc w:val="center"/>
            </w:pPr>
            <w:r w:rsidRPr="00FF22A0">
              <w:t xml:space="preserve">Управление </w:t>
            </w:r>
            <w:proofErr w:type="spellStart"/>
            <w:r w:rsidRPr="00FF22A0">
              <w:t>имущес</w:t>
            </w:r>
            <w:proofErr w:type="gramStart"/>
            <w:r w:rsidRPr="00FF22A0">
              <w:t>т</w:t>
            </w:r>
            <w:proofErr w:type="spellEnd"/>
            <w:r w:rsidRPr="00FF22A0">
              <w:t>-</w:t>
            </w:r>
            <w:proofErr w:type="gramEnd"/>
            <w:r w:rsidRPr="00FF22A0">
              <w:t xml:space="preserve">  венных отношений </w:t>
            </w:r>
            <w:proofErr w:type="spellStart"/>
            <w:r w:rsidRPr="00FF22A0">
              <w:t>админист</w:t>
            </w:r>
            <w:proofErr w:type="spellEnd"/>
            <w:r w:rsidRPr="00FF22A0">
              <w:t>-рации    города Бузулука</w:t>
            </w:r>
          </w:p>
          <w:p w:rsidR="009E44C6" w:rsidRPr="00FF22A0" w:rsidRDefault="009E44C6" w:rsidP="005B19BD">
            <w:pPr>
              <w:jc w:val="center"/>
            </w:pPr>
          </w:p>
        </w:tc>
        <w:tc>
          <w:tcPr>
            <w:tcW w:w="1582" w:type="dxa"/>
            <w:gridSpan w:val="3"/>
          </w:tcPr>
          <w:p w:rsidR="009E44C6" w:rsidRPr="00C156EE" w:rsidRDefault="009E44C6" w:rsidP="005B19BD">
            <w:pPr>
              <w:shd w:val="clear" w:color="auto" w:fill="FFFFFF"/>
              <w:tabs>
                <w:tab w:val="left" w:pos="408"/>
              </w:tabs>
              <w:jc w:val="center"/>
            </w:pPr>
            <w:r w:rsidRPr="00C156EE">
              <w:t>Улучшение жилищных условий</w:t>
            </w:r>
          </w:p>
          <w:p w:rsidR="009E44C6" w:rsidRPr="00FF22A0" w:rsidRDefault="009E44C6" w:rsidP="005B19BD">
            <w:pPr>
              <w:shd w:val="clear" w:color="auto" w:fill="FFFFFF"/>
              <w:tabs>
                <w:tab w:val="left" w:pos="408"/>
              </w:tabs>
              <w:jc w:val="center"/>
            </w:pPr>
            <w:r w:rsidRPr="00C156EE">
              <w:t>60 лиц</w:t>
            </w:r>
            <w:r>
              <w:t>ам</w:t>
            </w:r>
            <w:r w:rsidRPr="00C156EE">
              <w:t xml:space="preserve"> из числа детей-сирот и детей, оставшихся без попечения родителей, включенных в </w:t>
            </w:r>
            <w:r>
              <w:t>С</w:t>
            </w:r>
            <w:r w:rsidRPr="00C156EE">
              <w:t xml:space="preserve">писок </w:t>
            </w:r>
          </w:p>
        </w:tc>
      </w:tr>
      <w:tr w:rsidR="009E44C6" w:rsidRPr="00DC7E04" w:rsidTr="00233382">
        <w:trPr>
          <w:cantSplit/>
          <w:trHeight w:val="621"/>
        </w:trPr>
        <w:tc>
          <w:tcPr>
            <w:tcW w:w="2821" w:type="dxa"/>
            <w:gridSpan w:val="2"/>
          </w:tcPr>
          <w:p w:rsidR="009E44C6" w:rsidRPr="00DC7E04" w:rsidRDefault="009E44C6" w:rsidP="005B19BD">
            <w:pPr>
              <w:rPr>
                <w:sz w:val="23"/>
                <w:szCs w:val="23"/>
              </w:rPr>
            </w:pPr>
            <w:r w:rsidRPr="00DC7E04">
              <w:rPr>
                <w:sz w:val="23"/>
                <w:szCs w:val="23"/>
              </w:rPr>
              <w:t>Всего:</w:t>
            </w:r>
          </w:p>
        </w:tc>
        <w:tc>
          <w:tcPr>
            <w:tcW w:w="1134" w:type="dxa"/>
            <w:vAlign w:val="center"/>
          </w:tcPr>
          <w:p w:rsidR="009E44C6" w:rsidRPr="00DC7E04" w:rsidRDefault="009E44C6" w:rsidP="005B19BD">
            <w:pPr>
              <w:ind w:left="-80"/>
              <w:jc w:val="center"/>
              <w:rPr>
                <w:sz w:val="17"/>
                <w:szCs w:val="17"/>
              </w:rPr>
            </w:pPr>
          </w:p>
        </w:tc>
        <w:tc>
          <w:tcPr>
            <w:tcW w:w="709" w:type="dxa"/>
            <w:vAlign w:val="center"/>
          </w:tcPr>
          <w:p w:rsidR="009E44C6" w:rsidRPr="000228B7" w:rsidRDefault="009E44C6" w:rsidP="005B19BD">
            <w:pPr>
              <w:ind w:left="-80"/>
              <w:jc w:val="center"/>
              <w:rPr>
                <w:sz w:val="20"/>
                <w:szCs w:val="20"/>
              </w:rPr>
            </w:pPr>
          </w:p>
        </w:tc>
        <w:tc>
          <w:tcPr>
            <w:tcW w:w="857" w:type="dxa"/>
            <w:vAlign w:val="center"/>
          </w:tcPr>
          <w:p w:rsidR="009E44C6" w:rsidRPr="000228B7" w:rsidRDefault="009E44C6" w:rsidP="005B19BD">
            <w:pPr>
              <w:ind w:left="-80"/>
              <w:jc w:val="center"/>
              <w:rPr>
                <w:sz w:val="20"/>
                <w:szCs w:val="20"/>
              </w:rPr>
            </w:pPr>
          </w:p>
        </w:tc>
        <w:tc>
          <w:tcPr>
            <w:tcW w:w="567" w:type="dxa"/>
            <w:vAlign w:val="center"/>
          </w:tcPr>
          <w:p w:rsidR="009E44C6" w:rsidRPr="000228B7" w:rsidRDefault="009E44C6" w:rsidP="005B19BD">
            <w:pPr>
              <w:ind w:left="-80"/>
              <w:jc w:val="center"/>
              <w:rPr>
                <w:sz w:val="20"/>
                <w:szCs w:val="20"/>
              </w:rPr>
            </w:pPr>
            <w:r>
              <w:rPr>
                <w:sz w:val="20"/>
                <w:szCs w:val="20"/>
              </w:rPr>
              <w:t>0,0</w:t>
            </w:r>
          </w:p>
        </w:tc>
        <w:tc>
          <w:tcPr>
            <w:tcW w:w="851" w:type="dxa"/>
            <w:vAlign w:val="center"/>
          </w:tcPr>
          <w:p w:rsidR="009E44C6" w:rsidRPr="000228B7" w:rsidRDefault="009E44C6" w:rsidP="005B19BD">
            <w:pPr>
              <w:ind w:left="-80"/>
              <w:jc w:val="center"/>
              <w:rPr>
                <w:sz w:val="20"/>
                <w:szCs w:val="20"/>
              </w:rPr>
            </w:pPr>
            <w:r>
              <w:rPr>
                <w:sz w:val="20"/>
                <w:szCs w:val="20"/>
              </w:rPr>
              <w:t>14807,6</w:t>
            </w:r>
          </w:p>
        </w:tc>
        <w:tc>
          <w:tcPr>
            <w:tcW w:w="567" w:type="dxa"/>
            <w:vAlign w:val="center"/>
          </w:tcPr>
          <w:p w:rsidR="009E44C6" w:rsidRPr="000228B7" w:rsidRDefault="009E44C6" w:rsidP="005B19BD">
            <w:pPr>
              <w:ind w:left="-80"/>
              <w:jc w:val="center"/>
              <w:rPr>
                <w:sz w:val="20"/>
                <w:szCs w:val="20"/>
              </w:rPr>
            </w:pPr>
            <w:r>
              <w:rPr>
                <w:sz w:val="20"/>
                <w:szCs w:val="20"/>
              </w:rPr>
              <w:t>0,0</w:t>
            </w:r>
          </w:p>
        </w:tc>
        <w:tc>
          <w:tcPr>
            <w:tcW w:w="853" w:type="dxa"/>
            <w:gridSpan w:val="2"/>
            <w:vAlign w:val="center"/>
          </w:tcPr>
          <w:p w:rsidR="009E44C6" w:rsidRPr="000228B7" w:rsidRDefault="009E44C6" w:rsidP="005B19BD">
            <w:pPr>
              <w:ind w:left="-80"/>
              <w:jc w:val="center"/>
              <w:rPr>
                <w:sz w:val="20"/>
                <w:szCs w:val="20"/>
              </w:rPr>
            </w:pPr>
            <w:r>
              <w:rPr>
                <w:sz w:val="20"/>
                <w:szCs w:val="20"/>
              </w:rPr>
              <w:t>14807,6</w:t>
            </w:r>
          </w:p>
        </w:tc>
        <w:tc>
          <w:tcPr>
            <w:tcW w:w="566" w:type="dxa"/>
            <w:vAlign w:val="center"/>
          </w:tcPr>
          <w:p w:rsidR="009E44C6" w:rsidRPr="000228B7" w:rsidRDefault="009E44C6" w:rsidP="005B19BD">
            <w:pPr>
              <w:ind w:left="-80"/>
              <w:jc w:val="center"/>
              <w:rPr>
                <w:sz w:val="20"/>
                <w:szCs w:val="20"/>
              </w:rPr>
            </w:pPr>
            <w:r>
              <w:rPr>
                <w:sz w:val="20"/>
                <w:szCs w:val="20"/>
              </w:rPr>
              <w:t>0,0</w:t>
            </w:r>
          </w:p>
        </w:tc>
        <w:tc>
          <w:tcPr>
            <w:tcW w:w="852" w:type="dxa"/>
            <w:gridSpan w:val="2"/>
            <w:vAlign w:val="center"/>
          </w:tcPr>
          <w:p w:rsidR="009E44C6" w:rsidRPr="000228B7" w:rsidRDefault="009E44C6" w:rsidP="005B19BD">
            <w:pPr>
              <w:ind w:left="-80"/>
              <w:jc w:val="center"/>
              <w:rPr>
                <w:sz w:val="20"/>
                <w:szCs w:val="20"/>
              </w:rPr>
            </w:pPr>
            <w:r>
              <w:rPr>
                <w:sz w:val="20"/>
                <w:szCs w:val="20"/>
              </w:rPr>
              <w:t>14807,6</w:t>
            </w:r>
          </w:p>
        </w:tc>
        <w:tc>
          <w:tcPr>
            <w:tcW w:w="565" w:type="dxa"/>
            <w:vAlign w:val="center"/>
          </w:tcPr>
          <w:p w:rsidR="009E44C6" w:rsidRPr="000228B7" w:rsidRDefault="009E44C6" w:rsidP="005B19BD">
            <w:pPr>
              <w:ind w:left="-80"/>
              <w:jc w:val="center"/>
              <w:rPr>
                <w:sz w:val="20"/>
                <w:szCs w:val="20"/>
              </w:rPr>
            </w:pPr>
            <w:r>
              <w:rPr>
                <w:sz w:val="20"/>
                <w:szCs w:val="20"/>
              </w:rPr>
              <w:t>0,0</w:t>
            </w:r>
          </w:p>
        </w:tc>
        <w:tc>
          <w:tcPr>
            <w:tcW w:w="852" w:type="dxa"/>
            <w:vAlign w:val="center"/>
          </w:tcPr>
          <w:p w:rsidR="009E44C6" w:rsidRPr="000228B7" w:rsidRDefault="009E44C6" w:rsidP="005B19BD">
            <w:pPr>
              <w:ind w:left="-80"/>
              <w:jc w:val="center"/>
              <w:rPr>
                <w:sz w:val="20"/>
                <w:szCs w:val="20"/>
              </w:rPr>
            </w:pPr>
            <w:r>
              <w:rPr>
                <w:sz w:val="20"/>
                <w:szCs w:val="20"/>
              </w:rPr>
              <w:t>14807,6</w:t>
            </w:r>
          </w:p>
        </w:tc>
        <w:tc>
          <w:tcPr>
            <w:tcW w:w="603" w:type="dxa"/>
            <w:gridSpan w:val="4"/>
            <w:vAlign w:val="center"/>
          </w:tcPr>
          <w:p w:rsidR="009E44C6" w:rsidRPr="000228B7" w:rsidRDefault="009E44C6" w:rsidP="005B19BD">
            <w:pPr>
              <w:ind w:left="-80"/>
              <w:jc w:val="center"/>
              <w:rPr>
                <w:sz w:val="20"/>
                <w:szCs w:val="20"/>
              </w:rPr>
            </w:pPr>
            <w:r>
              <w:rPr>
                <w:sz w:val="20"/>
                <w:szCs w:val="20"/>
              </w:rPr>
              <w:t>0,0</w:t>
            </w:r>
          </w:p>
        </w:tc>
        <w:tc>
          <w:tcPr>
            <w:tcW w:w="816" w:type="dxa"/>
            <w:gridSpan w:val="2"/>
            <w:vAlign w:val="center"/>
          </w:tcPr>
          <w:p w:rsidR="009E44C6" w:rsidRPr="000228B7" w:rsidRDefault="009E44C6" w:rsidP="005B19BD">
            <w:pPr>
              <w:ind w:left="-80"/>
              <w:jc w:val="center"/>
              <w:rPr>
                <w:sz w:val="20"/>
                <w:szCs w:val="20"/>
              </w:rPr>
            </w:pPr>
            <w:r>
              <w:rPr>
                <w:sz w:val="20"/>
                <w:szCs w:val="20"/>
              </w:rPr>
              <w:t>14807,6</w:t>
            </w:r>
          </w:p>
        </w:tc>
        <w:tc>
          <w:tcPr>
            <w:tcW w:w="1561" w:type="dxa"/>
            <w:gridSpan w:val="2"/>
            <w:vAlign w:val="center"/>
          </w:tcPr>
          <w:p w:rsidR="009E44C6" w:rsidRPr="00DC7E04" w:rsidRDefault="009E44C6" w:rsidP="005B19BD">
            <w:pPr>
              <w:ind w:left="-80"/>
              <w:jc w:val="center"/>
              <w:rPr>
                <w:sz w:val="23"/>
                <w:szCs w:val="23"/>
              </w:rPr>
            </w:pPr>
          </w:p>
        </w:tc>
        <w:tc>
          <w:tcPr>
            <w:tcW w:w="1633" w:type="dxa"/>
            <w:gridSpan w:val="4"/>
            <w:vAlign w:val="center"/>
          </w:tcPr>
          <w:p w:rsidR="009E44C6" w:rsidRPr="00DC7E04" w:rsidRDefault="009E44C6" w:rsidP="005B19BD">
            <w:pPr>
              <w:shd w:val="clear" w:color="auto" w:fill="FFFFFF"/>
              <w:tabs>
                <w:tab w:val="left" w:pos="408"/>
              </w:tabs>
              <w:ind w:left="-80"/>
              <w:jc w:val="center"/>
            </w:pPr>
          </w:p>
        </w:tc>
      </w:tr>
    </w:tbl>
    <w:p w:rsidR="009E44C6" w:rsidRPr="00DC7E04" w:rsidRDefault="009E44C6" w:rsidP="009E44C6"/>
    <w:p w:rsidR="009E44C6" w:rsidRPr="000777B7" w:rsidRDefault="009E44C6" w:rsidP="009E44C6">
      <w:pPr>
        <w:pStyle w:val="a3"/>
      </w:pPr>
      <w:r w:rsidRPr="000777B7">
        <w:rPr>
          <w:lang w:val="en-US"/>
        </w:rPr>
        <w:t xml:space="preserve">- - - - - - - - - - - - - - - - </w:t>
      </w:r>
    </w:p>
    <w:p w:rsidR="009E44C6" w:rsidRPr="000777B7" w:rsidRDefault="009E44C6" w:rsidP="009E44C6">
      <w:r w:rsidRPr="000777B7">
        <w:t>&lt;*&gt; МБ – местный бюджет,  &lt;**&gt; ИС – иные средства</w:t>
      </w:r>
    </w:p>
    <w:p w:rsidR="009E44C6" w:rsidRPr="00453E89" w:rsidRDefault="009E44C6" w:rsidP="00453E89">
      <w:pPr>
        <w:pStyle w:val="ConsPlusNormal"/>
        <w:widowControl/>
        <w:tabs>
          <w:tab w:val="left" w:pos="851"/>
        </w:tabs>
        <w:ind w:firstLine="0"/>
        <w:jc w:val="both"/>
        <w:rPr>
          <w:sz w:val="28"/>
          <w:szCs w:val="28"/>
        </w:rPr>
      </w:pPr>
    </w:p>
    <w:sectPr w:rsidR="009E44C6" w:rsidRPr="00453E89" w:rsidSect="009E44C6">
      <w:pgSz w:w="16838" w:h="11906" w:orient="landscape"/>
      <w:pgMar w:top="567" w:right="284" w:bottom="567"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C80" w:rsidRDefault="00900C80">
      <w:r>
        <w:separator/>
      </w:r>
    </w:p>
  </w:endnote>
  <w:endnote w:type="continuationSeparator" w:id="0">
    <w:p w:rsidR="00900C80" w:rsidRDefault="00900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C80" w:rsidRDefault="00900C80">
      <w:r>
        <w:separator/>
      </w:r>
    </w:p>
  </w:footnote>
  <w:footnote w:type="continuationSeparator" w:id="0">
    <w:p w:rsidR="00900C80" w:rsidRDefault="00900C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4C6" w:rsidRDefault="009E44C6">
    <w:pPr>
      <w:pStyle w:val="ac"/>
      <w:jc w:val="center"/>
    </w:pPr>
  </w:p>
  <w:p w:rsidR="009E44C6" w:rsidRDefault="009E44C6">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4E595F"/>
    <w:multiLevelType w:val="multilevel"/>
    <w:tmpl w:val="3FC6F27C"/>
    <w:lvl w:ilvl="0">
      <w:start w:val="1"/>
      <w:numFmt w:val="decimal"/>
      <w:lvlText w:val="%1."/>
      <w:lvlJc w:val="left"/>
      <w:pPr>
        <w:ind w:left="1834" w:hanging="1125"/>
      </w:pPr>
    </w:lvl>
    <w:lvl w:ilvl="1">
      <w:start w:val="1"/>
      <w:numFmt w:val="decimal"/>
      <w:isLgl/>
      <w:lvlText w:val="%1.%2."/>
      <w:lvlJc w:val="left"/>
      <w:pPr>
        <w:ind w:left="2143" w:hanging="720"/>
      </w:pPr>
    </w:lvl>
    <w:lvl w:ilvl="2">
      <w:start w:val="1"/>
      <w:numFmt w:val="decimal"/>
      <w:isLgl/>
      <w:lvlText w:val="%1.%2.%3."/>
      <w:lvlJc w:val="left"/>
      <w:pPr>
        <w:ind w:left="1713" w:hanging="720"/>
      </w:pPr>
    </w:lvl>
    <w:lvl w:ilvl="3">
      <w:start w:val="1"/>
      <w:numFmt w:val="decimal"/>
      <w:isLgl/>
      <w:lvlText w:val="%1.%2.%3.%4."/>
      <w:lvlJc w:val="left"/>
      <w:pPr>
        <w:ind w:left="3931" w:hanging="1080"/>
      </w:pPr>
    </w:lvl>
    <w:lvl w:ilvl="4">
      <w:start w:val="1"/>
      <w:numFmt w:val="decimal"/>
      <w:isLgl/>
      <w:lvlText w:val="%1.%2.%3.%4.%5."/>
      <w:lvlJc w:val="left"/>
      <w:pPr>
        <w:ind w:left="4645" w:hanging="1080"/>
      </w:pPr>
    </w:lvl>
    <w:lvl w:ilvl="5">
      <w:start w:val="1"/>
      <w:numFmt w:val="decimal"/>
      <w:isLgl/>
      <w:lvlText w:val="%1.%2.%3.%4.%5.%6."/>
      <w:lvlJc w:val="left"/>
      <w:pPr>
        <w:ind w:left="5719" w:hanging="1440"/>
      </w:pPr>
    </w:lvl>
    <w:lvl w:ilvl="6">
      <w:start w:val="1"/>
      <w:numFmt w:val="decimal"/>
      <w:isLgl/>
      <w:lvlText w:val="%1.%2.%3.%4.%5.%6.%7."/>
      <w:lvlJc w:val="left"/>
      <w:pPr>
        <w:ind w:left="6793" w:hanging="1800"/>
      </w:pPr>
    </w:lvl>
    <w:lvl w:ilvl="7">
      <w:start w:val="1"/>
      <w:numFmt w:val="decimal"/>
      <w:isLgl/>
      <w:lvlText w:val="%1.%2.%3.%4.%5.%6.%7.%8."/>
      <w:lvlJc w:val="left"/>
      <w:pPr>
        <w:ind w:left="7507" w:hanging="1800"/>
      </w:pPr>
    </w:lvl>
    <w:lvl w:ilvl="8">
      <w:start w:val="1"/>
      <w:numFmt w:val="decimal"/>
      <w:isLgl/>
      <w:lvlText w:val="%1.%2.%3.%4.%5.%6.%7.%8.%9."/>
      <w:lvlJc w:val="left"/>
      <w:pPr>
        <w:ind w:left="8581" w:hanging="2160"/>
      </w:pPr>
    </w:lvl>
  </w:abstractNum>
  <w:abstractNum w:abstractNumId="1">
    <w:nsid w:val="27620ED8"/>
    <w:multiLevelType w:val="hybridMultilevel"/>
    <w:tmpl w:val="2362C3F2"/>
    <w:lvl w:ilvl="0" w:tplc="A9801702">
      <w:start w:val="1"/>
      <w:numFmt w:val="decimal"/>
      <w:lvlText w:val="%1."/>
      <w:lvlJc w:val="left"/>
      <w:pPr>
        <w:ind w:left="1440" w:hanging="360"/>
      </w:pPr>
      <w:rPr>
        <w:rFonts w:eastAsia="Times New Roman" w:hint="default"/>
        <w:color w:val="000000"/>
        <w:sz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287411CF"/>
    <w:multiLevelType w:val="hybridMultilevel"/>
    <w:tmpl w:val="A1C205B2"/>
    <w:lvl w:ilvl="0" w:tplc="5F301180">
      <w:start w:val="1"/>
      <w:numFmt w:val="decimal"/>
      <w:lvlText w:val="%1."/>
      <w:lvlJc w:val="left"/>
      <w:pPr>
        <w:ind w:left="720" w:hanging="360"/>
      </w:pPr>
      <w:rPr>
        <w:rFonts w:eastAsia="Times New Roman"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472040D"/>
    <w:multiLevelType w:val="hybridMultilevel"/>
    <w:tmpl w:val="E302431E"/>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69A41586"/>
    <w:multiLevelType w:val="hybridMultilevel"/>
    <w:tmpl w:val="559E1C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3D63413"/>
    <w:multiLevelType w:val="hybridMultilevel"/>
    <w:tmpl w:val="D74AEBF8"/>
    <w:lvl w:ilvl="0" w:tplc="D318DF08">
      <w:start w:val="1"/>
      <w:numFmt w:val="decimal"/>
      <w:lvlText w:val="%1."/>
      <w:lvlJc w:val="left"/>
      <w:pPr>
        <w:ind w:left="720" w:hanging="360"/>
      </w:pPr>
      <w:rPr>
        <w:rFonts w:eastAsia="Times New Roman"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D021A3F"/>
    <w:multiLevelType w:val="hybridMultilevel"/>
    <w:tmpl w:val="F8EE5592"/>
    <w:lvl w:ilvl="0" w:tplc="8CDEBED2">
      <w:start w:val="1"/>
      <w:numFmt w:val="decimal"/>
      <w:lvlText w:val="%1."/>
      <w:lvlJc w:val="left"/>
      <w:pPr>
        <w:ind w:left="720" w:hanging="360"/>
      </w:pPr>
      <w:rPr>
        <w:rFonts w:eastAsia="Times New Roman"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
  </w:num>
  <w:num w:numId="4">
    <w:abstractNumId w:val="5"/>
  </w:num>
  <w:num w:numId="5">
    <w:abstractNumId w:val="4"/>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976"/>
    <w:rsid w:val="00085FF5"/>
    <w:rsid w:val="00233382"/>
    <w:rsid w:val="00453E89"/>
    <w:rsid w:val="0048794B"/>
    <w:rsid w:val="005C4CEE"/>
    <w:rsid w:val="007A0CFC"/>
    <w:rsid w:val="00896827"/>
    <w:rsid w:val="00900C80"/>
    <w:rsid w:val="009E1F98"/>
    <w:rsid w:val="009E44C6"/>
    <w:rsid w:val="00F2301B"/>
    <w:rsid w:val="00F749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97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74976"/>
    <w:pPr>
      <w:spacing w:after="0" w:line="240" w:lineRule="auto"/>
    </w:pPr>
  </w:style>
  <w:style w:type="paragraph" w:styleId="a4">
    <w:name w:val="List Paragraph"/>
    <w:basedOn w:val="a"/>
    <w:uiPriority w:val="34"/>
    <w:qFormat/>
    <w:rsid w:val="00F74976"/>
    <w:pPr>
      <w:ind w:left="720"/>
      <w:contextualSpacing/>
    </w:pPr>
  </w:style>
  <w:style w:type="paragraph" w:customStyle="1" w:styleId="ConsPlusTitle">
    <w:name w:val="ConsPlusTitle"/>
    <w:rsid w:val="00F7497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F7497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rsid w:val="00F7497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5">
    <w:name w:val="Title"/>
    <w:basedOn w:val="a"/>
    <w:link w:val="a6"/>
    <w:qFormat/>
    <w:rsid w:val="00085FF5"/>
    <w:pPr>
      <w:jc w:val="center"/>
    </w:pPr>
    <w:rPr>
      <w:sz w:val="28"/>
    </w:rPr>
  </w:style>
  <w:style w:type="character" w:customStyle="1" w:styleId="a6">
    <w:name w:val="Название Знак"/>
    <w:basedOn w:val="a0"/>
    <w:link w:val="a5"/>
    <w:rsid w:val="00085FF5"/>
    <w:rPr>
      <w:rFonts w:ascii="Times New Roman" w:eastAsia="Times New Roman" w:hAnsi="Times New Roman" w:cs="Times New Roman"/>
      <w:sz w:val="28"/>
      <w:szCs w:val="24"/>
      <w:lang w:eastAsia="ru-RU"/>
    </w:rPr>
  </w:style>
  <w:style w:type="paragraph" w:styleId="a7">
    <w:name w:val="Plain Text"/>
    <w:basedOn w:val="a"/>
    <w:link w:val="a8"/>
    <w:rsid w:val="00085FF5"/>
    <w:rPr>
      <w:rFonts w:ascii="Courier New" w:hAnsi="Courier New"/>
      <w:sz w:val="20"/>
      <w:szCs w:val="20"/>
    </w:rPr>
  </w:style>
  <w:style w:type="character" w:customStyle="1" w:styleId="a8">
    <w:name w:val="Текст Знак"/>
    <w:basedOn w:val="a0"/>
    <w:link w:val="a7"/>
    <w:rsid w:val="00085FF5"/>
    <w:rPr>
      <w:rFonts w:ascii="Courier New" w:eastAsia="Times New Roman" w:hAnsi="Courier New" w:cs="Times New Roman"/>
      <w:sz w:val="20"/>
      <w:szCs w:val="20"/>
      <w:lang w:eastAsia="ru-RU"/>
    </w:rPr>
  </w:style>
  <w:style w:type="character" w:customStyle="1" w:styleId="apple-style-span">
    <w:name w:val="apple-style-span"/>
    <w:basedOn w:val="a0"/>
    <w:rsid w:val="00085FF5"/>
  </w:style>
  <w:style w:type="character" w:customStyle="1" w:styleId="3">
    <w:name w:val="Основной текст (3)_"/>
    <w:link w:val="31"/>
    <w:locked/>
    <w:rsid w:val="00085FF5"/>
    <w:rPr>
      <w:sz w:val="27"/>
      <w:szCs w:val="27"/>
      <w:shd w:val="clear" w:color="auto" w:fill="FFFFFF"/>
    </w:rPr>
  </w:style>
  <w:style w:type="paragraph" w:customStyle="1" w:styleId="31">
    <w:name w:val="Основной текст (3)1"/>
    <w:basedOn w:val="a"/>
    <w:link w:val="3"/>
    <w:rsid w:val="00085FF5"/>
    <w:pPr>
      <w:shd w:val="clear" w:color="auto" w:fill="FFFFFF"/>
      <w:spacing w:after="300" w:line="322" w:lineRule="exact"/>
      <w:ind w:hanging="1160"/>
    </w:pPr>
    <w:rPr>
      <w:rFonts w:asciiTheme="minorHAnsi" w:eastAsiaTheme="minorHAnsi" w:hAnsiTheme="minorHAnsi" w:cstheme="minorBidi"/>
      <w:sz w:val="27"/>
      <w:szCs w:val="27"/>
      <w:lang w:eastAsia="en-US"/>
    </w:rPr>
  </w:style>
  <w:style w:type="table" w:styleId="a9">
    <w:name w:val="Table Grid"/>
    <w:basedOn w:val="a1"/>
    <w:uiPriority w:val="59"/>
    <w:rsid w:val="00085F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uiPriority w:val="22"/>
    <w:qFormat/>
    <w:rsid w:val="00085FF5"/>
    <w:rPr>
      <w:b/>
      <w:bCs/>
    </w:rPr>
  </w:style>
  <w:style w:type="character" w:styleId="ab">
    <w:name w:val="Hyperlink"/>
    <w:basedOn w:val="a0"/>
    <w:uiPriority w:val="99"/>
    <w:semiHidden/>
    <w:unhideWhenUsed/>
    <w:rsid w:val="00085FF5"/>
    <w:rPr>
      <w:color w:val="0000FF"/>
      <w:u w:val="single"/>
    </w:rPr>
  </w:style>
  <w:style w:type="character" w:customStyle="1" w:styleId="apple-converted-space">
    <w:name w:val="apple-converted-space"/>
    <w:basedOn w:val="a0"/>
    <w:rsid w:val="00085FF5"/>
  </w:style>
  <w:style w:type="paragraph" w:styleId="ac">
    <w:name w:val="header"/>
    <w:basedOn w:val="a"/>
    <w:link w:val="ad"/>
    <w:uiPriority w:val="99"/>
    <w:unhideWhenUsed/>
    <w:rsid w:val="009E44C6"/>
    <w:pPr>
      <w:tabs>
        <w:tab w:val="center" w:pos="4677"/>
        <w:tab w:val="right" w:pos="9355"/>
      </w:tabs>
    </w:pPr>
    <w:rPr>
      <w:rFonts w:asciiTheme="minorHAnsi" w:eastAsiaTheme="minorHAnsi" w:hAnsiTheme="minorHAnsi" w:cstheme="minorBidi"/>
      <w:sz w:val="22"/>
      <w:szCs w:val="22"/>
      <w:lang w:eastAsia="en-US"/>
    </w:rPr>
  </w:style>
  <w:style w:type="character" w:customStyle="1" w:styleId="ad">
    <w:name w:val="Верхний колонтитул Знак"/>
    <w:basedOn w:val="a0"/>
    <w:link w:val="ac"/>
    <w:uiPriority w:val="99"/>
    <w:rsid w:val="009E44C6"/>
  </w:style>
  <w:style w:type="paragraph" w:customStyle="1" w:styleId="ae">
    <w:name w:val="Нормальный (таблица)"/>
    <w:basedOn w:val="a"/>
    <w:next w:val="a"/>
    <w:uiPriority w:val="99"/>
    <w:rsid w:val="009E44C6"/>
    <w:pPr>
      <w:widowControl w:val="0"/>
      <w:autoSpaceDE w:val="0"/>
      <w:autoSpaceDN w:val="0"/>
      <w:adjustRightInd w:val="0"/>
      <w:jc w:val="both"/>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97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74976"/>
    <w:pPr>
      <w:spacing w:after="0" w:line="240" w:lineRule="auto"/>
    </w:pPr>
  </w:style>
  <w:style w:type="paragraph" w:styleId="a4">
    <w:name w:val="List Paragraph"/>
    <w:basedOn w:val="a"/>
    <w:uiPriority w:val="34"/>
    <w:qFormat/>
    <w:rsid w:val="00F74976"/>
    <w:pPr>
      <w:ind w:left="720"/>
      <w:contextualSpacing/>
    </w:pPr>
  </w:style>
  <w:style w:type="paragraph" w:customStyle="1" w:styleId="ConsPlusTitle">
    <w:name w:val="ConsPlusTitle"/>
    <w:rsid w:val="00F7497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F7497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rsid w:val="00F7497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5">
    <w:name w:val="Title"/>
    <w:basedOn w:val="a"/>
    <w:link w:val="a6"/>
    <w:qFormat/>
    <w:rsid w:val="00085FF5"/>
    <w:pPr>
      <w:jc w:val="center"/>
    </w:pPr>
    <w:rPr>
      <w:sz w:val="28"/>
    </w:rPr>
  </w:style>
  <w:style w:type="character" w:customStyle="1" w:styleId="a6">
    <w:name w:val="Название Знак"/>
    <w:basedOn w:val="a0"/>
    <w:link w:val="a5"/>
    <w:rsid w:val="00085FF5"/>
    <w:rPr>
      <w:rFonts w:ascii="Times New Roman" w:eastAsia="Times New Roman" w:hAnsi="Times New Roman" w:cs="Times New Roman"/>
      <w:sz w:val="28"/>
      <w:szCs w:val="24"/>
      <w:lang w:eastAsia="ru-RU"/>
    </w:rPr>
  </w:style>
  <w:style w:type="paragraph" w:styleId="a7">
    <w:name w:val="Plain Text"/>
    <w:basedOn w:val="a"/>
    <w:link w:val="a8"/>
    <w:rsid w:val="00085FF5"/>
    <w:rPr>
      <w:rFonts w:ascii="Courier New" w:hAnsi="Courier New"/>
      <w:sz w:val="20"/>
      <w:szCs w:val="20"/>
    </w:rPr>
  </w:style>
  <w:style w:type="character" w:customStyle="1" w:styleId="a8">
    <w:name w:val="Текст Знак"/>
    <w:basedOn w:val="a0"/>
    <w:link w:val="a7"/>
    <w:rsid w:val="00085FF5"/>
    <w:rPr>
      <w:rFonts w:ascii="Courier New" w:eastAsia="Times New Roman" w:hAnsi="Courier New" w:cs="Times New Roman"/>
      <w:sz w:val="20"/>
      <w:szCs w:val="20"/>
      <w:lang w:eastAsia="ru-RU"/>
    </w:rPr>
  </w:style>
  <w:style w:type="character" w:customStyle="1" w:styleId="apple-style-span">
    <w:name w:val="apple-style-span"/>
    <w:basedOn w:val="a0"/>
    <w:rsid w:val="00085FF5"/>
  </w:style>
  <w:style w:type="character" w:customStyle="1" w:styleId="3">
    <w:name w:val="Основной текст (3)_"/>
    <w:link w:val="31"/>
    <w:locked/>
    <w:rsid w:val="00085FF5"/>
    <w:rPr>
      <w:sz w:val="27"/>
      <w:szCs w:val="27"/>
      <w:shd w:val="clear" w:color="auto" w:fill="FFFFFF"/>
    </w:rPr>
  </w:style>
  <w:style w:type="paragraph" w:customStyle="1" w:styleId="31">
    <w:name w:val="Основной текст (3)1"/>
    <w:basedOn w:val="a"/>
    <w:link w:val="3"/>
    <w:rsid w:val="00085FF5"/>
    <w:pPr>
      <w:shd w:val="clear" w:color="auto" w:fill="FFFFFF"/>
      <w:spacing w:after="300" w:line="322" w:lineRule="exact"/>
      <w:ind w:hanging="1160"/>
    </w:pPr>
    <w:rPr>
      <w:rFonts w:asciiTheme="minorHAnsi" w:eastAsiaTheme="minorHAnsi" w:hAnsiTheme="minorHAnsi" w:cstheme="minorBidi"/>
      <w:sz w:val="27"/>
      <w:szCs w:val="27"/>
      <w:lang w:eastAsia="en-US"/>
    </w:rPr>
  </w:style>
  <w:style w:type="table" w:styleId="a9">
    <w:name w:val="Table Grid"/>
    <w:basedOn w:val="a1"/>
    <w:uiPriority w:val="59"/>
    <w:rsid w:val="00085F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uiPriority w:val="22"/>
    <w:qFormat/>
    <w:rsid w:val="00085FF5"/>
    <w:rPr>
      <w:b/>
      <w:bCs/>
    </w:rPr>
  </w:style>
  <w:style w:type="character" w:styleId="ab">
    <w:name w:val="Hyperlink"/>
    <w:basedOn w:val="a0"/>
    <w:uiPriority w:val="99"/>
    <w:semiHidden/>
    <w:unhideWhenUsed/>
    <w:rsid w:val="00085FF5"/>
    <w:rPr>
      <w:color w:val="0000FF"/>
      <w:u w:val="single"/>
    </w:rPr>
  </w:style>
  <w:style w:type="character" w:customStyle="1" w:styleId="apple-converted-space">
    <w:name w:val="apple-converted-space"/>
    <w:basedOn w:val="a0"/>
    <w:rsid w:val="00085FF5"/>
  </w:style>
  <w:style w:type="paragraph" w:styleId="ac">
    <w:name w:val="header"/>
    <w:basedOn w:val="a"/>
    <w:link w:val="ad"/>
    <w:uiPriority w:val="99"/>
    <w:unhideWhenUsed/>
    <w:rsid w:val="009E44C6"/>
    <w:pPr>
      <w:tabs>
        <w:tab w:val="center" w:pos="4677"/>
        <w:tab w:val="right" w:pos="9355"/>
      </w:tabs>
    </w:pPr>
    <w:rPr>
      <w:rFonts w:asciiTheme="minorHAnsi" w:eastAsiaTheme="minorHAnsi" w:hAnsiTheme="minorHAnsi" w:cstheme="minorBidi"/>
      <w:sz w:val="22"/>
      <w:szCs w:val="22"/>
      <w:lang w:eastAsia="en-US"/>
    </w:rPr>
  </w:style>
  <w:style w:type="character" w:customStyle="1" w:styleId="ad">
    <w:name w:val="Верхний колонтитул Знак"/>
    <w:basedOn w:val="a0"/>
    <w:link w:val="ac"/>
    <w:uiPriority w:val="99"/>
    <w:rsid w:val="009E44C6"/>
  </w:style>
  <w:style w:type="paragraph" w:customStyle="1" w:styleId="ae">
    <w:name w:val="Нормальный (таблица)"/>
    <w:basedOn w:val="a"/>
    <w:next w:val="a"/>
    <w:uiPriority w:val="99"/>
    <w:rsid w:val="009E44C6"/>
    <w:pPr>
      <w:widowControl w:val="0"/>
      <w:autoSpaceDE w:val="0"/>
      <w:autoSpaceDN w:val="0"/>
      <w:adjustRightInd w:val="0"/>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77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31D3A525E4085B29C7E2754195627250EDDD459F2BE834091F8B3CCE9E9a8D" TargetMode="External"/><Relationship Id="rId13" Type="http://schemas.openxmlformats.org/officeDocument/2006/relationships/hyperlink" Target="file:///C:\Users\tvmaslennikova\Desktop\&#1042;&#1062;&#1055;\&#1055;&#1088;&#1086;&#1075;&#1088;&#1072;&#1084;&#1084;&#1072;%20&#1085;&#1072;%202015-2017%20&#1075;&#1075;\&#1087;&#1088;&#1086;&#1075;&#1088;&#1072;&#1084;&#1084;&#1072;%20&#1085;&#1072;%202015-2017%20%20&#1087;&#1086;&#1089;&#1083;&#1077;&#1076;&#1085;&#1080;&#1081;%20&#1074;&#1072;&#1088;&#1080;&#1072;&#1085;&#1090;.docx" TargetMode="External"/><Relationship Id="rId18" Type="http://schemas.openxmlformats.org/officeDocument/2006/relationships/hyperlink" Target="file:///C:\Users\tvmaslennikova\Desktop\&#1042;&#1062;&#1055;\&#1055;&#1088;&#1086;&#1075;&#1088;&#1072;&#1084;&#1084;&#1072;%20&#1085;&#1072;%202015-2017%20&#1075;&#1075;\&#1087;&#1088;&#1086;&#1075;&#1088;&#1072;&#1084;&#1084;&#1072;%20&#1085;&#1072;%202015-2017%20%20&#1087;&#1086;&#1089;&#1083;&#1077;&#1076;&#1085;&#1080;&#1081;%20&#1074;&#1072;&#1088;&#1080;&#1072;&#1085;&#1090;.docx"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file:///C:\Users\tvmaslennikova\Desktop\&#1042;&#1062;&#1055;\&#1055;&#1088;&#1086;&#1075;&#1088;&#1072;&#1084;&#1084;&#1072;%20&#1085;&#1072;%202015-2017%20&#1075;&#1075;\&#1087;&#1088;&#1086;&#1075;&#1088;&#1072;&#1084;&#1084;&#1072;%20&#1085;&#1072;%202015-2017%20%20&#1087;&#1086;&#1089;&#1083;&#1077;&#1076;&#1085;&#1080;&#1081;%20&#1074;&#1072;&#1088;&#1080;&#1072;&#1085;&#1090;.docx" TargetMode="External"/><Relationship Id="rId7" Type="http://schemas.openxmlformats.org/officeDocument/2006/relationships/endnotes" Target="endnotes.xml"/><Relationship Id="rId12" Type="http://schemas.openxmlformats.org/officeDocument/2006/relationships/hyperlink" Target="file:///C:\Users\tvmaslennikova\Desktop\&#1042;&#1062;&#1055;\&#1055;&#1088;&#1086;&#1075;&#1088;&#1072;&#1084;&#1084;&#1072;%20&#1085;&#1072;%202015-2017%20&#1075;&#1075;\&#1087;&#1088;&#1086;&#1075;&#1088;&#1072;&#1084;&#1084;&#1072;%20&#1085;&#1072;%202015-2017%20%20&#1087;&#1086;&#1089;&#1083;&#1077;&#1076;&#1085;&#1080;&#1081;%20&#1074;&#1072;&#1088;&#1080;&#1072;&#1085;&#1090;.docx" TargetMode="External"/><Relationship Id="rId17" Type="http://schemas.openxmlformats.org/officeDocument/2006/relationships/hyperlink" Target="consultantplus://offline/ref=231D3A525E4085B29C7E39590F3A7A210FD08E5DF6B58010C9A7E891BE91EBC8E3a0D"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231D3A525E4085B29C7E2754195627250EDDD456F0B8834091F8B3CCE9E9a8D" TargetMode="External"/><Relationship Id="rId20" Type="http://schemas.openxmlformats.org/officeDocument/2006/relationships/hyperlink" Target="file:///C:\Users\tvmaslennikova\Desktop\&#1042;&#1062;&#1055;\&#1055;&#1088;&#1086;&#1075;&#1088;&#1072;&#1084;&#1084;&#1072;%20&#1085;&#1072;%202015-2017%20&#1075;&#1075;\&#1087;&#1088;&#1086;&#1075;&#1088;&#1072;&#1084;&#1084;&#1072;%20&#1085;&#1072;%202015-2017%20%20&#1087;&#1086;&#1089;&#1083;&#1077;&#1076;&#1085;&#1080;&#1081;%20&#1074;&#1072;&#1088;&#1080;&#1072;&#1085;&#1090;.docx"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C:\Users\tvmaslennikova\Desktop\&#1042;&#1062;&#1055;\&#1055;&#1088;&#1086;&#1075;&#1088;&#1072;&#1084;&#1084;&#1072;%20&#1085;&#1072;%202015-2017%20&#1075;&#1075;\&#1087;&#1088;&#1086;&#1075;&#1088;&#1072;&#1084;&#1084;&#1072;%20&#1085;&#1072;%202015-2017%20%20&#1087;&#1086;&#1089;&#1083;&#1077;&#1076;&#1085;&#1080;&#1081;%20&#1074;&#1072;&#1088;&#1080;&#1072;&#1085;&#1090;.docx"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231D3A525E4085B29C7E2754195627250EDDD459F2BE834091F8B3CCE9E9a8D" TargetMode="External"/><Relationship Id="rId23" Type="http://schemas.openxmlformats.org/officeDocument/2006/relationships/hyperlink" Target="file:///C:\Users\sanlitunovskay\Desktop\&#1055;&#1088;&#1086;&#1075;&#1088;&#1072;&#1084;&#1084;&#1072;%20&#1085;&#1072;%202015-2017%20&#1075;&#1075;\&#1087;&#1088;&#1080;&#1083;&#1086;&#1078;&#1077;&#1085;&#1080;&#1103;%20&#1087;&#1086;&#1089;&#1083;&#1077;&#1076;&#1085;&#1080;&#1081;%20&#1074;&#1072;&#1088;&#1080;&#1072;&#1085;&#1090;\&#1055;&#1086;&#1076;&#1087;&#1088;&#1086;&#1075;&#1088;&#1072;&#1084;&#1084;&#1072;%20&#1054;&#1088;&#1075;&#1072;&#1085;&#1080;&#1079;&#1072;&#1094;&#1080;&#1103;\&#1055;&#1088;&#1080;&#1083;&#1086;&#1078;&#1077;&#1085;&#1080;&#1077;%20&#8470;%201%20&#1082;%20&#1087;&#1086;&#1076;&#1087;&#1088;&#1086;&#1075;&#1088;&#1072;&#1084;&#1084;&#1077;.docx" TargetMode="External"/><Relationship Id="rId10" Type="http://schemas.openxmlformats.org/officeDocument/2006/relationships/hyperlink" Target="consultantplus://offline/ref=231D3A525E4085B29C7E39590F3A7A210FD08E5DF6B58010C9A7E891BE91EBC8E3a0D" TargetMode="External"/><Relationship Id="rId19" Type="http://schemas.openxmlformats.org/officeDocument/2006/relationships/hyperlink" Target="file:///C:\Users\tvmaslennikova\Desktop\&#1042;&#1062;&#1055;\&#1055;&#1088;&#1086;&#1075;&#1088;&#1072;&#1084;&#1084;&#1072;%20&#1085;&#1072;%202015-2017%20&#1075;&#1075;\&#1087;&#1088;&#1086;&#1075;&#1088;&#1072;&#1084;&#1084;&#1072;%20&#1085;&#1072;%202015-2017%20%20&#1087;&#1086;&#1089;&#1083;&#1077;&#1076;&#1085;&#1080;&#1081;%20&#1074;&#1072;&#1088;&#1080;&#1072;&#1085;&#1090;.docx" TargetMode="External"/><Relationship Id="rId4" Type="http://schemas.openxmlformats.org/officeDocument/2006/relationships/settings" Target="settings.xml"/><Relationship Id="rId9" Type="http://schemas.openxmlformats.org/officeDocument/2006/relationships/hyperlink" Target="consultantplus://offline/ref=231D3A525E4085B29C7E2754195627250EDDD456F0B8834091F8B3CCE9E9a8D" TargetMode="External"/><Relationship Id="rId14" Type="http://schemas.openxmlformats.org/officeDocument/2006/relationships/hyperlink" Target="file:///C:\Users\tvmaslennikova\Desktop\&#1042;&#1062;&#1055;\&#1055;&#1088;&#1086;&#1075;&#1088;&#1072;&#1084;&#1084;&#1072;%20&#1085;&#1072;%202015-2017%20&#1075;&#1075;\&#1087;&#1088;&#1086;&#1075;&#1088;&#1072;&#1084;&#1084;&#1072;%20&#1085;&#1072;%202015-2017%20%20&#1087;&#1086;&#1089;&#1083;&#1077;&#1076;&#1085;&#1080;&#1081;%20&#1074;&#1072;&#1088;&#1080;&#1072;&#1085;&#1090;.docx" TargetMode="External"/><Relationship Id="rId22" Type="http://schemas.openxmlformats.org/officeDocument/2006/relationships/hyperlink" Target="file:///C:\Users\sanlitunovskay\Desktop\&#1055;&#1088;&#1086;&#1075;&#1088;&#1072;&#1084;&#1084;&#1072;%20&#1085;&#1072;%202015-2017%20&#1075;&#1075;\&#1087;&#1088;&#1080;&#1083;&#1086;&#1078;&#1077;&#1085;&#1080;&#1103;%20&#1087;&#1086;&#1089;&#1083;&#1077;&#1076;&#1085;&#1080;&#1081;%20&#1074;&#1072;&#1088;&#1080;&#1072;&#1085;&#1090;\&#1055;&#1086;&#1076;&#1087;&#1088;&#1086;&#1075;&#1088;&#1072;&#1084;&#1084;&#1072;%20&#1048;&#1085;&#1074;&#1077;&#1085;&#1090;&#1072;&#1088;&#1080;&#1079;&#1072;&#1094;&#1080;&#1103;\&#1087;&#1088;&#1080;&#1083;.1%20&#1082;%20&#1087;&#1086;&#1076;&#1087;&#1088;&#1086;&#1075;&#1088;&#1072;&#1084;&#1084;&#1077;%20&#1055;&#1088;&#1086;&#1074;&#1077;&#1076;.&#1080;&#1085;&#1074;.%20(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51</Pages>
  <Words>15855</Words>
  <Characters>90375</Characters>
  <Application>Microsoft Office Word</Application>
  <DocSecurity>0</DocSecurity>
  <Lines>753</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Н. Литуновская</dc:creator>
  <cp:lastModifiedBy>Анастасия Н. Литуновская</cp:lastModifiedBy>
  <cp:revision>4</cp:revision>
  <cp:lastPrinted>2017-03-28T04:33:00Z</cp:lastPrinted>
  <dcterms:created xsi:type="dcterms:W3CDTF">2017-04-03T06:22:00Z</dcterms:created>
  <dcterms:modified xsi:type="dcterms:W3CDTF">2017-04-03T06:25:00Z</dcterms:modified>
</cp:coreProperties>
</file>