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582CD" w14:textId="77777777" w:rsidR="00AD186A" w:rsidRPr="00AD186A" w:rsidRDefault="00AD186A" w:rsidP="00AD186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D186A">
        <w:rPr>
          <w:rFonts w:ascii="Times New Roman" w:hAnsi="Times New Roman" w:cs="Times New Roman"/>
          <w:sz w:val="28"/>
          <w:szCs w:val="28"/>
        </w:rPr>
        <w:t>Доклад</w:t>
      </w:r>
    </w:p>
    <w:p w14:paraId="6A67C86A" w14:textId="77777777" w:rsidR="00AD186A" w:rsidRPr="00AD186A" w:rsidRDefault="00AD186A" w:rsidP="00AD186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D186A">
        <w:rPr>
          <w:rFonts w:ascii="Times New Roman" w:hAnsi="Times New Roman" w:cs="Times New Roman"/>
          <w:sz w:val="28"/>
          <w:szCs w:val="28"/>
        </w:rPr>
        <w:t>к публичным слушаниям по проекту бюджета города Бузулука</w:t>
      </w:r>
    </w:p>
    <w:p w14:paraId="2A807176" w14:textId="1ECEEC09" w:rsidR="00AD186A" w:rsidRPr="00AD186A" w:rsidRDefault="00AD186A" w:rsidP="00AD186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D186A">
        <w:rPr>
          <w:rFonts w:ascii="Times New Roman" w:hAnsi="Times New Roman" w:cs="Times New Roman"/>
          <w:sz w:val="28"/>
          <w:szCs w:val="28"/>
        </w:rPr>
        <w:t>на 202</w:t>
      </w:r>
      <w:r w:rsidR="008F508D">
        <w:rPr>
          <w:rFonts w:ascii="Times New Roman" w:hAnsi="Times New Roman" w:cs="Times New Roman"/>
          <w:sz w:val="28"/>
          <w:szCs w:val="28"/>
        </w:rPr>
        <w:t>4</w:t>
      </w:r>
      <w:r w:rsidRPr="00AD186A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F508D">
        <w:rPr>
          <w:rFonts w:ascii="Times New Roman" w:hAnsi="Times New Roman" w:cs="Times New Roman"/>
          <w:sz w:val="28"/>
          <w:szCs w:val="28"/>
        </w:rPr>
        <w:t>5</w:t>
      </w:r>
      <w:r w:rsidRPr="00AD186A">
        <w:rPr>
          <w:rFonts w:ascii="Times New Roman" w:hAnsi="Times New Roman" w:cs="Times New Roman"/>
          <w:sz w:val="28"/>
          <w:szCs w:val="28"/>
        </w:rPr>
        <w:t xml:space="preserve"> и 202</w:t>
      </w:r>
      <w:r w:rsidR="008F508D">
        <w:rPr>
          <w:rFonts w:ascii="Times New Roman" w:hAnsi="Times New Roman" w:cs="Times New Roman"/>
          <w:sz w:val="28"/>
          <w:szCs w:val="28"/>
        </w:rPr>
        <w:t>6</w:t>
      </w:r>
      <w:r w:rsidRPr="00AD186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1C8D8560" w14:textId="77777777" w:rsidR="00AD186A" w:rsidRDefault="00AD186A" w:rsidP="00AD186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194403" w14:textId="77777777" w:rsidR="002214E2" w:rsidRPr="00777E0A" w:rsidRDefault="00CD1B92" w:rsidP="00B341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7E0A">
        <w:rPr>
          <w:rFonts w:ascii="Times New Roman" w:hAnsi="Times New Roman" w:cs="Times New Roman"/>
          <w:b/>
          <w:sz w:val="28"/>
          <w:szCs w:val="28"/>
        </w:rPr>
        <w:t>Слайд 1</w:t>
      </w:r>
    </w:p>
    <w:p w14:paraId="4B52D3E6" w14:textId="31CC7E22" w:rsidR="00F176B6" w:rsidRPr="00777E0A" w:rsidRDefault="00F176B6" w:rsidP="00B3410C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bCs/>
          <w:sz w:val="28"/>
          <w:szCs w:val="28"/>
        </w:rPr>
      </w:pPr>
      <w:r w:rsidRPr="00777E0A">
        <w:rPr>
          <w:bCs/>
          <w:sz w:val="28"/>
          <w:szCs w:val="28"/>
        </w:rPr>
        <w:t xml:space="preserve">Формирование проекта </w:t>
      </w:r>
      <w:r w:rsidR="00B92009">
        <w:rPr>
          <w:bCs/>
          <w:sz w:val="28"/>
          <w:szCs w:val="28"/>
        </w:rPr>
        <w:t xml:space="preserve">местного </w:t>
      </w:r>
      <w:r w:rsidRPr="00777E0A">
        <w:rPr>
          <w:bCs/>
          <w:sz w:val="28"/>
          <w:szCs w:val="28"/>
        </w:rPr>
        <w:t xml:space="preserve">бюджета осуществлялось с учетом реализации основных задач и целей, которые поставлены перед </w:t>
      </w:r>
      <w:r w:rsidR="00B3410C" w:rsidRPr="00777E0A">
        <w:rPr>
          <w:bCs/>
          <w:sz w:val="28"/>
          <w:szCs w:val="28"/>
        </w:rPr>
        <w:t>муниципалитетом</w:t>
      </w:r>
      <w:r w:rsidR="005A5454" w:rsidRPr="00777E0A">
        <w:rPr>
          <w:bCs/>
          <w:sz w:val="28"/>
          <w:szCs w:val="28"/>
        </w:rPr>
        <w:t>,</w:t>
      </w:r>
      <w:r w:rsidR="00B3410C" w:rsidRPr="00777E0A">
        <w:rPr>
          <w:bCs/>
          <w:sz w:val="28"/>
          <w:szCs w:val="28"/>
        </w:rPr>
        <w:t xml:space="preserve"> </w:t>
      </w:r>
      <w:r w:rsidR="005A5454" w:rsidRPr="00777E0A">
        <w:rPr>
          <w:bCs/>
          <w:sz w:val="28"/>
          <w:szCs w:val="28"/>
        </w:rPr>
        <w:t>прежде всего это снижение негативных последствий вводимых ограничений и обеспечение развития российской экономики</w:t>
      </w:r>
      <w:r w:rsidRPr="00777E0A">
        <w:rPr>
          <w:bCs/>
          <w:sz w:val="28"/>
          <w:szCs w:val="28"/>
        </w:rPr>
        <w:t>.</w:t>
      </w:r>
      <w:r w:rsidR="00210AEC" w:rsidRPr="00777E0A">
        <w:rPr>
          <w:bCs/>
          <w:sz w:val="28"/>
          <w:szCs w:val="28"/>
        </w:rPr>
        <w:t xml:space="preserve"> </w:t>
      </w:r>
      <w:r w:rsidRPr="00777E0A">
        <w:rPr>
          <w:bCs/>
          <w:sz w:val="28"/>
          <w:szCs w:val="28"/>
        </w:rPr>
        <w:t xml:space="preserve"> </w:t>
      </w:r>
    </w:p>
    <w:p w14:paraId="4397E9DC" w14:textId="77777777" w:rsidR="00CD1B92" w:rsidRPr="008F508D" w:rsidRDefault="00CD1B92" w:rsidP="00B3410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5F36574" w14:textId="77777777" w:rsidR="00CD1B92" w:rsidRPr="008F508D" w:rsidRDefault="00CD1B92" w:rsidP="00B341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508D">
        <w:rPr>
          <w:rFonts w:ascii="Times New Roman" w:hAnsi="Times New Roman" w:cs="Times New Roman"/>
          <w:b/>
          <w:sz w:val="28"/>
          <w:szCs w:val="28"/>
        </w:rPr>
        <w:t>Слайд 2</w:t>
      </w:r>
    </w:p>
    <w:p w14:paraId="5587E663" w14:textId="77777777" w:rsidR="00F176B6" w:rsidRPr="008F508D" w:rsidRDefault="00F176B6" w:rsidP="00B341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508D">
        <w:rPr>
          <w:rFonts w:ascii="Times New Roman" w:eastAsia="Calibri" w:hAnsi="Times New Roman" w:cs="Times New Roman"/>
          <w:sz w:val="28"/>
          <w:szCs w:val="28"/>
        </w:rPr>
        <w:t xml:space="preserve">Проект </w:t>
      </w:r>
      <w:r w:rsidR="00437533" w:rsidRPr="008F508D">
        <w:rPr>
          <w:rFonts w:ascii="Times New Roman" w:eastAsia="Calibri" w:hAnsi="Times New Roman" w:cs="Times New Roman"/>
          <w:sz w:val="28"/>
          <w:szCs w:val="28"/>
        </w:rPr>
        <w:t xml:space="preserve">бюджета города Бузулука </w:t>
      </w:r>
      <w:r w:rsidRPr="008F508D">
        <w:rPr>
          <w:rFonts w:ascii="Times New Roman" w:eastAsia="Calibri" w:hAnsi="Times New Roman" w:cs="Times New Roman"/>
          <w:sz w:val="28"/>
          <w:szCs w:val="28"/>
        </w:rPr>
        <w:t xml:space="preserve">сформирован на 3 года. </w:t>
      </w:r>
    </w:p>
    <w:p w14:paraId="599E363C" w14:textId="2A44369B" w:rsidR="00F176B6" w:rsidRPr="008F508D" w:rsidRDefault="00F176B6" w:rsidP="00B341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508D">
        <w:rPr>
          <w:rFonts w:ascii="Times New Roman" w:hAnsi="Times New Roman" w:cs="Times New Roman"/>
          <w:sz w:val="28"/>
          <w:szCs w:val="28"/>
        </w:rPr>
        <w:t xml:space="preserve">Основные </w:t>
      </w:r>
      <w:proofErr w:type="gramStart"/>
      <w:r w:rsidRPr="008F508D">
        <w:rPr>
          <w:rFonts w:ascii="Times New Roman" w:hAnsi="Times New Roman" w:cs="Times New Roman"/>
          <w:sz w:val="28"/>
          <w:szCs w:val="28"/>
        </w:rPr>
        <w:t>параметры  бюджета</w:t>
      </w:r>
      <w:proofErr w:type="gramEnd"/>
      <w:r w:rsidRPr="008F508D">
        <w:rPr>
          <w:rFonts w:ascii="Times New Roman" w:hAnsi="Times New Roman" w:cs="Times New Roman"/>
          <w:sz w:val="28"/>
          <w:szCs w:val="28"/>
        </w:rPr>
        <w:t xml:space="preserve"> на 202</w:t>
      </w:r>
      <w:r w:rsidR="008F508D" w:rsidRPr="008F508D">
        <w:rPr>
          <w:rFonts w:ascii="Times New Roman" w:hAnsi="Times New Roman" w:cs="Times New Roman"/>
          <w:sz w:val="28"/>
          <w:szCs w:val="28"/>
        </w:rPr>
        <w:t>4</w:t>
      </w:r>
      <w:r w:rsidRPr="008F508D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8F508D" w:rsidRPr="008F508D">
        <w:rPr>
          <w:rFonts w:ascii="Times New Roman" w:hAnsi="Times New Roman" w:cs="Times New Roman"/>
          <w:sz w:val="28"/>
          <w:szCs w:val="28"/>
        </w:rPr>
        <w:t>5</w:t>
      </w:r>
      <w:r w:rsidRPr="008F508D">
        <w:rPr>
          <w:rFonts w:ascii="Times New Roman" w:hAnsi="Times New Roman" w:cs="Times New Roman"/>
          <w:sz w:val="28"/>
          <w:szCs w:val="28"/>
        </w:rPr>
        <w:t xml:space="preserve"> и 202</w:t>
      </w:r>
      <w:r w:rsidR="008F508D" w:rsidRPr="008F508D">
        <w:rPr>
          <w:rFonts w:ascii="Times New Roman" w:hAnsi="Times New Roman" w:cs="Times New Roman"/>
          <w:sz w:val="28"/>
          <w:szCs w:val="28"/>
        </w:rPr>
        <w:t>6</w:t>
      </w:r>
      <w:r w:rsidRPr="008F508D">
        <w:rPr>
          <w:rFonts w:ascii="Times New Roman" w:hAnsi="Times New Roman" w:cs="Times New Roman"/>
          <w:sz w:val="28"/>
          <w:szCs w:val="28"/>
        </w:rPr>
        <w:t xml:space="preserve"> годов представлены на экране. </w:t>
      </w:r>
    </w:p>
    <w:p w14:paraId="25938692" w14:textId="3BC74E01" w:rsidR="00010FB4" w:rsidRPr="008F508D" w:rsidRDefault="00010FB4" w:rsidP="00B341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508D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552367" w:rsidRPr="008F508D">
        <w:rPr>
          <w:rFonts w:ascii="Times New Roman" w:hAnsi="Times New Roman" w:cs="Times New Roman"/>
          <w:sz w:val="28"/>
          <w:szCs w:val="28"/>
        </w:rPr>
        <w:t xml:space="preserve">прогнозируемый </w:t>
      </w:r>
      <w:r w:rsidRPr="008F508D">
        <w:rPr>
          <w:rFonts w:ascii="Times New Roman" w:hAnsi="Times New Roman" w:cs="Times New Roman"/>
          <w:sz w:val="28"/>
          <w:szCs w:val="28"/>
        </w:rPr>
        <w:t>объем доходов и расходов бюджета</w:t>
      </w:r>
      <w:r w:rsidR="00552367" w:rsidRPr="008F508D">
        <w:rPr>
          <w:rFonts w:ascii="Times New Roman" w:hAnsi="Times New Roman" w:cs="Times New Roman"/>
          <w:sz w:val="28"/>
          <w:szCs w:val="28"/>
        </w:rPr>
        <w:t xml:space="preserve"> города Бузулука</w:t>
      </w:r>
      <w:r w:rsidRPr="008F508D">
        <w:rPr>
          <w:rFonts w:ascii="Times New Roman" w:hAnsi="Times New Roman" w:cs="Times New Roman"/>
          <w:sz w:val="28"/>
          <w:szCs w:val="28"/>
        </w:rPr>
        <w:t xml:space="preserve">, предлагаемый к утверждению, </w:t>
      </w:r>
      <w:r w:rsidR="00210AEC" w:rsidRPr="008F508D">
        <w:rPr>
          <w:rFonts w:ascii="Times New Roman" w:hAnsi="Times New Roman" w:cs="Times New Roman"/>
          <w:sz w:val="28"/>
          <w:szCs w:val="28"/>
        </w:rPr>
        <w:t>на 2</w:t>
      </w:r>
      <w:r w:rsidRPr="008F508D">
        <w:rPr>
          <w:rFonts w:ascii="Times New Roman" w:hAnsi="Times New Roman" w:cs="Times New Roman"/>
          <w:sz w:val="28"/>
          <w:szCs w:val="28"/>
        </w:rPr>
        <w:t>02</w:t>
      </w:r>
      <w:r w:rsidR="008F508D" w:rsidRPr="008F508D">
        <w:rPr>
          <w:rFonts w:ascii="Times New Roman" w:hAnsi="Times New Roman" w:cs="Times New Roman"/>
          <w:sz w:val="28"/>
          <w:szCs w:val="28"/>
        </w:rPr>
        <w:t>4</w:t>
      </w:r>
      <w:r w:rsidRPr="008F508D">
        <w:rPr>
          <w:rFonts w:ascii="Times New Roman" w:hAnsi="Times New Roman" w:cs="Times New Roman"/>
          <w:sz w:val="28"/>
          <w:szCs w:val="28"/>
        </w:rPr>
        <w:t xml:space="preserve"> год составляет </w:t>
      </w:r>
      <w:r w:rsidR="008F508D" w:rsidRPr="00B92009">
        <w:rPr>
          <w:rFonts w:ascii="Times New Roman" w:hAnsi="Times New Roman" w:cs="Times New Roman"/>
          <w:b/>
          <w:sz w:val="28"/>
          <w:szCs w:val="28"/>
        </w:rPr>
        <w:t>3509,9</w:t>
      </w:r>
      <w:r w:rsidRPr="008F508D">
        <w:rPr>
          <w:rFonts w:ascii="Times New Roman" w:hAnsi="Times New Roman" w:cs="Times New Roman"/>
          <w:sz w:val="28"/>
          <w:szCs w:val="28"/>
        </w:rPr>
        <w:t xml:space="preserve"> млн. рублей, на 202</w:t>
      </w:r>
      <w:r w:rsidR="008F508D" w:rsidRPr="008F508D">
        <w:rPr>
          <w:rFonts w:ascii="Times New Roman" w:hAnsi="Times New Roman" w:cs="Times New Roman"/>
          <w:sz w:val="28"/>
          <w:szCs w:val="28"/>
        </w:rPr>
        <w:t>5</w:t>
      </w:r>
      <w:r w:rsidRPr="008F508D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F508D" w:rsidRPr="008F508D">
        <w:rPr>
          <w:rFonts w:ascii="Times New Roman" w:hAnsi="Times New Roman" w:cs="Times New Roman"/>
          <w:sz w:val="28"/>
          <w:szCs w:val="28"/>
        </w:rPr>
        <w:t>2418,1</w:t>
      </w:r>
      <w:r w:rsidRPr="008F508D">
        <w:rPr>
          <w:rFonts w:ascii="Times New Roman" w:hAnsi="Times New Roman" w:cs="Times New Roman"/>
          <w:sz w:val="28"/>
          <w:szCs w:val="28"/>
        </w:rPr>
        <w:t xml:space="preserve"> млн. рублей, на 202</w:t>
      </w:r>
      <w:r w:rsidR="008F508D" w:rsidRPr="008F508D">
        <w:rPr>
          <w:rFonts w:ascii="Times New Roman" w:hAnsi="Times New Roman" w:cs="Times New Roman"/>
          <w:sz w:val="28"/>
          <w:szCs w:val="28"/>
        </w:rPr>
        <w:t>6</w:t>
      </w:r>
      <w:r w:rsidRPr="008F508D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8F508D" w:rsidRPr="008F508D">
        <w:rPr>
          <w:rFonts w:ascii="Times New Roman" w:hAnsi="Times New Roman" w:cs="Times New Roman"/>
          <w:sz w:val="28"/>
          <w:szCs w:val="28"/>
        </w:rPr>
        <w:t>239</w:t>
      </w:r>
      <w:r w:rsidR="00B92009">
        <w:rPr>
          <w:rFonts w:ascii="Times New Roman" w:hAnsi="Times New Roman" w:cs="Times New Roman"/>
          <w:sz w:val="28"/>
          <w:szCs w:val="28"/>
        </w:rPr>
        <w:t xml:space="preserve">9,0 </w:t>
      </w:r>
      <w:r w:rsidRPr="008F508D">
        <w:rPr>
          <w:rFonts w:ascii="Times New Roman" w:hAnsi="Times New Roman" w:cs="Times New Roman"/>
          <w:sz w:val="28"/>
          <w:szCs w:val="28"/>
        </w:rPr>
        <w:t xml:space="preserve">млн. рублей. </w:t>
      </w:r>
    </w:p>
    <w:p w14:paraId="279E62A9" w14:textId="2D3E103D" w:rsidR="00F176B6" w:rsidRPr="008F508D" w:rsidRDefault="00B92009" w:rsidP="008F508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F508D" w:rsidRPr="008F508D">
        <w:rPr>
          <w:rFonts w:ascii="Times New Roman" w:hAnsi="Times New Roman" w:cs="Times New Roman"/>
          <w:sz w:val="28"/>
          <w:szCs w:val="28"/>
        </w:rPr>
        <w:t>Б</w:t>
      </w:r>
      <w:r w:rsidR="00A46155" w:rsidRPr="008F508D">
        <w:rPr>
          <w:rFonts w:ascii="Times New Roman" w:hAnsi="Times New Roman" w:cs="Times New Roman"/>
          <w:sz w:val="28"/>
          <w:szCs w:val="28"/>
        </w:rPr>
        <w:t xml:space="preserve">юджет </w:t>
      </w:r>
      <w:r>
        <w:rPr>
          <w:rFonts w:ascii="Times New Roman" w:hAnsi="Times New Roman" w:cs="Times New Roman"/>
          <w:sz w:val="28"/>
          <w:szCs w:val="28"/>
        </w:rPr>
        <w:t xml:space="preserve">сформирован на все три года </w:t>
      </w:r>
      <w:r w:rsidR="00010FB4" w:rsidRPr="008F508D">
        <w:rPr>
          <w:rFonts w:ascii="Times New Roman" w:hAnsi="Times New Roman" w:cs="Times New Roman"/>
          <w:sz w:val="28"/>
          <w:szCs w:val="28"/>
        </w:rPr>
        <w:t>бездефицитны</w:t>
      </w:r>
      <w:r>
        <w:rPr>
          <w:rFonts w:ascii="Times New Roman" w:hAnsi="Times New Roman" w:cs="Times New Roman"/>
          <w:sz w:val="28"/>
          <w:szCs w:val="28"/>
        </w:rPr>
        <w:t>м</w:t>
      </w:r>
      <w:r w:rsidR="00010FB4" w:rsidRPr="008F508D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023BBC26" w14:textId="77777777" w:rsidR="00B3410C" w:rsidRPr="008F508D" w:rsidRDefault="00B3410C" w:rsidP="00B341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49EA0F2B" w14:textId="77777777" w:rsidR="00F038B9" w:rsidRPr="00B92009" w:rsidRDefault="00F038B9" w:rsidP="00F038B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2009">
        <w:rPr>
          <w:rFonts w:ascii="Times New Roman" w:hAnsi="Times New Roman" w:cs="Times New Roman"/>
          <w:b/>
          <w:sz w:val="28"/>
          <w:szCs w:val="28"/>
        </w:rPr>
        <w:t>Слайд 3</w:t>
      </w:r>
    </w:p>
    <w:p w14:paraId="3354B8C4" w14:textId="77777777" w:rsidR="00F038B9" w:rsidRPr="00B92009" w:rsidRDefault="00F038B9" w:rsidP="00F03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009">
        <w:rPr>
          <w:rFonts w:ascii="Times New Roman" w:hAnsi="Times New Roman" w:cs="Times New Roman"/>
          <w:sz w:val="28"/>
          <w:szCs w:val="28"/>
        </w:rPr>
        <w:t>Доходная часть бюджета города Бузулука на предстоящую трехлетку представлена на следующем слайде.</w:t>
      </w:r>
    </w:p>
    <w:p w14:paraId="5441105E" w14:textId="1E756164" w:rsidR="00F038B9" w:rsidRPr="00B92009" w:rsidRDefault="00F038B9" w:rsidP="00F03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009">
        <w:rPr>
          <w:rFonts w:ascii="Times New Roman" w:hAnsi="Times New Roman" w:cs="Times New Roman"/>
          <w:sz w:val="28"/>
          <w:szCs w:val="28"/>
        </w:rPr>
        <w:t xml:space="preserve"> В </w:t>
      </w:r>
      <w:r w:rsidRPr="00B92009">
        <w:rPr>
          <w:rFonts w:ascii="Times New Roman" w:hAnsi="Times New Roman" w:cs="Times New Roman"/>
          <w:b/>
          <w:sz w:val="28"/>
          <w:szCs w:val="28"/>
        </w:rPr>
        <w:t>202</w:t>
      </w:r>
      <w:r w:rsidR="00660CC8" w:rsidRPr="00B92009">
        <w:rPr>
          <w:rFonts w:ascii="Times New Roman" w:hAnsi="Times New Roman" w:cs="Times New Roman"/>
          <w:b/>
          <w:sz w:val="28"/>
          <w:szCs w:val="28"/>
        </w:rPr>
        <w:t>4</w:t>
      </w:r>
      <w:r w:rsidRPr="00B92009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Pr="00B92009">
        <w:rPr>
          <w:rFonts w:ascii="Times New Roman" w:hAnsi="Times New Roman" w:cs="Times New Roman"/>
          <w:sz w:val="28"/>
          <w:szCs w:val="28"/>
        </w:rPr>
        <w:t xml:space="preserve"> прогнозиру</w:t>
      </w:r>
      <w:r w:rsidR="00660CC8" w:rsidRPr="00B92009">
        <w:rPr>
          <w:rFonts w:ascii="Times New Roman" w:hAnsi="Times New Roman" w:cs="Times New Roman"/>
          <w:sz w:val="28"/>
          <w:szCs w:val="28"/>
        </w:rPr>
        <w:t>ю</w:t>
      </w:r>
      <w:r w:rsidRPr="00B92009">
        <w:rPr>
          <w:rFonts w:ascii="Times New Roman" w:hAnsi="Times New Roman" w:cs="Times New Roman"/>
          <w:sz w:val="28"/>
          <w:szCs w:val="28"/>
        </w:rPr>
        <w:t>тся по</w:t>
      </w:r>
      <w:r w:rsidR="00660CC8" w:rsidRPr="00B92009">
        <w:rPr>
          <w:rFonts w:ascii="Times New Roman" w:hAnsi="Times New Roman" w:cs="Times New Roman"/>
          <w:sz w:val="28"/>
          <w:szCs w:val="28"/>
        </w:rPr>
        <w:t xml:space="preserve">ступления доходов в сумме </w:t>
      </w:r>
      <w:r w:rsidR="00660CC8" w:rsidRPr="00B92009">
        <w:rPr>
          <w:rFonts w:ascii="Times New Roman" w:hAnsi="Times New Roman" w:cs="Times New Roman"/>
          <w:b/>
          <w:sz w:val="28"/>
          <w:szCs w:val="28"/>
        </w:rPr>
        <w:t>3509,9</w:t>
      </w:r>
      <w:r w:rsidR="00660CC8" w:rsidRPr="00B92009">
        <w:rPr>
          <w:rFonts w:ascii="Times New Roman" w:hAnsi="Times New Roman" w:cs="Times New Roman"/>
          <w:sz w:val="28"/>
          <w:szCs w:val="28"/>
        </w:rPr>
        <w:t xml:space="preserve"> </w:t>
      </w:r>
      <w:r w:rsidRPr="00B92009">
        <w:rPr>
          <w:rFonts w:ascii="Times New Roman" w:hAnsi="Times New Roman" w:cs="Times New Roman"/>
          <w:sz w:val="28"/>
          <w:szCs w:val="28"/>
        </w:rPr>
        <w:t>млн. рублей, из них:</w:t>
      </w:r>
    </w:p>
    <w:p w14:paraId="5F1DC5D5" w14:textId="05A33273" w:rsidR="00F038B9" w:rsidRPr="00B92009" w:rsidRDefault="00F038B9" w:rsidP="00F03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009">
        <w:rPr>
          <w:rFonts w:ascii="Times New Roman" w:hAnsi="Times New Roman" w:cs="Times New Roman"/>
          <w:sz w:val="28"/>
          <w:szCs w:val="28"/>
        </w:rPr>
        <w:t xml:space="preserve">- налоговые доходы составят </w:t>
      </w:r>
      <w:r w:rsidR="00660CC8" w:rsidRPr="00B92009">
        <w:rPr>
          <w:rFonts w:ascii="Times New Roman" w:hAnsi="Times New Roman" w:cs="Times New Roman"/>
          <w:b/>
          <w:sz w:val="28"/>
          <w:szCs w:val="28"/>
        </w:rPr>
        <w:t>989,2</w:t>
      </w:r>
      <w:r w:rsidRPr="00B92009">
        <w:rPr>
          <w:rFonts w:ascii="Times New Roman" w:hAnsi="Times New Roman" w:cs="Times New Roman"/>
          <w:sz w:val="28"/>
          <w:szCs w:val="28"/>
        </w:rPr>
        <w:t xml:space="preserve"> млн. рублей с удельным весом </w:t>
      </w:r>
      <w:r w:rsidR="00A46155" w:rsidRPr="00B92009">
        <w:rPr>
          <w:rFonts w:ascii="Times New Roman" w:hAnsi="Times New Roman" w:cs="Times New Roman"/>
          <w:b/>
          <w:sz w:val="28"/>
          <w:szCs w:val="28"/>
        </w:rPr>
        <w:t>28,</w:t>
      </w:r>
      <w:r w:rsidR="00660CC8" w:rsidRPr="00B92009">
        <w:rPr>
          <w:rFonts w:ascii="Times New Roman" w:hAnsi="Times New Roman" w:cs="Times New Roman"/>
          <w:b/>
          <w:sz w:val="28"/>
          <w:szCs w:val="28"/>
        </w:rPr>
        <w:t>2</w:t>
      </w:r>
      <w:r w:rsidRPr="00B92009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402A94" w:rsidRPr="00B92009">
        <w:rPr>
          <w:rFonts w:ascii="Times New Roman" w:hAnsi="Times New Roman" w:cs="Times New Roman"/>
          <w:sz w:val="28"/>
          <w:szCs w:val="28"/>
        </w:rPr>
        <w:t>а</w:t>
      </w:r>
      <w:r w:rsidRPr="00B92009">
        <w:rPr>
          <w:rFonts w:ascii="Times New Roman" w:hAnsi="Times New Roman" w:cs="Times New Roman"/>
          <w:sz w:val="28"/>
          <w:szCs w:val="28"/>
        </w:rPr>
        <w:t>;</w:t>
      </w:r>
    </w:p>
    <w:p w14:paraId="143B547F" w14:textId="4A3AEAC3" w:rsidR="00F038B9" w:rsidRPr="00B92009" w:rsidRDefault="00F038B9" w:rsidP="00F03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009">
        <w:rPr>
          <w:rFonts w:ascii="Times New Roman" w:hAnsi="Times New Roman" w:cs="Times New Roman"/>
          <w:sz w:val="28"/>
          <w:szCs w:val="28"/>
        </w:rPr>
        <w:t xml:space="preserve">- неналоговые доходы – </w:t>
      </w:r>
      <w:r w:rsidR="00660CC8" w:rsidRPr="00B92009">
        <w:rPr>
          <w:rFonts w:ascii="Times New Roman" w:hAnsi="Times New Roman" w:cs="Times New Roman"/>
          <w:b/>
          <w:sz w:val="28"/>
          <w:szCs w:val="28"/>
        </w:rPr>
        <w:t>98,3</w:t>
      </w:r>
      <w:r w:rsidRPr="00B92009">
        <w:rPr>
          <w:rFonts w:ascii="Times New Roman" w:hAnsi="Times New Roman" w:cs="Times New Roman"/>
          <w:sz w:val="28"/>
          <w:szCs w:val="28"/>
        </w:rPr>
        <w:t xml:space="preserve"> млн. рублей или </w:t>
      </w:r>
      <w:r w:rsidR="005771FA" w:rsidRPr="00B92009">
        <w:rPr>
          <w:rFonts w:ascii="Times New Roman" w:hAnsi="Times New Roman" w:cs="Times New Roman"/>
          <w:b/>
          <w:sz w:val="28"/>
          <w:szCs w:val="28"/>
        </w:rPr>
        <w:t>2</w:t>
      </w:r>
      <w:r w:rsidRPr="00B92009">
        <w:rPr>
          <w:rFonts w:ascii="Times New Roman" w:hAnsi="Times New Roman" w:cs="Times New Roman"/>
          <w:b/>
          <w:sz w:val="28"/>
          <w:szCs w:val="28"/>
        </w:rPr>
        <w:t>,</w:t>
      </w:r>
      <w:r w:rsidR="00660CC8" w:rsidRPr="00B92009">
        <w:rPr>
          <w:rFonts w:ascii="Times New Roman" w:hAnsi="Times New Roman" w:cs="Times New Roman"/>
          <w:b/>
          <w:sz w:val="28"/>
          <w:szCs w:val="28"/>
        </w:rPr>
        <w:t>8</w:t>
      </w:r>
      <w:r w:rsidRPr="00B92009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402A94" w:rsidRPr="00B92009">
        <w:rPr>
          <w:rFonts w:ascii="Times New Roman" w:hAnsi="Times New Roman" w:cs="Times New Roman"/>
          <w:sz w:val="28"/>
          <w:szCs w:val="28"/>
        </w:rPr>
        <w:t>а</w:t>
      </w:r>
      <w:r w:rsidRPr="00B92009">
        <w:rPr>
          <w:rFonts w:ascii="Times New Roman" w:hAnsi="Times New Roman" w:cs="Times New Roman"/>
          <w:sz w:val="28"/>
          <w:szCs w:val="28"/>
        </w:rPr>
        <w:t>;</w:t>
      </w:r>
    </w:p>
    <w:p w14:paraId="432556FD" w14:textId="170772BD" w:rsidR="00F038B9" w:rsidRPr="00B92009" w:rsidRDefault="00F038B9" w:rsidP="00F03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009">
        <w:rPr>
          <w:rFonts w:ascii="Times New Roman" w:hAnsi="Times New Roman" w:cs="Times New Roman"/>
          <w:sz w:val="28"/>
          <w:szCs w:val="28"/>
        </w:rPr>
        <w:t xml:space="preserve">- безвозмездные поступления – </w:t>
      </w:r>
      <w:r w:rsidR="00674188" w:rsidRPr="00B92009">
        <w:rPr>
          <w:rFonts w:ascii="Times New Roman" w:hAnsi="Times New Roman" w:cs="Times New Roman"/>
          <w:b/>
          <w:sz w:val="28"/>
          <w:szCs w:val="28"/>
        </w:rPr>
        <w:t>2422,4</w:t>
      </w:r>
      <w:r w:rsidRPr="00B92009">
        <w:rPr>
          <w:rFonts w:ascii="Times New Roman" w:hAnsi="Times New Roman" w:cs="Times New Roman"/>
          <w:sz w:val="28"/>
          <w:szCs w:val="28"/>
        </w:rPr>
        <w:t xml:space="preserve"> млн. рублей или </w:t>
      </w:r>
      <w:r w:rsidR="005771FA" w:rsidRPr="00B92009">
        <w:rPr>
          <w:rFonts w:ascii="Times New Roman" w:hAnsi="Times New Roman" w:cs="Times New Roman"/>
          <w:b/>
          <w:sz w:val="28"/>
          <w:szCs w:val="28"/>
        </w:rPr>
        <w:t>6</w:t>
      </w:r>
      <w:r w:rsidR="00674188" w:rsidRPr="00B92009">
        <w:rPr>
          <w:rFonts w:ascii="Times New Roman" w:hAnsi="Times New Roman" w:cs="Times New Roman"/>
          <w:b/>
          <w:sz w:val="28"/>
          <w:szCs w:val="28"/>
        </w:rPr>
        <w:t>9,0</w:t>
      </w:r>
      <w:r w:rsidRPr="00B92009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402A94" w:rsidRPr="00B92009">
        <w:rPr>
          <w:rFonts w:ascii="Times New Roman" w:hAnsi="Times New Roman" w:cs="Times New Roman"/>
          <w:sz w:val="28"/>
          <w:szCs w:val="28"/>
        </w:rPr>
        <w:t>а</w:t>
      </w:r>
      <w:r w:rsidRPr="00B92009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0A87135C" w14:textId="194AAB75" w:rsidR="00F038B9" w:rsidRPr="00B92009" w:rsidRDefault="00F038B9" w:rsidP="00F03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009">
        <w:rPr>
          <w:rFonts w:ascii="Times New Roman" w:hAnsi="Times New Roman" w:cs="Times New Roman"/>
          <w:sz w:val="28"/>
          <w:szCs w:val="28"/>
        </w:rPr>
        <w:t xml:space="preserve">В </w:t>
      </w:r>
      <w:r w:rsidRPr="00B92009">
        <w:rPr>
          <w:rFonts w:ascii="Times New Roman" w:hAnsi="Times New Roman" w:cs="Times New Roman"/>
          <w:b/>
          <w:sz w:val="28"/>
          <w:szCs w:val="28"/>
        </w:rPr>
        <w:t>202</w:t>
      </w:r>
      <w:r w:rsidR="00674188" w:rsidRPr="00B92009">
        <w:rPr>
          <w:rFonts w:ascii="Times New Roman" w:hAnsi="Times New Roman" w:cs="Times New Roman"/>
          <w:b/>
          <w:sz w:val="28"/>
          <w:szCs w:val="28"/>
        </w:rPr>
        <w:t>5</w:t>
      </w:r>
      <w:r w:rsidRPr="00B92009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Pr="00B92009">
        <w:rPr>
          <w:rFonts w:ascii="Times New Roman" w:hAnsi="Times New Roman" w:cs="Times New Roman"/>
          <w:sz w:val="28"/>
          <w:szCs w:val="28"/>
        </w:rPr>
        <w:t xml:space="preserve"> прогноз доходов составляет </w:t>
      </w:r>
      <w:r w:rsidR="00674188" w:rsidRPr="00B92009">
        <w:rPr>
          <w:rFonts w:ascii="Times New Roman" w:hAnsi="Times New Roman" w:cs="Times New Roman"/>
          <w:b/>
          <w:sz w:val="28"/>
          <w:szCs w:val="28"/>
        </w:rPr>
        <w:t>2418,1</w:t>
      </w:r>
      <w:r w:rsidR="00A46155" w:rsidRPr="00B920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2009">
        <w:rPr>
          <w:rFonts w:ascii="Times New Roman" w:hAnsi="Times New Roman" w:cs="Times New Roman"/>
          <w:sz w:val="28"/>
          <w:szCs w:val="28"/>
        </w:rPr>
        <w:t>млн. рублей, из них:</w:t>
      </w:r>
    </w:p>
    <w:p w14:paraId="7AFE7607" w14:textId="32DDE28F" w:rsidR="00F038B9" w:rsidRPr="00B92009" w:rsidRDefault="00F038B9" w:rsidP="00F03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009">
        <w:rPr>
          <w:rFonts w:ascii="Times New Roman" w:hAnsi="Times New Roman" w:cs="Times New Roman"/>
          <w:sz w:val="28"/>
          <w:szCs w:val="28"/>
        </w:rPr>
        <w:t xml:space="preserve">- налоговые доходы – </w:t>
      </w:r>
      <w:r w:rsidR="00674188" w:rsidRPr="00B92009">
        <w:rPr>
          <w:rFonts w:ascii="Times New Roman" w:hAnsi="Times New Roman" w:cs="Times New Roman"/>
          <w:b/>
          <w:sz w:val="28"/>
          <w:szCs w:val="28"/>
        </w:rPr>
        <w:t>1034,8</w:t>
      </w:r>
      <w:r w:rsidRPr="00B92009">
        <w:rPr>
          <w:rFonts w:ascii="Times New Roman" w:hAnsi="Times New Roman" w:cs="Times New Roman"/>
          <w:sz w:val="28"/>
          <w:szCs w:val="28"/>
        </w:rPr>
        <w:t xml:space="preserve"> млн. рублей или </w:t>
      </w:r>
      <w:r w:rsidR="00674188" w:rsidRPr="00B92009">
        <w:rPr>
          <w:rFonts w:ascii="Times New Roman" w:hAnsi="Times New Roman" w:cs="Times New Roman"/>
          <w:b/>
          <w:sz w:val="28"/>
          <w:szCs w:val="28"/>
        </w:rPr>
        <w:t>42,8</w:t>
      </w:r>
      <w:r w:rsidR="00A46155" w:rsidRPr="00B920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2009">
        <w:rPr>
          <w:rFonts w:ascii="Times New Roman" w:hAnsi="Times New Roman" w:cs="Times New Roman"/>
          <w:sz w:val="28"/>
          <w:szCs w:val="28"/>
        </w:rPr>
        <w:t>процент</w:t>
      </w:r>
      <w:r w:rsidR="00402A94" w:rsidRPr="00B92009">
        <w:rPr>
          <w:rFonts w:ascii="Times New Roman" w:hAnsi="Times New Roman" w:cs="Times New Roman"/>
          <w:sz w:val="28"/>
          <w:szCs w:val="28"/>
        </w:rPr>
        <w:t>а</w:t>
      </w:r>
      <w:r w:rsidRPr="00B92009">
        <w:rPr>
          <w:rFonts w:ascii="Times New Roman" w:hAnsi="Times New Roman" w:cs="Times New Roman"/>
          <w:sz w:val="28"/>
          <w:szCs w:val="28"/>
        </w:rPr>
        <w:t>;</w:t>
      </w:r>
    </w:p>
    <w:p w14:paraId="0F02E0EF" w14:textId="1B979970" w:rsidR="00F038B9" w:rsidRPr="00B92009" w:rsidRDefault="00F038B9" w:rsidP="00F03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009">
        <w:rPr>
          <w:rFonts w:ascii="Times New Roman" w:hAnsi="Times New Roman" w:cs="Times New Roman"/>
          <w:sz w:val="28"/>
          <w:szCs w:val="28"/>
        </w:rPr>
        <w:t xml:space="preserve">- неналоговые доходы – </w:t>
      </w:r>
      <w:r w:rsidR="00674188" w:rsidRPr="00B92009">
        <w:rPr>
          <w:rFonts w:ascii="Times New Roman" w:hAnsi="Times New Roman" w:cs="Times New Roman"/>
          <w:b/>
          <w:sz w:val="28"/>
          <w:szCs w:val="28"/>
        </w:rPr>
        <w:t>108,8</w:t>
      </w:r>
      <w:r w:rsidR="00A46155" w:rsidRPr="00B920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2009">
        <w:rPr>
          <w:rFonts w:ascii="Times New Roman" w:hAnsi="Times New Roman" w:cs="Times New Roman"/>
          <w:sz w:val="28"/>
          <w:szCs w:val="28"/>
        </w:rPr>
        <w:t xml:space="preserve">млн. рублей или </w:t>
      </w:r>
      <w:r w:rsidR="00674188" w:rsidRPr="00B92009">
        <w:rPr>
          <w:rFonts w:ascii="Times New Roman" w:hAnsi="Times New Roman" w:cs="Times New Roman"/>
          <w:b/>
          <w:sz w:val="28"/>
          <w:szCs w:val="28"/>
        </w:rPr>
        <w:t>4,5</w:t>
      </w:r>
      <w:r w:rsidRPr="00B92009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402A94" w:rsidRPr="00B92009">
        <w:rPr>
          <w:rFonts w:ascii="Times New Roman" w:hAnsi="Times New Roman" w:cs="Times New Roman"/>
          <w:sz w:val="28"/>
          <w:szCs w:val="28"/>
        </w:rPr>
        <w:t>а</w:t>
      </w:r>
      <w:r w:rsidRPr="00B92009">
        <w:rPr>
          <w:rFonts w:ascii="Times New Roman" w:hAnsi="Times New Roman" w:cs="Times New Roman"/>
          <w:sz w:val="28"/>
          <w:szCs w:val="28"/>
        </w:rPr>
        <w:t>;</w:t>
      </w:r>
    </w:p>
    <w:p w14:paraId="7C7BE3FF" w14:textId="0384F2AA" w:rsidR="00F038B9" w:rsidRPr="00B92009" w:rsidRDefault="00F038B9" w:rsidP="00F03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009">
        <w:rPr>
          <w:rFonts w:ascii="Times New Roman" w:hAnsi="Times New Roman" w:cs="Times New Roman"/>
          <w:sz w:val="28"/>
          <w:szCs w:val="28"/>
        </w:rPr>
        <w:t xml:space="preserve">- безвозмездные поступления – </w:t>
      </w:r>
      <w:r w:rsidR="00674188" w:rsidRPr="00B92009">
        <w:rPr>
          <w:rFonts w:ascii="Times New Roman" w:hAnsi="Times New Roman" w:cs="Times New Roman"/>
          <w:b/>
          <w:sz w:val="28"/>
          <w:szCs w:val="28"/>
        </w:rPr>
        <w:t>1274,5</w:t>
      </w:r>
      <w:r w:rsidR="00A46155" w:rsidRPr="00B920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2009">
        <w:rPr>
          <w:rFonts w:ascii="Times New Roman" w:hAnsi="Times New Roman" w:cs="Times New Roman"/>
          <w:sz w:val="28"/>
          <w:szCs w:val="28"/>
        </w:rPr>
        <w:t xml:space="preserve">млн. рублей или </w:t>
      </w:r>
      <w:r w:rsidR="00674188" w:rsidRPr="00B92009">
        <w:rPr>
          <w:rFonts w:ascii="Times New Roman" w:hAnsi="Times New Roman" w:cs="Times New Roman"/>
          <w:b/>
          <w:sz w:val="28"/>
          <w:szCs w:val="28"/>
        </w:rPr>
        <w:t>52,7</w:t>
      </w:r>
      <w:r w:rsidR="006E1861" w:rsidRPr="00B920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2009">
        <w:rPr>
          <w:rFonts w:ascii="Times New Roman" w:hAnsi="Times New Roman" w:cs="Times New Roman"/>
          <w:sz w:val="28"/>
          <w:szCs w:val="28"/>
        </w:rPr>
        <w:t>процент</w:t>
      </w:r>
      <w:r w:rsidR="00402A94" w:rsidRPr="00B92009">
        <w:rPr>
          <w:rFonts w:ascii="Times New Roman" w:hAnsi="Times New Roman" w:cs="Times New Roman"/>
          <w:sz w:val="28"/>
          <w:szCs w:val="28"/>
        </w:rPr>
        <w:t>а</w:t>
      </w:r>
      <w:r w:rsidRPr="00B92009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37E6B02A" w14:textId="2B1625F2" w:rsidR="00F038B9" w:rsidRPr="00B92009" w:rsidRDefault="00F038B9" w:rsidP="00F03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009">
        <w:rPr>
          <w:rFonts w:ascii="Times New Roman" w:hAnsi="Times New Roman" w:cs="Times New Roman"/>
          <w:sz w:val="28"/>
          <w:szCs w:val="28"/>
        </w:rPr>
        <w:t xml:space="preserve">В </w:t>
      </w:r>
      <w:r w:rsidRPr="00B92009">
        <w:rPr>
          <w:rFonts w:ascii="Times New Roman" w:hAnsi="Times New Roman" w:cs="Times New Roman"/>
          <w:b/>
          <w:sz w:val="28"/>
          <w:szCs w:val="28"/>
        </w:rPr>
        <w:t>202</w:t>
      </w:r>
      <w:r w:rsidR="00674188" w:rsidRPr="00B92009">
        <w:rPr>
          <w:rFonts w:ascii="Times New Roman" w:hAnsi="Times New Roman" w:cs="Times New Roman"/>
          <w:b/>
          <w:sz w:val="28"/>
          <w:szCs w:val="28"/>
        </w:rPr>
        <w:t>6</w:t>
      </w:r>
      <w:r w:rsidRPr="00B92009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Pr="00B92009">
        <w:rPr>
          <w:rFonts w:ascii="Times New Roman" w:hAnsi="Times New Roman" w:cs="Times New Roman"/>
          <w:sz w:val="28"/>
          <w:szCs w:val="28"/>
        </w:rPr>
        <w:t xml:space="preserve"> прогноз доходов </w:t>
      </w:r>
      <w:r w:rsidR="00674188" w:rsidRPr="00B92009">
        <w:rPr>
          <w:rFonts w:ascii="Times New Roman" w:hAnsi="Times New Roman" w:cs="Times New Roman"/>
          <w:b/>
          <w:sz w:val="28"/>
          <w:szCs w:val="28"/>
        </w:rPr>
        <w:t>239</w:t>
      </w:r>
      <w:r w:rsidR="00402A94" w:rsidRPr="00B92009">
        <w:rPr>
          <w:rFonts w:ascii="Times New Roman" w:hAnsi="Times New Roman" w:cs="Times New Roman"/>
          <w:b/>
          <w:sz w:val="28"/>
          <w:szCs w:val="28"/>
        </w:rPr>
        <w:t xml:space="preserve">9,0 </w:t>
      </w:r>
      <w:r w:rsidRPr="00B92009">
        <w:rPr>
          <w:rFonts w:ascii="Times New Roman" w:hAnsi="Times New Roman" w:cs="Times New Roman"/>
          <w:sz w:val="28"/>
          <w:szCs w:val="28"/>
        </w:rPr>
        <w:t>млн. рублей, из них:</w:t>
      </w:r>
    </w:p>
    <w:p w14:paraId="2800FEEB" w14:textId="24B932EC" w:rsidR="00F038B9" w:rsidRPr="00B92009" w:rsidRDefault="00F038B9" w:rsidP="00F03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009">
        <w:rPr>
          <w:rFonts w:ascii="Times New Roman" w:hAnsi="Times New Roman" w:cs="Times New Roman"/>
          <w:sz w:val="28"/>
          <w:szCs w:val="28"/>
        </w:rPr>
        <w:t xml:space="preserve">- налоговые доходы составят </w:t>
      </w:r>
      <w:r w:rsidR="00674188" w:rsidRPr="00B92009">
        <w:rPr>
          <w:rFonts w:ascii="Times New Roman" w:hAnsi="Times New Roman" w:cs="Times New Roman"/>
          <w:b/>
          <w:sz w:val="28"/>
          <w:szCs w:val="28"/>
        </w:rPr>
        <w:t>1082,9</w:t>
      </w:r>
      <w:r w:rsidR="006E1861" w:rsidRPr="00B92009">
        <w:rPr>
          <w:rFonts w:ascii="Times New Roman" w:hAnsi="Times New Roman" w:cs="Times New Roman"/>
          <w:sz w:val="28"/>
          <w:szCs w:val="28"/>
        </w:rPr>
        <w:t xml:space="preserve"> </w:t>
      </w:r>
      <w:r w:rsidRPr="00B92009">
        <w:rPr>
          <w:rFonts w:ascii="Times New Roman" w:hAnsi="Times New Roman" w:cs="Times New Roman"/>
          <w:sz w:val="28"/>
          <w:szCs w:val="28"/>
        </w:rPr>
        <w:t xml:space="preserve">млн. рублей или </w:t>
      </w:r>
      <w:r w:rsidR="00402A94" w:rsidRPr="00B92009">
        <w:rPr>
          <w:rFonts w:ascii="Times New Roman" w:hAnsi="Times New Roman" w:cs="Times New Roman"/>
          <w:b/>
          <w:sz w:val="28"/>
          <w:szCs w:val="28"/>
        </w:rPr>
        <w:t>45,2</w:t>
      </w:r>
      <w:r w:rsidR="006E1861" w:rsidRPr="00B920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2009">
        <w:rPr>
          <w:rFonts w:ascii="Times New Roman" w:hAnsi="Times New Roman" w:cs="Times New Roman"/>
          <w:sz w:val="28"/>
          <w:szCs w:val="28"/>
        </w:rPr>
        <w:t>процент</w:t>
      </w:r>
      <w:r w:rsidR="00402A94" w:rsidRPr="00B92009">
        <w:rPr>
          <w:rFonts w:ascii="Times New Roman" w:hAnsi="Times New Roman" w:cs="Times New Roman"/>
          <w:sz w:val="28"/>
          <w:szCs w:val="28"/>
        </w:rPr>
        <w:t>а</w:t>
      </w:r>
      <w:r w:rsidRPr="00B92009">
        <w:rPr>
          <w:rFonts w:ascii="Times New Roman" w:hAnsi="Times New Roman" w:cs="Times New Roman"/>
          <w:sz w:val="28"/>
          <w:szCs w:val="28"/>
        </w:rPr>
        <w:t>;</w:t>
      </w:r>
    </w:p>
    <w:p w14:paraId="49405809" w14:textId="6BEE1EFE" w:rsidR="00F038B9" w:rsidRPr="00B92009" w:rsidRDefault="00F038B9" w:rsidP="00F03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009">
        <w:rPr>
          <w:rFonts w:ascii="Times New Roman" w:hAnsi="Times New Roman" w:cs="Times New Roman"/>
          <w:sz w:val="28"/>
          <w:szCs w:val="28"/>
        </w:rPr>
        <w:t xml:space="preserve">- неналоговые доходы – </w:t>
      </w:r>
      <w:r w:rsidR="00674188" w:rsidRPr="00B92009">
        <w:rPr>
          <w:rFonts w:ascii="Times New Roman" w:hAnsi="Times New Roman" w:cs="Times New Roman"/>
          <w:b/>
          <w:sz w:val="28"/>
          <w:szCs w:val="28"/>
        </w:rPr>
        <w:t>86,</w:t>
      </w:r>
      <w:r w:rsidR="00402A94" w:rsidRPr="00B92009">
        <w:rPr>
          <w:rFonts w:ascii="Times New Roman" w:hAnsi="Times New Roman" w:cs="Times New Roman"/>
          <w:b/>
          <w:sz w:val="28"/>
          <w:szCs w:val="28"/>
        </w:rPr>
        <w:t>9</w:t>
      </w:r>
      <w:r w:rsidR="006E1861" w:rsidRPr="00B92009">
        <w:rPr>
          <w:rFonts w:ascii="Times New Roman" w:hAnsi="Times New Roman" w:cs="Times New Roman"/>
          <w:sz w:val="28"/>
          <w:szCs w:val="28"/>
        </w:rPr>
        <w:t xml:space="preserve"> </w:t>
      </w:r>
      <w:r w:rsidRPr="00B92009">
        <w:rPr>
          <w:rFonts w:ascii="Times New Roman" w:hAnsi="Times New Roman" w:cs="Times New Roman"/>
          <w:sz w:val="28"/>
          <w:szCs w:val="28"/>
        </w:rPr>
        <w:t xml:space="preserve">млн. рублей или </w:t>
      </w:r>
      <w:r w:rsidR="00A46155" w:rsidRPr="00B92009">
        <w:rPr>
          <w:rFonts w:ascii="Times New Roman" w:hAnsi="Times New Roman" w:cs="Times New Roman"/>
          <w:b/>
          <w:sz w:val="28"/>
          <w:szCs w:val="28"/>
        </w:rPr>
        <w:t>3,6</w:t>
      </w:r>
      <w:r w:rsidRPr="00B92009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402A94" w:rsidRPr="00B92009">
        <w:rPr>
          <w:rFonts w:ascii="Times New Roman" w:hAnsi="Times New Roman" w:cs="Times New Roman"/>
          <w:sz w:val="28"/>
          <w:szCs w:val="28"/>
        </w:rPr>
        <w:t>а</w:t>
      </w:r>
      <w:r w:rsidRPr="00B92009">
        <w:rPr>
          <w:rFonts w:ascii="Times New Roman" w:hAnsi="Times New Roman" w:cs="Times New Roman"/>
          <w:sz w:val="28"/>
          <w:szCs w:val="28"/>
        </w:rPr>
        <w:t>;</w:t>
      </w:r>
    </w:p>
    <w:p w14:paraId="447E22DE" w14:textId="47334A67" w:rsidR="00F038B9" w:rsidRPr="00B92009" w:rsidRDefault="00F038B9" w:rsidP="00F038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009">
        <w:rPr>
          <w:rFonts w:ascii="Times New Roman" w:hAnsi="Times New Roman" w:cs="Times New Roman"/>
          <w:sz w:val="28"/>
          <w:szCs w:val="28"/>
        </w:rPr>
        <w:t xml:space="preserve">- безвозмездные поступления – </w:t>
      </w:r>
      <w:r w:rsidR="00674188" w:rsidRPr="00B92009">
        <w:rPr>
          <w:rFonts w:ascii="Times New Roman" w:hAnsi="Times New Roman" w:cs="Times New Roman"/>
          <w:b/>
          <w:sz w:val="28"/>
          <w:szCs w:val="28"/>
        </w:rPr>
        <w:t>1229,2</w:t>
      </w:r>
      <w:r w:rsidR="006E1861" w:rsidRPr="00B92009">
        <w:rPr>
          <w:rFonts w:ascii="Times New Roman" w:hAnsi="Times New Roman" w:cs="Times New Roman"/>
          <w:sz w:val="28"/>
          <w:szCs w:val="28"/>
        </w:rPr>
        <w:t xml:space="preserve"> </w:t>
      </w:r>
      <w:r w:rsidRPr="00B92009">
        <w:rPr>
          <w:rFonts w:ascii="Times New Roman" w:hAnsi="Times New Roman" w:cs="Times New Roman"/>
          <w:sz w:val="28"/>
          <w:szCs w:val="28"/>
        </w:rPr>
        <w:t xml:space="preserve">млн. рублей или </w:t>
      </w:r>
      <w:r w:rsidR="00A46155" w:rsidRPr="00B92009">
        <w:rPr>
          <w:rFonts w:ascii="Times New Roman" w:hAnsi="Times New Roman" w:cs="Times New Roman"/>
          <w:b/>
          <w:sz w:val="28"/>
          <w:szCs w:val="28"/>
        </w:rPr>
        <w:t>51,</w:t>
      </w:r>
      <w:r w:rsidR="00402A94" w:rsidRPr="00B92009">
        <w:rPr>
          <w:rFonts w:ascii="Times New Roman" w:hAnsi="Times New Roman" w:cs="Times New Roman"/>
          <w:b/>
          <w:sz w:val="28"/>
          <w:szCs w:val="28"/>
        </w:rPr>
        <w:t>2</w:t>
      </w:r>
      <w:r w:rsidR="006E1861" w:rsidRPr="00B920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92009">
        <w:rPr>
          <w:rFonts w:ascii="Times New Roman" w:hAnsi="Times New Roman" w:cs="Times New Roman"/>
          <w:sz w:val="28"/>
          <w:szCs w:val="28"/>
        </w:rPr>
        <w:t>процент</w:t>
      </w:r>
      <w:r w:rsidR="00402A94" w:rsidRPr="00B92009">
        <w:rPr>
          <w:rFonts w:ascii="Times New Roman" w:hAnsi="Times New Roman" w:cs="Times New Roman"/>
          <w:sz w:val="28"/>
          <w:szCs w:val="28"/>
        </w:rPr>
        <w:t>а</w:t>
      </w:r>
      <w:r w:rsidRPr="00B92009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360C7112" w14:textId="77777777" w:rsidR="00F038B9" w:rsidRPr="00B92009" w:rsidRDefault="00F038B9" w:rsidP="00B341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5A91E3" w14:textId="77777777" w:rsidR="00CD1B92" w:rsidRPr="00B92009" w:rsidRDefault="00CD1B92" w:rsidP="00B341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2009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F038B9" w:rsidRPr="00B92009">
        <w:rPr>
          <w:rFonts w:ascii="Times New Roman" w:hAnsi="Times New Roman" w:cs="Times New Roman"/>
          <w:b/>
          <w:sz w:val="28"/>
          <w:szCs w:val="28"/>
        </w:rPr>
        <w:t>4</w:t>
      </w:r>
    </w:p>
    <w:p w14:paraId="4101C71B" w14:textId="77777777" w:rsidR="00B92009" w:rsidRPr="00B92009" w:rsidRDefault="00010FB4" w:rsidP="00B341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009">
        <w:rPr>
          <w:rFonts w:ascii="Times New Roman" w:hAnsi="Times New Roman" w:cs="Times New Roman"/>
          <w:sz w:val="28"/>
          <w:szCs w:val="28"/>
        </w:rPr>
        <w:t xml:space="preserve">Налоговые и неналоговые доходы </w:t>
      </w:r>
      <w:r w:rsidR="00DC3AD4" w:rsidRPr="00B92009">
        <w:rPr>
          <w:rFonts w:ascii="Times New Roman" w:hAnsi="Times New Roman" w:cs="Times New Roman"/>
          <w:sz w:val="28"/>
          <w:szCs w:val="28"/>
        </w:rPr>
        <w:t>спрогнозированы главными администраторами доходов бюджета города Бузулука.</w:t>
      </w:r>
    </w:p>
    <w:p w14:paraId="1EB96F06" w14:textId="7CA78E09" w:rsidR="00B92009" w:rsidRPr="00B92009" w:rsidRDefault="00DC3AD4" w:rsidP="00B341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009">
        <w:rPr>
          <w:rFonts w:ascii="Times New Roman" w:hAnsi="Times New Roman" w:cs="Times New Roman"/>
          <w:sz w:val="28"/>
          <w:szCs w:val="28"/>
        </w:rPr>
        <w:t>Н</w:t>
      </w:r>
      <w:r w:rsidR="00010FB4" w:rsidRPr="00B92009">
        <w:rPr>
          <w:rFonts w:ascii="Times New Roman" w:hAnsi="Times New Roman" w:cs="Times New Roman"/>
          <w:sz w:val="28"/>
          <w:szCs w:val="28"/>
        </w:rPr>
        <w:t>а 202</w:t>
      </w:r>
      <w:r w:rsidR="00B92009" w:rsidRPr="00B92009">
        <w:rPr>
          <w:rFonts w:ascii="Times New Roman" w:hAnsi="Times New Roman" w:cs="Times New Roman"/>
          <w:sz w:val="28"/>
          <w:szCs w:val="28"/>
        </w:rPr>
        <w:t>4</w:t>
      </w:r>
      <w:r w:rsidR="00010FB4" w:rsidRPr="00B92009">
        <w:rPr>
          <w:rFonts w:ascii="Times New Roman" w:hAnsi="Times New Roman" w:cs="Times New Roman"/>
          <w:sz w:val="28"/>
          <w:szCs w:val="28"/>
        </w:rPr>
        <w:t xml:space="preserve"> год прогнозир</w:t>
      </w:r>
      <w:r w:rsidRPr="00B92009">
        <w:rPr>
          <w:rFonts w:ascii="Times New Roman" w:hAnsi="Times New Roman" w:cs="Times New Roman"/>
          <w:sz w:val="28"/>
          <w:szCs w:val="28"/>
        </w:rPr>
        <w:t>у</w:t>
      </w:r>
      <w:r w:rsidR="00B92009" w:rsidRPr="00B92009">
        <w:rPr>
          <w:rFonts w:ascii="Times New Roman" w:hAnsi="Times New Roman" w:cs="Times New Roman"/>
          <w:sz w:val="28"/>
          <w:szCs w:val="28"/>
        </w:rPr>
        <w:t>ю</w:t>
      </w:r>
      <w:r w:rsidRPr="00B92009">
        <w:rPr>
          <w:rFonts w:ascii="Times New Roman" w:hAnsi="Times New Roman" w:cs="Times New Roman"/>
          <w:sz w:val="28"/>
          <w:szCs w:val="28"/>
        </w:rPr>
        <w:t>тся</w:t>
      </w:r>
      <w:r w:rsidR="00B92009" w:rsidRPr="00B92009">
        <w:rPr>
          <w:rFonts w:ascii="Times New Roman" w:hAnsi="Times New Roman" w:cs="Times New Roman"/>
          <w:sz w:val="28"/>
          <w:szCs w:val="28"/>
        </w:rPr>
        <w:t xml:space="preserve"> доходы в сумме </w:t>
      </w:r>
      <w:r w:rsidR="00B92009" w:rsidRPr="00B92009">
        <w:rPr>
          <w:rFonts w:ascii="Times New Roman" w:hAnsi="Times New Roman" w:cs="Times New Roman"/>
          <w:b/>
          <w:sz w:val="28"/>
          <w:szCs w:val="28"/>
        </w:rPr>
        <w:t xml:space="preserve">1087,5 </w:t>
      </w:r>
      <w:r w:rsidR="00010FB4" w:rsidRPr="00B92009">
        <w:rPr>
          <w:rFonts w:ascii="Times New Roman" w:hAnsi="Times New Roman" w:cs="Times New Roman"/>
          <w:sz w:val="28"/>
          <w:szCs w:val="28"/>
        </w:rPr>
        <w:t>млн. рублей</w:t>
      </w:r>
      <w:r w:rsidRPr="00B92009">
        <w:rPr>
          <w:rFonts w:ascii="Times New Roman" w:hAnsi="Times New Roman" w:cs="Times New Roman"/>
          <w:sz w:val="28"/>
          <w:szCs w:val="28"/>
        </w:rPr>
        <w:t>, с</w:t>
      </w:r>
      <w:r w:rsidR="00B92009" w:rsidRPr="00B92009">
        <w:rPr>
          <w:rFonts w:ascii="Times New Roman" w:hAnsi="Times New Roman" w:cs="Times New Roman"/>
          <w:sz w:val="28"/>
          <w:szCs w:val="28"/>
        </w:rPr>
        <w:t xml:space="preserve"> ростом </w:t>
      </w:r>
      <w:r w:rsidR="00010FB4" w:rsidRPr="00B92009">
        <w:rPr>
          <w:rFonts w:ascii="Times New Roman" w:hAnsi="Times New Roman" w:cs="Times New Roman"/>
          <w:sz w:val="28"/>
          <w:szCs w:val="28"/>
        </w:rPr>
        <w:t>к ожидаемому исполнению за 202</w:t>
      </w:r>
      <w:r w:rsidR="00B92009" w:rsidRPr="00B92009">
        <w:rPr>
          <w:rFonts w:ascii="Times New Roman" w:hAnsi="Times New Roman" w:cs="Times New Roman"/>
          <w:sz w:val="28"/>
          <w:szCs w:val="28"/>
        </w:rPr>
        <w:t>3</w:t>
      </w:r>
      <w:r w:rsidR="00010FB4" w:rsidRPr="00B92009">
        <w:rPr>
          <w:rFonts w:ascii="Times New Roman" w:hAnsi="Times New Roman" w:cs="Times New Roman"/>
          <w:sz w:val="28"/>
          <w:szCs w:val="28"/>
        </w:rPr>
        <w:t xml:space="preserve"> год </w:t>
      </w:r>
      <w:r w:rsidRPr="00B92009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92009" w:rsidRPr="00B92009">
        <w:rPr>
          <w:rFonts w:ascii="Times New Roman" w:hAnsi="Times New Roman" w:cs="Times New Roman"/>
          <w:b/>
          <w:sz w:val="28"/>
          <w:szCs w:val="28"/>
        </w:rPr>
        <w:t>44,3</w:t>
      </w:r>
      <w:r w:rsidR="00010FB4" w:rsidRPr="00B92009">
        <w:rPr>
          <w:rFonts w:ascii="Times New Roman" w:hAnsi="Times New Roman" w:cs="Times New Roman"/>
          <w:sz w:val="28"/>
          <w:szCs w:val="28"/>
        </w:rPr>
        <w:t xml:space="preserve"> млн. рублей или </w:t>
      </w:r>
      <w:r w:rsidR="00B92009" w:rsidRPr="00B92009">
        <w:rPr>
          <w:rFonts w:ascii="Times New Roman" w:hAnsi="Times New Roman" w:cs="Times New Roman"/>
          <w:b/>
          <w:sz w:val="28"/>
          <w:szCs w:val="28"/>
        </w:rPr>
        <w:t>4,2</w:t>
      </w:r>
      <w:r w:rsidR="00010FB4" w:rsidRPr="00B92009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B92009" w:rsidRPr="00B92009">
        <w:rPr>
          <w:rFonts w:ascii="Times New Roman" w:hAnsi="Times New Roman" w:cs="Times New Roman"/>
          <w:sz w:val="28"/>
          <w:szCs w:val="28"/>
        </w:rPr>
        <w:t>а</w:t>
      </w:r>
      <w:r w:rsidR="00210AEC" w:rsidRPr="00B92009">
        <w:rPr>
          <w:rFonts w:ascii="Times New Roman" w:hAnsi="Times New Roman" w:cs="Times New Roman"/>
          <w:sz w:val="28"/>
          <w:szCs w:val="28"/>
        </w:rPr>
        <w:t>.</w:t>
      </w:r>
    </w:p>
    <w:p w14:paraId="2B9B7CD8" w14:textId="6504E2A0" w:rsidR="00010FB4" w:rsidRPr="00B92009" w:rsidRDefault="00210AEC" w:rsidP="00B3410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2009">
        <w:rPr>
          <w:rFonts w:ascii="Times New Roman" w:hAnsi="Times New Roman" w:cs="Times New Roman"/>
          <w:sz w:val="28"/>
          <w:szCs w:val="28"/>
        </w:rPr>
        <w:t>Н</w:t>
      </w:r>
      <w:r w:rsidR="00010FB4" w:rsidRPr="00B92009">
        <w:rPr>
          <w:rFonts w:ascii="Times New Roman" w:hAnsi="Times New Roman" w:cs="Times New Roman"/>
          <w:sz w:val="28"/>
          <w:szCs w:val="28"/>
        </w:rPr>
        <w:t>а 202</w:t>
      </w:r>
      <w:r w:rsidR="00B92009" w:rsidRPr="00B92009">
        <w:rPr>
          <w:rFonts w:ascii="Times New Roman" w:hAnsi="Times New Roman" w:cs="Times New Roman"/>
          <w:sz w:val="28"/>
          <w:szCs w:val="28"/>
        </w:rPr>
        <w:t>5</w:t>
      </w:r>
      <w:r w:rsidR="00010FB4" w:rsidRPr="00B92009">
        <w:rPr>
          <w:rFonts w:ascii="Times New Roman" w:hAnsi="Times New Roman" w:cs="Times New Roman"/>
          <w:sz w:val="28"/>
          <w:szCs w:val="28"/>
        </w:rPr>
        <w:t xml:space="preserve"> и 202</w:t>
      </w:r>
      <w:r w:rsidR="00B92009" w:rsidRPr="00B92009">
        <w:rPr>
          <w:rFonts w:ascii="Times New Roman" w:hAnsi="Times New Roman" w:cs="Times New Roman"/>
          <w:sz w:val="28"/>
          <w:szCs w:val="28"/>
        </w:rPr>
        <w:t>6</w:t>
      </w:r>
      <w:r w:rsidR="00010FB4" w:rsidRPr="00B92009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B92009">
        <w:rPr>
          <w:rFonts w:ascii="Times New Roman" w:hAnsi="Times New Roman" w:cs="Times New Roman"/>
          <w:sz w:val="28"/>
          <w:szCs w:val="28"/>
        </w:rPr>
        <w:t xml:space="preserve"> налоговы</w:t>
      </w:r>
      <w:r w:rsidR="00102001" w:rsidRPr="00B92009">
        <w:rPr>
          <w:rFonts w:ascii="Times New Roman" w:hAnsi="Times New Roman" w:cs="Times New Roman"/>
          <w:sz w:val="28"/>
          <w:szCs w:val="28"/>
        </w:rPr>
        <w:t xml:space="preserve">е </w:t>
      </w:r>
      <w:r w:rsidRPr="00B92009">
        <w:rPr>
          <w:rFonts w:ascii="Times New Roman" w:hAnsi="Times New Roman" w:cs="Times New Roman"/>
          <w:sz w:val="28"/>
          <w:szCs w:val="28"/>
        </w:rPr>
        <w:t>и неналоговы</w:t>
      </w:r>
      <w:r w:rsidR="00102001" w:rsidRPr="00B92009">
        <w:rPr>
          <w:rFonts w:ascii="Times New Roman" w:hAnsi="Times New Roman" w:cs="Times New Roman"/>
          <w:sz w:val="28"/>
          <w:szCs w:val="28"/>
        </w:rPr>
        <w:t>е</w:t>
      </w:r>
      <w:r w:rsidRPr="00B92009">
        <w:rPr>
          <w:rFonts w:ascii="Times New Roman" w:hAnsi="Times New Roman" w:cs="Times New Roman"/>
          <w:sz w:val="28"/>
          <w:szCs w:val="28"/>
        </w:rPr>
        <w:t xml:space="preserve"> доход</w:t>
      </w:r>
      <w:r w:rsidR="00102001" w:rsidRPr="00B92009">
        <w:rPr>
          <w:rFonts w:ascii="Times New Roman" w:hAnsi="Times New Roman" w:cs="Times New Roman"/>
          <w:sz w:val="28"/>
          <w:szCs w:val="28"/>
        </w:rPr>
        <w:t xml:space="preserve">ы </w:t>
      </w:r>
      <w:r w:rsidRPr="00B92009">
        <w:rPr>
          <w:rFonts w:ascii="Times New Roman" w:hAnsi="Times New Roman" w:cs="Times New Roman"/>
          <w:sz w:val="28"/>
          <w:szCs w:val="28"/>
        </w:rPr>
        <w:t>прогнозиру</w:t>
      </w:r>
      <w:r w:rsidR="00102001" w:rsidRPr="00B92009">
        <w:rPr>
          <w:rFonts w:ascii="Times New Roman" w:hAnsi="Times New Roman" w:cs="Times New Roman"/>
          <w:sz w:val="28"/>
          <w:szCs w:val="28"/>
        </w:rPr>
        <w:t>ю</w:t>
      </w:r>
      <w:r w:rsidRPr="00B92009">
        <w:rPr>
          <w:rFonts w:ascii="Times New Roman" w:hAnsi="Times New Roman" w:cs="Times New Roman"/>
          <w:sz w:val="28"/>
          <w:szCs w:val="28"/>
        </w:rPr>
        <w:t>тся в</w:t>
      </w:r>
      <w:r w:rsidR="00102001" w:rsidRPr="00B92009">
        <w:rPr>
          <w:rFonts w:ascii="Times New Roman" w:hAnsi="Times New Roman" w:cs="Times New Roman"/>
          <w:sz w:val="28"/>
          <w:szCs w:val="28"/>
        </w:rPr>
        <w:t xml:space="preserve"> сумме </w:t>
      </w:r>
      <w:r w:rsidR="00B92009" w:rsidRPr="00B92009">
        <w:rPr>
          <w:rFonts w:ascii="Times New Roman" w:hAnsi="Times New Roman" w:cs="Times New Roman"/>
          <w:b/>
          <w:sz w:val="28"/>
          <w:szCs w:val="28"/>
        </w:rPr>
        <w:t>1143,6</w:t>
      </w:r>
      <w:r w:rsidRPr="00B92009">
        <w:rPr>
          <w:rFonts w:ascii="Times New Roman" w:hAnsi="Times New Roman" w:cs="Times New Roman"/>
          <w:sz w:val="28"/>
          <w:szCs w:val="28"/>
        </w:rPr>
        <w:t xml:space="preserve"> млн. рублей и </w:t>
      </w:r>
      <w:r w:rsidR="00B92009" w:rsidRPr="00B92009">
        <w:rPr>
          <w:rFonts w:ascii="Times New Roman" w:hAnsi="Times New Roman" w:cs="Times New Roman"/>
          <w:b/>
          <w:sz w:val="28"/>
          <w:szCs w:val="28"/>
        </w:rPr>
        <w:t>1169,7</w:t>
      </w:r>
      <w:r w:rsidRPr="00B92009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102001" w:rsidRPr="00B92009">
        <w:rPr>
          <w:rFonts w:ascii="Times New Roman" w:hAnsi="Times New Roman" w:cs="Times New Roman"/>
          <w:sz w:val="28"/>
          <w:szCs w:val="28"/>
        </w:rPr>
        <w:t xml:space="preserve"> соответственно, с п</w:t>
      </w:r>
      <w:r w:rsidR="00010FB4" w:rsidRPr="00B92009">
        <w:rPr>
          <w:rFonts w:ascii="Times New Roman" w:hAnsi="Times New Roman" w:cs="Times New Roman"/>
          <w:sz w:val="28"/>
          <w:szCs w:val="28"/>
        </w:rPr>
        <w:t>рирост</w:t>
      </w:r>
      <w:r w:rsidR="00102001" w:rsidRPr="00B92009">
        <w:rPr>
          <w:rFonts w:ascii="Times New Roman" w:hAnsi="Times New Roman" w:cs="Times New Roman"/>
          <w:sz w:val="28"/>
          <w:szCs w:val="28"/>
        </w:rPr>
        <w:t xml:space="preserve">ом </w:t>
      </w:r>
      <w:r w:rsidR="00010FB4" w:rsidRPr="00B92009">
        <w:rPr>
          <w:rFonts w:ascii="Times New Roman" w:hAnsi="Times New Roman" w:cs="Times New Roman"/>
          <w:sz w:val="28"/>
          <w:szCs w:val="28"/>
        </w:rPr>
        <w:t xml:space="preserve">на </w:t>
      </w:r>
      <w:r w:rsidR="00B92009" w:rsidRPr="00B92009">
        <w:rPr>
          <w:rFonts w:ascii="Times New Roman" w:hAnsi="Times New Roman" w:cs="Times New Roman"/>
          <w:b/>
          <w:sz w:val="28"/>
          <w:szCs w:val="28"/>
        </w:rPr>
        <w:t>56,1</w:t>
      </w:r>
      <w:r w:rsidR="00575504" w:rsidRPr="00B92009">
        <w:rPr>
          <w:rFonts w:ascii="Times New Roman" w:hAnsi="Times New Roman" w:cs="Times New Roman"/>
          <w:sz w:val="28"/>
          <w:szCs w:val="28"/>
        </w:rPr>
        <w:t xml:space="preserve"> </w:t>
      </w:r>
      <w:r w:rsidR="00010FB4" w:rsidRPr="00B92009">
        <w:rPr>
          <w:rFonts w:ascii="Times New Roman" w:hAnsi="Times New Roman" w:cs="Times New Roman"/>
          <w:sz w:val="28"/>
          <w:szCs w:val="28"/>
        </w:rPr>
        <w:t xml:space="preserve">млн. рублей или на </w:t>
      </w:r>
      <w:r w:rsidR="00B92009" w:rsidRPr="00B92009">
        <w:rPr>
          <w:rFonts w:ascii="Times New Roman" w:hAnsi="Times New Roman" w:cs="Times New Roman"/>
          <w:b/>
          <w:sz w:val="28"/>
          <w:szCs w:val="28"/>
        </w:rPr>
        <w:t>5,1</w:t>
      </w:r>
      <w:r w:rsidR="00010FB4" w:rsidRPr="00B92009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B92009" w:rsidRPr="00B92009">
        <w:rPr>
          <w:rFonts w:ascii="Times New Roman" w:hAnsi="Times New Roman" w:cs="Times New Roman"/>
          <w:sz w:val="28"/>
          <w:szCs w:val="28"/>
        </w:rPr>
        <w:t>а</w:t>
      </w:r>
      <w:r w:rsidR="00010FB4" w:rsidRPr="00B92009">
        <w:rPr>
          <w:rFonts w:ascii="Times New Roman" w:hAnsi="Times New Roman" w:cs="Times New Roman"/>
          <w:sz w:val="28"/>
          <w:szCs w:val="28"/>
        </w:rPr>
        <w:t xml:space="preserve"> и на </w:t>
      </w:r>
      <w:r w:rsidR="00B92009" w:rsidRPr="00B92009">
        <w:rPr>
          <w:rFonts w:ascii="Times New Roman" w:hAnsi="Times New Roman" w:cs="Times New Roman"/>
          <w:b/>
          <w:sz w:val="28"/>
          <w:szCs w:val="28"/>
        </w:rPr>
        <w:t>26,1</w:t>
      </w:r>
      <w:r w:rsidR="00055051" w:rsidRPr="00B9200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10FB4" w:rsidRPr="00B92009">
        <w:rPr>
          <w:rFonts w:ascii="Times New Roman" w:hAnsi="Times New Roman" w:cs="Times New Roman"/>
          <w:sz w:val="28"/>
          <w:szCs w:val="28"/>
        </w:rPr>
        <w:t xml:space="preserve">млн. рублей или на </w:t>
      </w:r>
      <w:r w:rsidR="00301DF9" w:rsidRPr="00B92009">
        <w:rPr>
          <w:rFonts w:ascii="Times New Roman" w:hAnsi="Times New Roman" w:cs="Times New Roman"/>
          <w:b/>
          <w:sz w:val="28"/>
          <w:szCs w:val="28"/>
        </w:rPr>
        <w:t>2,</w:t>
      </w:r>
      <w:r w:rsidR="00B92009" w:rsidRPr="00B92009">
        <w:rPr>
          <w:rFonts w:ascii="Times New Roman" w:hAnsi="Times New Roman" w:cs="Times New Roman"/>
          <w:b/>
          <w:sz w:val="28"/>
          <w:szCs w:val="28"/>
        </w:rPr>
        <w:t>3</w:t>
      </w:r>
      <w:r w:rsidR="0075640E" w:rsidRPr="00B92009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B92009" w:rsidRPr="00B92009">
        <w:rPr>
          <w:rFonts w:ascii="Times New Roman" w:hAnsi="Times New Roman" w:cs="Times New Roman"/>
          <w:sz w:val="28"/>
          <w:szCs w:val="28"/>
        </w:rPr>
        <w:t>а</w:t>
      </w:r>
      <w:r w:rsidR="0075640E" w:rsidRPr="00B92009">
        <w:rPr>
          <w:rFonts w:ascii="Times New Roman" w:hAnsi="Times New Roman" w:cs="Times New Roman"/>
          <w:sz w:val="28"/>
          <w:szCs w:val="28"/>
        </w:rPr>
        <w:t xml:space="preserve"> соответственно.</w:t>
      </w:r>
    </w:p>
    <w:p w14:paraId="3AE9AE38" w14:textId="77777777" w:rsidR="00CD1B92" w:rsidRPr="00F63C1A" w:rsidRDefault="00F50603" w:rsidP="00B341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3C1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Слайд </w:t>
      </w:r>
      <w:r w:rsidR="006E1861" w:rsidRPr="00F63C1A">
        <w:rPr>
          <w:rFonts w:ascii="Times New Roman" w:hAnsi="Times New Roman" w:cs="Times New Roman"/>
          <w:b/>
          <w:sz w:val="28"/>
          <w:szCs w:val="28"/>
        </w:rPr>
        <w:t>5</w:t>
      </w:r>
    </w:p>
    <w:p w14:paraId="31CD6CFE" w14:textId="429F6702" w:rsidR="00DC3A03" w:rsidRPr="00F63C1A" w:rsidRDefault="00010FB4" w:rsidP="001020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3C1A">
        <w:rPr>
          <w:rFonts w:ascii="Times New Roman" w:hAnsi="Times New Roman" w:cs="Times New Roman"/>
          <w:sz w:val="28"/>
          <w:szCs w:val="28"/>
        </w:rPr>
        <w:t>С</w:t>
      </w:r>
      <w:r w:rsidR="00BD0920" w:rsidRPr="00F63C1A">
        <w:rPr>
          <w:rFonts w:ascii="Times New Roman" w:hAnsi="Times New Roman" w:cs="Times New Roman"/>
          <w:sz w:val="28"/>
          <w:szCs w:val="28"/>
        </w:rPr>
        <w:t>обственные доходы бюджета города Бузулука</w:t>
      </w:r>
      <w:r w:rsidR="00DC3A03" w:rsidRPr="00F63C1A">
        <w:rPr>
          <w:rFonts w:ascii="Times New Roman" w:hAnsi="Times New Roman" w:cs="Times New Roman"/>
          <w:sz w:val="28"/>
          <w:szCs w:val="28"/>
        </w:rPr>
        <w:t xml:space="preserve"> на 202</w:t>
      </w:r>
      <w:r w:rsidR="00B92009" w:rsidRPr="00F63C1A">
        <w:rPr>
          <w:rFonts w:ascii="Times New Roman" w:hAnsi="Times New Roman" w:cs="Times New Roman"/>
          <w:sz w:val="28"/>
          <w:szCs w:val="28"/>
        </w:rPr>
        <w:t>4</w:t>
      </w:r>
      <w:r w:rsidR="00DC3A03" w:rsidRPr="00F63C1A">
        <w:rPr>
          <w:rFonts w:ascii="Times New Roman" w:hAnsi="Times New Roman" w:cs="Times New Roman"/>
          <w:sz w:val="28"/>
          <w:szCs w:val="28"/>
        </w:rPr>
        <w:t xml:space="preserve"> год </w:t>
      </w:r>
      <w:r w:rsidR="00552367" w:rsidRPr="00F63C1A">
        <w:rPr>
          <w:rFonts w:ascii="Times New Roman" w:hAnsi="Times New Roman" w:cs="Times New Roman"/>
          <w:sz w:val="28"/>
          <w:szCs w:val="28"/>
        </w:rPr>
        <w:t>сост</w:t>
      </w:r>
      <w:r w:rsidR="00C2639B" w:rsidRPr="00F63C1A">
        <w:rPr>
          <w:rFonts w:ascii="Times New Roman" w:hAnsi="Times New Roman" w:cs="Times New Roman"/>
          <w:sz w:val="28"/>
          <w:szCs w:val="28"/>
        </w:rPr>
        <w:t xml:space="preserve">оят </w:t>
      </w:r>
      <w:r w:rsidR="00DC3A03" w:rsidRPr="00F63C1A">
        <w:rPr>
          <w:rFonts w:ascii="Times New Roman" w:hAnsi="Times New Roman" w:cs="Times New Roman"/>
          <w:sz w:val="28"/>
          <w:szCs w:val="28"/>
        </w:rPr>
        <w:t xml:space="preserve">на </w:t>
      </w:r>
      <w:r w:rsidR="00DC3A03" w:rsidRPr="00F63C1A">
        <w:rPr>
          <w:rFonts w:ascii="Times New Roman" w:hAnsi="Times New Roman" w:cs="Times New Roman"/>
          <w:b/>
          <w:sz w:val="28"/>
          <w:szCs w:val="28"/>
        </w:rPr>
        <w:t>91,</w:t>
      </w:r>
      <w:r w:rsidR="00B92009" w:rsidRPr="00F63C1A">
        <w:rPr>
          <w:rFonts w:ascii="Times New Roman" w:hAnsi="Times New Roman" w:cs="Times New Roman"/>
          <w:b/>
          <w:sz w:val="28"/>
          <w:szCs w:val="28"/>
        </w:rPr>
        <w:t>0</w:t>
      </w:r>
      <w:r w:rsidR="00DC3A03" w:rsidRPr="00F63C1A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B92009" w:rsidRPr="00F63C1A">
        <w:rPr>
          <w:rFonts w:ascii="Times New Roman" w:hAnsi="Times New Roman" w:cs="Times New Roman"/>
          <w:sz w:val="28"/>
          <w:szCs w:val="28"/>
        </w:rPr>
        <w:t>а</w:t>
      </w:r>
      <w:r w:rsidR="00DC3A03" w:rsidRPr="00F63C1A">
        <w:rPr>
          <w:rFonts w:ascii="Times New Roman" w:hAnsi="Times New Roman" w:cs="Times New Roman"/>
          <w:sz w:val="28"/>
          <w:szCs w:val="28"/>
        </w:rPr>
        <w:t xml:space="preserve"> </w:t>
      </w:r>
      <w:r w:rsidR="00C2639B" w:rsidRPr="00F63C1A">
        <w:rPr>
          <w:rFonts w:ascii="Times New Roman" w:hAnsi="Times New Roman" w:cs="Times New Roman"/>
          <w:sz w:val="28"/>
          <w:szCs w:val="28"/>
        </w:rPr>
        <w:t xml:space="preserve">из </w:t>
      </w:r>
      <w:r w:rsidR="00DC3A03" w:rsidRPr="00F63C1A">
        <w:rPr>
          <w:rFonts w:ascii="Times New Roman" w:hAnsi="Times New Roman" w:cs="Times New Roman"/>
          <w:b/>
          <w:sz w:val="28"/>
          <w:szCs w:val="28"/>
        </w:rPr>
        <w:t>налоговы</w:t>
      </w:r>
      <w:r w:rsidR="00C2639B" w:rsidRPr="00F63C1A">
        <w:rPr>
          <w:rFonts w:ascii="Times New Roman" w:hAnsi="Times New Roman" w:cs="Times New Roman"/>
          <w:b/>
          <w:sz w:val="28"/>
          <w:szCs w:val="28"/>
        </w:rPr>
        <w:t>х</w:t>
      </w:r>
      <w:r w:rsidR="00DC3A03" w:rsidRPr="00F63C1A">
        <w:rPr>
          <w:rFonts w:ascii="Times New Roman" w:hAnsi="Times New Roman" w:cs="Times New Roman"/>
          <w:b/>
          <w:sz w:val="28"/>
          <w:szCs w:val="28"/>
        </w:rPr>
        <w:t xml:space="preserve"> доход</w:t>
      </w:r>
      <w:r w:rsidR="00C2639B" w:rsidRPr="00F63C1A">
        <w:rPr>
          <w:rFonts w:ascii="Times New Roman" w:hAnsi="Times New Roman" w:cs="Times New Roman"/>
          <w:b/>
          <w:sz w:val="28"/>
          <w:szCs w:val="28"/>
        </w:rPr>
        <w:t>ов</w:t>
      </w:r>
      <w:r w:rsidR="00DC3A03" w:rsidRPr="00F63C1A">
        <w:rPr>
          <w:rFonts w:ascii="Times New Roman" w:hAnsi="Times New Roman" w:cs="Times New Roman"/>
          <w:sz w:val="28"/>
          <w:szCs w:val="28"/>
        </w:rPr>
        <w:t xml:space="preserve"> и на </w:t>
      </w:r>
      <w:r w:rsidR="00F63C1A" w:rsidRPr="00F63C1A">
        <w:rPr>
          <w:rFonts w:ascii="Times New Roman" w:hAnsi="Times New Roman" w:cs="Times New Roman"/>
          <w:b/>
          <w:sz w:val="28"/>
          <w:szCs w:val="28"/>
        </w:rPr>
        <w:t xml:space="preserve">9,0 </w:t>
      </w:r>
      <w:r w:rsidR="00F63C1A" w:rsidRPr="00F63C1A">
        <w:rPr>
          <w:rFonts w:ascii="Times New Roman" w:hAnsi="Times New Roman" w:cs="Times New Roman"/>
          <w:sz w:val="28"/>
          <w:szCs w:val="28"/>
        </w:rPr>
        <w:t>п</w:t>
      </w:r>
      <w:r w:rsidR="00DC3A03" w:rsidRPr="00F63C1A">
        <w:rPr>
          <w:rFonts w:ascii="Times New Roman" w:hAnsi="Times New Roman" w:cs="Times New Roman"/>
          <w:sz w:val="28"/>
          <w:szCs w:val="28"/>
        </w:rPr>
        <w:t>роцент</w:t>
      </w:r>
      <w:r w:rsidR="00F63C1A" w:rsidRPr="00F63C1A">
        <w:rPr>
          <w:rFonts w:ascii="Times New Roman" w:hAnsi="Times New Roman" w:cs="Times New Roman"/>
          <w:sz w:val="28"/>
          <w:szCs w:val="28"/>
        </w:rPr>
        <w:t>а</w:t>
      </w:r>
      <w:r w:rsidR="00DC3A03" w:rsidRPr="00F63C1A">
        <w:rPr>
          <w:rFonts w:ascii="Times New Roman" w:hAnsi="Times New Roman" w:cs="Times New Roman"/>
          <w:sz w:val="28"/>
          <w:szCs w:val="28"/>
        </w:rPr>
        <w:t xml:space="preserve"> – </w:t>
      </w:r>
      <w:r w:rsidR="00C2639B" w:rsidRPr="00F63C1A">
        <w:rPr>
          <w:rFonts w:ascii="Times New Roman" w:hAnsi="Times New Roman" w:cs="Times New Roman"/>
          <w:sz w:val="28"/>
          <w:szCs w:val="28"/>
        </w:rPr>
        <w:t xml:space="preserve">из </w:t>
      </w:r>
      <w:r w:rsidR="00DC3A03" w:rsidRPr="00F63C1A">
        <w:rPr>
          <w:rFonts w:ascii="Times New Roman" w:hAnsi="Times New Roman" w:cs="Times New Roman"/>
          <w:b/>
          <w:sz w:val="28"/>
          <w:szCs w:val="28"/>
        </w:rPr>
        <w:t>неналоговы</w:t>
      </w:r>
      <w:r w:rsidR="00C2639B" w:rsidRPr="00F63C1A">
        <w:rPr>
          <w:rFonts w:ascii="Times New Roman" w:hAnsi="Times New Roman" w:cs="Times New Roman"/>
          <w:b/>
          <w:sz w:val="28"/>
          <w:szCs w:val="28"/>
        </w:rPr>
        <w:t>х</w:t>
      </w:r>
      <w:r w:rsidR="00DC3A03" w:rsidRPr="00F63C1A">
        <w:rPr>
          <w:rFonts w:ascii="Times New Roman" w:hAnsi="Times New Roman" w:cs="Times New Roman"/>
          <w:b/>
          <w:sz w:val="28"/>
          <w:szCs w:val="28"/>
        </w:rPr>
        <w:t xml:space="preserve"> доход</w:t>
      </w:r>
      <w:r w:rsidR="00C2639B" w:rsidRPr="00F63C1A">
        <w:rPr>
          <w:rFonts w:ascii="Times New Roman" w:hAnsi="Times New Roman" w:cs="Times New Roman"/>
          <w:b/>
          <w:sz w:val="28"/>
          <w:szCs w:val="28"/>
        </w:rPr>
        <w:t>ов</w:t>
      </w:r>
      <w:r w:rsidR="00DC3A03" w:rsidRPr="00F63C1A">
        <w:rPr>
          <w:rFonts w:ascii="Times New Roman" w:hAnsi="Times New Roman" w:cs="Times New Roman"/>
          <w:sz w:val="28"/>
          <w:szCs w:val="28"/>
        </w:rPr>
        <w:t>.</w:t>
      </w:r>
    </w:p>
    <w:p w14:paraId="30DB0D2A" w14:textId="4F8AC722" w:rsidR="00DC3A03" w:rsidRPr="00F63C1A" w:rsidRDefault="00DC3A03" w:rsidP="001020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3C1A">
        <w:rPr>
          <w:rFonts w:ascii="Times New Roman" w:hAnsi="Times New Roman" w:cs="Times New Roman"/>
          <w:sz w:val="28"/>
          <w:szCs w:val="28"/>
        </w:rPr>
        <w:t>Пр</w:t>
      </w:r>
      <w:r w:rsidR="000462BD" w:rsidRPr="00F63C1A">
        <w:rPr>
          <w:rFonts w:ascii="Times New Roman" w:hAnsi="Times New Roman" w:cs="Times New Roman"/>
          <w:sz w:val="28"/>
          <w:szCs w:val="28"/>
        </w:rPr>
        <w:t>и пр</w:t>
      </w:r>
      <w:r w:rsidRPr="00F63C1A">
        <w:rPr>
          <w:rFonts w:ascii="Times New Roman" w:hAnsi="Times New Roman" w:cs="Times New Roman"/>
          <w:sz w:val="28"/>
          <w:szCs w:val="28"/>
        </w:rPr>
        <w:t>огнозир</w:t>
      </w:r>
      <w:r w:rsidR="000462BD" w:rsidRPr="00F63C1A">
        <w:rPr>
          <w:rFonts w:ascii="Times New Roman" w:hAnsi="Times New Roman" w:cs="Times New Roman"/>
          <w:sz w:val="28"/>
          <w:szCs w:val="28"/>
        </w:rPr>
        <w:t xml:space="preserve">овании </w:t>
      </w:r>
      <w:r w:rsidR="00552367" w:rsidRPr="00F63C1A">
        <w:rPr>
          <w:rFonts w:ascii="Times New Roman" w:hAnsi="Times New Roman" w:cs="Times New Roman"/>
          <w:sz w:val="28"/>
          <w:szCs w:val="28"/>
        </w:rPr>
        <w:t>налоговы</w:t>
      </w:r>
      <w:r w:rsidR="000462BD" w:rsidRPr="00F63C1A">
        <w:rPr>
          <w:rFonts w:ascii="Times New Roman" w:hAnsi="Times New Roman" w:cs="Times New Roman"/>
          <w:sz w:val="28"/>
          <w:szCs w:val="28"/>
        </w:rPr>
        <w:t xml:space="preserve">х </w:t>
      </w:r>
      <w:r w:rsidR="00BD0920" w:rsidRPr="00F63C1A">
        <w:rPr>
          <w:rFonts w:ascii="Times New Roman" w:hAnsi="Times New Roman" w:cs="Times New Roman"/>
          <w:sz w:val="28"/>
          <w:szCs w:val="28"/>
        </w:rPr>
        <w:t>доход</w:t>
      </w:r>
      <w:r w:rsidR="000462BD" w:rsidRPr="00F63C1A">
        <w:rPr>
          <w:rFonts w:ascii="Times New Roman" w:hAnsi="Times New Roman" w:cs="Times New Roman"/>
          <w:sz w:val="28"/>
          <w:szCs w:val="28"/>
        </w:rPr>
        <w:t xml:space="preserve">ов сложилось </w:t>
      </w:r>
      <w:r w:rsidR="00BD0920" w:rsidRPr="00F63C1A">
        <w:rPr>
          <w:rFonts w:ascii="Times New Roman" w:hAnsi="Times New Roman" w:cs="Times New Roman"/>
          <w:sz w:val="28"/>
          <w:szCs w:val="28"/>
        </w:rPr>
        <w:t>традиционно</w:t>
      </w:r>
      <w:r w:rsidR="000462BD" w:rsidRPr="00F63C1A">
        <w:rPr>
          <w:rFonts w:ascii="Times New Roman" w:hAnsi="Times New Roman" w:cs="Times New Roman"/>
          <w:sz w:val="28"/>
          <w:szCs w:val="28"/>
        </w:rPr>
        <w:t xml:space="preserve">е </w:t>
      </w:r>
      <w:r w:rsidRPr="00F63C1A">
        <w:rPr>
          <w:rFonts w:ascii="Times New Roman" w:hAnsi="Times New Roman" w:cs="Times New Roman"/>
          <w:sz w:val="28"/>
          <w:szCs w:val="28"/>
        </w:rPr>
        <w:t>распределени</w:t>
      </w:r>
      <w:r w:rsidR="000462BD" w:rsidRPr="00F63C1A">
        <w:rPr>
          <w:rFonts w:ascii="Times New Roman" w:hAnsi="Times New Roman" w:cs="Times New Roman"/>
          <w:sz w:val="28"/>
          <w:szCs w:val="28"/>
        </w:rPr>
        <w:t>е</w:t>
      </w:r>
      <w:r w:rsidRPr="00F63C1A">
        <w:rPr>
          <w:rFonts w:ascii="Times New Roman" w:hAnsi="Times New Roman" w:cs="Times New Roman"/>
          <w:sz w:val="28"/>
          <w:szCs w:val="28"/>
        </w:rPr>
        <w:t>:</w:t>
      </w:r>
    </w:p>
    <w:p w14:paraId="5E94C345" w14:textId="39D17893" w:rsidR="00121F40" w:rsidRPr="00F63C1A" w:rsidRDefault="00121F40" w:rsidP="001020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3C1A">
        <w:rPr>
          <w:rFonts w:ascii="Times New Roman" w:hAnsi="Times New Roman" w:cs="Times New Roman"/>
          <w:sz w:val="28"/>
          <w:szCs w:val="28"/>
        </w:rPr>
        <w:t>-</w:t>
      </w:r>
      <w:r w:rsidR="00DC3A03" w:rsidRPr="00F63C1A">
        <w:rPr>
          <w:rFonts w:ascii="Times New Roman" w:hAnsi="Times New Roman" w:cs="Times New Roman"/>
          <w:sz w:val="28"/>
          <w:szCs w:val="28"/>
        </w:rPr>
        <w:t xml:space="preserve"> основной удельный вес приходится на </w:t>
      </w:r>
      <w:r w:rsidR="00010FB4" w:rsidRPr="00F63C1A">
        <w:rPr>
          <w:rFonts w:ascii="Times New Roman" w:hAnsi="Times New Roman" w:cs="Times New Roman"/>
          <w:sz w:val="28"/>
          <w:szCs w:val="28"/>
        </w:rPr>
        <w:t>НДФЛ</w:t>
      </w:r>
      <w:r w:rsidR="00DC3A03" w:rsidRPr="00F63C1A">
        <w:rPr>
          <w:rFonts w:ascii="Times New Roman" w:hAnsi="Times New Roman" w:cs="Times New Roman"/>
          <w:sz w:val="28"/>
          <w:szCs w:val="28"/>
        </w:rPr>
        <w:t xml:space="preserve"> </w:t>
      </w:r>
      <w:r w:rsidR="000462BD" w:rsidRPr="00F63C1A">
        <w:rPr>
          <w:rFonts w:ascii="Times New Roman" w:hAnsi="Times New Roman" w:cs="Times New Roman"/>
          <w:sz w:val="28"/>
          <w:szCs w:val="28"/>
        </w:rPr>
        <w:t>–</w:t>
      </w:r>
      <w:r w:rsidR="00DC3A03" w:rsidRPr="00F63C1A">
        <w:rPr>
          <w:rFonts w:ascii="Times New Roman" w:hAnsi="Times New Roman" w:cs="Times New Roman"/>
          <w:sz w:val="28"/>
          <w:szCs w:val="28"/>
        </w:rPr>
        <w:t xml:space="preserve"> </w:t>
      </w:r>
      <w:r w:rsidR="00F63C1A" w:rsidRPr="00F63C1A">
        <w:rPr>
          <w:rFonts w:ascii="Times New Roman" w:hAnsi="Times New Roman" w:cs="Times New Roman"/>
          <w:sz w:val="28"/>
          <w:szCs w:val="28"/>
        </w:rPr>
        <w:t>57,0</w:t>
      </w:r>
      <w:r w:rsidR="00575504" w:rsidRPr="00F63C1A">
        <w:rPr>
          <w:rFonts w:ascii="Times New Roman" w:hAnsi="Times New Roman" w:cs="Times New Roman"/>
          <w:sz w:val="28"/>
          <w:szCs w:val="28"/>
        </w:rPr>
        <w:t xml:space="preserve"> </w:t>
      </w:r>
      <w:r w:rsidRPr="00F63C1A">
        <w:rPr>
          <w:rFonts w:ascii="Times New Roman" w:hAnsi="Times New Roman" w:cs="Times New Roman"/>
          <w:sz w:val="28"/>
          <w:szCs w:val="28"/>
        </w:rPr>
        <w:t>процента;</w:t>
      </w:r>
    </w:p>
    <w:p w14:paraId="0C14250E" w14:textId="1F1F9056" w:rsidR="00121F40" w:rsidRPr="00F63C1A" w:rsidRDefault="00121F40" w:rsidP="001020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3C1A">
        <w:rPr>
          <w:rFonts w:ascii="Times New Roman" w:hAnsi="Times New Roman" w:cs="Times New Roman"/>
          <w:sz w:val="28"/>
          <w:szCs w:val="28"/>
        </w:rPr>
        <w:t xml:space="preserve">- </w:t>
      </w:r>
      <w:r w:rsidR="00010FB4" w:rsidRPr="00F63C1A">
        <w:rPr>
          <w:rFonts w:ascii="Times New Roman" w:hAnsi="Times New Roman" w:cs="Times New Roman"/>
          <w:sz w:val="28"/>
          <w:szCs w:val="28"/>
        </w:rPr>
        <w:t>налоги на совокупный доход</w:t>
      </w:r>
      <w:r w:rsidR="00DC3A03" w:rsidRPr="00F63C1A">
        <w:rPr>
          <w:rFonts w:ascii="Times New Roman" w:hAnsi="Times New Roman" w:cs="Times New Roman"/>
          <w:sz w:val="28"/>
          <w:szCs w:val="28"/>
        </w:rPr>
        <w:t xml:space="preserve"> </w:t>
      </w:r>
      <w:r w:rsidR="00C2639B" w:rsidRPr="00F63C1A">
        <w:rPr>
          <w:rFonts w:ascii="Times New Roman" w:hAnsi="Times New Roman" w:cs="Times New Roman"/>
          <w:sz w:val="28"/>
          <w:szCs w:val="28"/>
        </w:rPr>
        <w:t xml:space="preserve">уверенно </w:t>
      </w:r>
      <w:r w:rsidR="00DC3A03" w:rsidRPr="00F63C1A">
        <w:rPr>
          <w:rFonts w:ascii="Times New Roman" w:hAnsi="Times New Roman" w:cs="Times New Roman"/>
          <w:sz w:val="28"/>
          <w:szCs w:val="28"/>
        </w:rPr>
        <w:t xml:space="preserve">занимают вторую позицию с удельным весом </w:t>
      </w:r>
      <w:r w:rsidR="000462BD" w:rsidRPr="00F63C1A">
        <w:rPr>
          <w:rFonts w:ascii="Times New Roman" w:hAnsi="Times New Roman" w:cs="Times New Roman"/>
          <w:sz w:val="28"/>
          <w:szCs w:val="28"/>
        </w:rPr>
        <w:t>3</w:t>
      </w:r>
      <w:r w:rsidR="00F63C1A" w:rsidRPr="00F63C1A">
        <w:rPr>
          <w:rFonts w:ascii="Times New Roman" w:hAnsi="Times New Roman" w:cs="Times New Roman"/>
          <w:sz w:val="28"/>
          <w:szCs w:val="28"/>
        </w:rPr>
        <w:t xml:space="preserve">1,3 </w:t>
      </w:r>
      <w:r w:rsidR="00010FB4" w:rsidRPr="00F63C1A">
        <w:rPr>
          <w:rFonts w:ascii="Times New Roman" w:hAnsi="Times New Roman" w:cs="Times New Roman"/>
          <w:sz w:val="28"/>
          <w:szCs w:val="28"/>
        </w:rPr>
        <w:t>процент</w:t>
      </w:r>
      <w:r w:rsidR="00C2639B" w:rsidRPr="00F63C1A">
        <w:rPr>
          <w:rFonts w:ascii="Times New Roman" w:hAnsi="Times New Roman" w:cs="Times New Roman"/>
          <w:sz w:val="28"/>
          <w:szCs w:val="28"/>
        </w:rPr>
        <w:t>а</w:t>
      </w:r>
      <w:r w:rsidRPr="00F63C1A">
        <w:rPr>
          <w:rFonts w:ascii="Times New Roman" w:hAnsi="Times New Roman" w:cs="Times New Roman"/>
          <w:sz w:val="28"/>
          <w:szCs w:val="28"/>
        </w:rPr>
        <w:t>;</w:t>
      </w:r>
    </w:p>
    <w:p w14:paraId="7BDE4EA4" w14:textId="6D6E0B66" w:rsidR="00121F40" w:rsidRPr="00F63C1A" w:rsidRDefault="00121F40" w:rsidP="001020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3C1A">
        <w:rPr>
          <w:rFonts w:ascii="Times New Roman" w:hAnsi="Times New Roman" w:cs="Times New Roman"/>
          <w:sz w:val="28"/>
          <w:szCs w:val="28"/>
        </w:rPr>
        <w:t xml:space="preserve">- </w:t>
      </w:r>
      <w:r w:rsidR="00010FB4" w:rsidRPr="00F63C1A">
        <w:rPr>
          <w:rFonts w:ascii="Times New Roman" w:hAnsi="Times New Roman" w:cs="Times New Roman"/>
          <w:sz w:val="28"/>
          <w:szCs w:val="28"/>
        </w:rPr>
        <w:t>имущественные налоги</w:t>
      </w:r>
      <w:r w:rsidRPr="00F63C1A">
        <w:rPr>
          <w:rFonts w:ascii="Times New Roman" w:hAnsi="Times New Roman" w:cs="Times New Roman"/>
          <w:sz w:val="28"/>
          <w:szCs w:val="28"/>
        </w:rPr>
        <w:t xml:space="preserve"> – </w:t>
      </w:r>
      <w:r w:rsidR="000462BD" w:rsidRPr="00F63C1A">
        <w:rPr>
          <w:rFonts w:ascii="Times New Roman" w:hAnsi="Times New Roman" w:cs="Times New Roman"/>
          <w:sz w:val="28"/>
          <w:szCs w:val="28"/>
        </w:rPr>
        <w:t>7,</w:t>
      </w:r>
      <w:r w:rsidR="00F63C1A" w:rsidRPr="00F63C1A">
        <w:rPr>
          <w:rFonts w:ascii="Times New Roman" w:hAnsi="Times New Roman" w:cs="Times New Roman"/>
          <w:sz w:val="28"/>
          <w:szCs w:val="28"/>
        </w:rPr>
        <w:t>9</w:t>
      </w:r>
      <w:r w:rsidRPr="00F63C1A">
        <w:rPr>
          <w:rFonts w:ascii="Times New Roman" w:hAnsi="Times New Roman" w:cs="Times New Roman"/>
          <w:sz w:val="28"/>
          <w:szCs w:val="28"/>
        </w:rPr>
        <w:t xml:space="preserve"> </w:t>
      </w:r>
      <w:r w:rsidR="00010FB4" w:rsidRPr="00F63C1A">
        <w:rPr>
          <w:rFonts w:ascii="Times New Roman" w:hAnsi="Times New Roman" w:cs="Times New Roman"/>
          <w:sz w:val="28"/>
          <w:szCs w:val="28"/>
        </w:rPr>
        <w:t>процент</w:t>
      </w:r>
      <w:r w:rsidR="00DC3A03" w:rsidRPr="00F63C1A">
        <w:rPr>
          <w:rFonts w:ascii="Times New Roman" w:hAnsi="Times New Roman" w:cs="Times New Roman"/>
          <w:sz w:val="28"/>
          <w:szCs w:val="28"/>
        </w:rPr>
        <w:t>а</w:t>
      </w:r>
      <w:r w:rsidRPr="00F63C1A">
        <w:rPr>
          <w:rFonts w:ascii="Times New Roman" w:hAnsi="Times New Roman" w:cs="Times New Roman"/>
          <w:sz w:val="28"/>
          <w:szCs w:val="28"/>
        </w:rPr>
        <w:t>;</w:t>
      </w:r>
    </w:p>
    <w:p w14:paraId="483F295D" w14:textId="45DC58B6" w:rsidR="000462BD" w:rsidRPr="00F63C1A" w:rsidRDefault="000462BD" w:rsidP="000462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3C1A">
        <w:rPr>
          <w:rFonts w:ascii="Times New Roman" w:hAnsi="Times New Roman" w:cs="Times New Roman"/>
          <w:sz w:val="28"/>
          <w:szCs w:val="28"/>
        </w:rPr>
        <w:t>- акцизы по подакцизным товарам – 1,9 процент</w:t>
      </w:r>
      <w:r w:rsidR="00F63C1A" w:rsidRPr="00F63C1A">
        <w:rPr>
          <w:rFonts w:ascii="Times New Roman" w:hAnsi="Times New Roman" w:cs="Times New Roman"/>
          <w:sz w:val="28"/>
          <w:szCs w:val="28"/>
        </w:rPr>
        <w:t>а</w:t>
      </w:r>
      <w:r w:rsidRPr="00F63C1A">
        <w:rPr>
          <w:rFonts w:ascii="Times New Roman" w:hAnsi="Times New Roman" w:cs="Times New Roman"/>
          <w:sz w:val="28"/>
          <w:szCs w:val="28"/>
        </w:rPr>
        <w:t>;</w:t>
      </w:r>
    </w:p>
    <w:p w14:paraId="1A7BF180" w14:textId="062EB85A" w:rsidR="00121F40" w:rsidRPr="00F63C1A" w:rsidRDefault="00121F40" w:rsidP="001020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3C1A">
        <w:rPr>
          <w:rFonts w:ascii="Times New Roman" w:hAnsi="Times New Roman" w:cs="Times New Roman"/>
          <w:sz w:val="28"/>
          <w:szCs w:val="28"/>
        </w:rPr>
        <w:t xml:space="preserve">- </w:t>
      </w:r>
      <w:r w:rsidR="000462BD" w:rsidRPr="00F63C1A">
        <w:rPr>
          <w:rFonts w:ascii="Times New Roman" w:hAnsi="Times New Roman" w:cs="Times New Roman"/>
          <w:sz w:val="28"/>
          <w:szCs w:val="28"/>
        </w:rPr>
        <w:t xml:space="preserve">и </w:t>
      </w:r>
      <w:r w:rsidR="00010FB4" w:rsidRPr="00F63C1A">
        <w:rPr>
          <w:rFonts w:ascii="Times New Roman" w:hAnsi="Times New Roman" w:cs="Times New Roman"/>
          <w:sz w:val="28"/>
          <w:szCs w:val="28"/>
        </w:rPr>
        <w:t>гос</w:t>
      </w:r>
      <w:r w:rsidR="00DC3A03" w:rsidRPr="00F63C1A">
        <w:rPr>
          <w:rFonts w:ascii="Times New Roman" w:hAnsi="Times New Roman" w:cs="Times New Roman"/>
          <w:sz w:val="28"/>
          <w:szCs w:val="28"/>
        </w:rPr>
        <w:t xml:space="preserve">ударственная пошлина </w:t>
      </w:r>
      <w:r w:rsidRPr="00F63C1A">
        <w:rPr>
          <w:rFonts w:ascii="Times New Roman" w:hAnsi="Times New Roman" w:cs="Times New Roman"/>
          <w:sz w:val="28"/>
          <w:szCs w:val="28"/>
        </w:rPr>
        <w:t>–</w:t>
      </w:r>
      <w:r w:rsidR="00DC3A03" w:rsidRPr="00F63C1A">
        <w:rPr>
          <w:rFonts w:ascii="Times New Roman" w:hAnsi="Times New Roman" w:cs="Times New Roman"/>
          <w:sz w:val="28"/>
          <w:szCs w:val="28"/>
        </w:rPr>
        <w:t xml:space="preserve"> </w:t>
      </w:r>
      <w:r w:rsidR="000462BD" w:rsidRPr="00F63C1A">
        <w:rPr>
          <w:rFonts w:ascii="Times New Roman" w:hAnsi="Times New Roman" w:cs="Times New Roman"/>
          <w:sz w:val="28"/>
          <w:szCs w:val="28"/>
        </w:rPr>
        <w:t>1,</w:t>
      </w:r>
      <w:r w:rsidR="00F63C1A" w:rsidRPr="00F63C1A">
        <w:rPr>
          <w:rFonts w:ascii="Times New Roman" w:hAnsi="Times New Roman" w:cs="Times New Roman"/>
          <w:sz w:val="28"/>
          <w:szCs w:val="28"/>
        </w:rPr>
        <w:t>9</w:t>
      </w:r>
      <w:r w:rsidR="00DC3A03" w:rsidRPr="00F63C1A">
        <w:rPr>
          <w:rFonts w:ascii="Times New Roman" w:hAnsi="Times New Roman" w:cs="Times New Roman"/>
          <w:sz w:val="28"/>
          <w:szCs w:val="28"/>
        </w:rPr>
        <w:t xml:space="preserve"> </w:t>
      </w:r>
      <w:r w:rsidRPr="00F63C1A">
        <w:rPr>
          <w:rFonts w:ascii="Times New Roman" w:hAnsi="Times New Roman" w:cs="Times New Roman"/>
          <w:sz w:val="28"/>
          <w:szCs w:val="28"/>
        </w:rPr>
        <w:t>процент</w:t>
      </w:r>
      <w:r w:rsidR="000462BD" w:rsidRPr="00F63C1A">
        <w:rPr>
          <w:rFonts w:ascii="Times New Roman" w:hAnsi="Times New Roman" w:cs="Times New Roman"/>
          <w:sz w:val="28"/>
          <w:szCs w:val="28"/>
        </w:rPr>
        <w:t>а.</w:t>
      </w:r>
    </w:p>
    <w:p w14:paraId="2F0C7944" w14:textId="77777777" w:rsidR="000462BD" w:rsidRPr="008F508D" w:rsidRDefault="000462BD" w:rsidP="00B341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6956252C" w14:textId="77777777" w:rsidR="00CD1B92" w:rsidRPr="00E87ADA" w:rsidRDefault="00F50603" w:rsidP="00B3410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7ADA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C2639B" w:rsidRPr="00E87ADA">
        <w:rPr>
          <w:rFonts w:ascii="Times New Roman" w:hAnsi="Times New Roman" w:cs="Times New Roman"/>
          <w:b/>
          <w:sz w:val="28"/>
          <w:szCs w:val="28"/>
        </w:rPr>
        <w:t>6</w:t>
      </w:r>
    </w:p>
    <w:p w14:paraId="28DCEA65" w14:textId="77777777" w:rsidR="00C2639B" w:rsidRPr="00E87ADA" w:rsidRDefault="00102001" w:rsidP="00456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ADA">
        <w:rPr>
          <w:rFonts w:ascii="Times New Roman" w:hAnsi="Times New Roman" w:cs="Times New Roman"/>
          <w:sz w:val="28"/>
          <w:szCs w:val="28"/>
        </w:rPr>
        <w:t>П</w:t>
      </w:r>
      <w:r w:rsidR="003D5FA4" w:rsidRPr="00E87ADA">
        <w:rPr>
          <w:rFonts w:ascii="Times New Roman" w:hAnsi="Times New Roman" w:cs="Times New Roman"/>
          <w:sz w:val="28"/>
          <w:szCs w:val="28"/>
        </w:rPr>
        <w:t xml:space="preserve">рогнозный объем </w:t>
      </w:r>
      <w:r w:rsidR="001D2687" w:rsidRPr="00E87ADA">
        <w:rPr>
          <w:rFonts w:ascii="Times New Roman" w:hAnsi="Times New Roman" w:cs="Times New Roman"/>
          <w:sz w:val="28"/>
          <w:szCs w:val="28"/>
        </w:rPr>
        <w:t xml:space="preserve">общей суммы </w:t>
      </w:r>
      <w:r w:rsidR="003D5FA4" w:rsidRPr="00E87ADA">
        <w:rPr>
          <w:rFonts w:ascii="Times New Roman" w:hAnsi="Times New Roman" w:cs="Times New Roman"/>
          <w:sz w:val="28"/>
          <w:szCs w:val="28"/>
        </w:rPr>
        <w:t xml:space="preserve">поступлений </w:t>
      </w:r>
      <w:r w:rsidR="00010FB4" w:rsidRPr="00E87ADA">
        <w:rPr>
          <w:rFonts w:ascii="Times New Roman" w:hAnsi="Times New Roman" w:cs="Times New Roman"/>
          <w:sz w:val="28"/>
          <w:szCs w:val="28"/>
        </w:rPr>
        <w:t>НДФЛ</w:t>
      </w:r>
      <w:r w:rsidR="00C2639B" w:rsidRPr="00E87ADA">
        <w:rPr>
          <w:rFonts w:ascii="Times New Roman" w:hAnsi="Times New Roman" w:cs="Times New Roman"/>
          <w:sz w:val="28"/>
          <w:szCs w:val="28"/>
        </w:rPr>
        <w:t>:</w:t>
      </w:r>
    </w:p>
    <w:p w14:paraId="3E18DD43" w14:textId="291AE365" w:rsidR="001D2687" w:rsidRPr="00E87ADA" w:rsidRDefault="00C2639B" w:rsidP="00456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ADA">
        <w:rPr>
          <w:rFonts w:ascii="Times New Roman" w:hAnsi="Times New Roman" w:cs="Times New Roman"/>
          <w:sz w:val="28"/>
          <w:szCs w:val="28"/>
        </w:rPr>
        <w:t>- на 202</w:t>
      </w:r>
      <w:r w:rsidR="00407599" w:rsidRPr="00E87ADA">
        <w:rPr>
          <w:rFonts w:ascii="Times New Roman" w:hAnsi="Times New Roman" w:cs="Times New Roman"/>
          <w:sz w:val="28"/>
          <w:szCs w:val="28"/>
        </w:rPr>
        <w:t>4</w:t>
      </w:r>
      <w:r w:rsidRPr="00E87ADA">
        <w:rPr>
          <w:rFonts w:ascii="Times New Roman" w:hAnsi="Times New Roman" w:cs="Times New Roman"/>
          <w:sz w:val="28"/>
          <w:szCs w:val="28"/>
        </w:rPr>
        <w:t xml:space="preserve"> год </w:t>
      </w:r>
      <w:r w:rsidR="001D5DE3" w:rsidRPr="00E87ADA">
        <w:rPr>
          <w:rFonts w:ascii="Times New Roman" w:hAnsi="Times New Roman" w:cs="Times New Roman"/>
          <w:sz w:val="28"/>
          <w:szCs w:val="28"/>
        </w:rPr>
        <w:t>–</w:t>
      </w:r>
      <w:r w:rsidRPr="00E87ADA">
        <w:rPr>
          <w:rFonts w:ascii="Times New Roman" w:hAnsi="Times New Roman" w:cs="Times New Roman"/>
          <w:sz w:val="28"/>
          <w:szCs w:val="28"/>
        </w:rPr>
        <w:t xml:space="preserve"> </w:t>
      </w:r>
      <w:r w:rsidR="00407599" w:rsidRPr="00E87ADA">
        <w:rPr>
          <w:rFonts w:ascii="Times New Roman" w:hAnsi="Times New Roman" w:cs="Times New Roman"/>
          <w:sz w:val="28"/>
          <w:szCs w:val="28"/>
        </w:rPr>
        <w:t>563,9</w:t>
      </w:r>
      <w:r w:rsidR="001D5DE3" w:rsidRPr="00E87ADA">
        <w:rPr>
          <w:rFonts w:ascii="Times New Roman" w:hAnsi="Times New Roman" w:cs="Times New Roman"/>
          <w:sz w:val="28"/>
          <w:szCs w:val="28"/>
        </w:rPr>
        <w:t xml:space="preserve"> </w:t>
      </w:r>
      <w:r w:rsidRPr="00E87ADA">
        <w:rPr>
          <w:rFonts w:ascii="Times New Roman" w:hAnsi="Times New Roman" w:cs="Times New Roman"/>
          <w:sz w:val="28"/>
          <w:szCs w:val="28"/>
        </w:rPr>
        <w:t>млн. рублей</w:t>
      </w:r>
      <w:r w:rsidR="0084539E" w:rsidRPr="00E87ADA">
        <w:rPr>
          <w:rFonts w:ascii="Times New Roman" w:hAnsi="Times New Roman" w:cs="Times New Roman"/>
          <w:sz w:val="28"/>
          <w:szCs w:val="28"/>
        </w:rPr>
        <w:t xml:space="preserve">, </w:t>
      </w:r>
      <w:r w:rsidR="00407599" w:rsidRPr="00E87ADA">
        <w:rPr>
          <w:rFonts w:ascii="Times New Roman" w:hAnsi="Times New Roman" w:cs="Times New Roman"/>
          <w:sz w:val="28"/>
          <w:szCs w:val="28"/>
        </w:rPr>
        <w:t xml:space="preserve">с </w:t>
      </w:r>
      <w:proofErr w:type="gramStart"/>
      <w:r w:rsidR="00407599" w:rsidRPr="00E87ADA">
        <w:rPr>
          <w:rFonts w:ascii="Times New Roman" w:hAnsi="Times New Roman" w:cs="Times New Roman"/>
          <w:sz w:val="28"/>
          <w:szCs w:val="28"/>
        </w:rPr>
        <w:t xml:space="preserve">ростом </w:t>
      </w:r>
      <w:r w:rsidR="0084539E" w:rsidRPr="00E87ADA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="0084539E" w:rsidRPr="00E87ADA">
        <w:rPr>
          <w:rFonts w:ascii="Times New Roman" w:hAnsi="Times New Roman" w:cs="Times New Roman"/>
          <w:sz w:val="28"/>
          <w:szCs w:val="28"/>
        </w:rPr>
        <w:t xml:space="preserve"> </w:t>
      </w:r>
      <w:r w:rsidR="00407599" w:rsidRPr="00E87ADA">
        <w:rPr>
          <w:rFonts w:ascii="Times New Roman" w:hAnsi="Times New Roman" w:cs="Times New Roman"/>
          <w:sz w:val="28"/>
          <w:szCs w:val="28"/>
        </w:rPr>
        <w:t>17,0</w:t>
      </w:r>
      <w:r w:rsidR="0084539E" w:rsidRPr="00E87ADA">
        <w:rPr>
          <w:rFonts w:ascii="Times New Roman" w:hAnsi="Times New Roman" w:cs="Times New Roman"/>
          <w:sz w:val="28"/>
          <w:szCs w:val="28"/>
        </w:rPr>
        <w:t xml:space="preserve"> млн. рублей</w:t>
      </w:r>
      <w:r w:rsidR="00407599" w:rsidRPr="00E87ADA">
        <w:rPr>
          <w:rFonts w:ascii="Times New Roman" w:hAnsi="Times New Roman" w:cs="Times New Roman"/>
          <w:sz w:val="28"/>
          <w:szCs w:val="28"/>
        </w:rPr>
        <w:t xml:space="preserve"> или на 3,1 процента относительно </w:t>
      </w:r>
      <w:r w:rsidR="0084539E" w:rsidRPr="00E87ADA">
        <w:rPr>
          <w:rFonts w:ascii="Times New Roman" w:hAnsi="Times New Roman" w:cs="Times New Roman"/>
          <w:sz w:val="28"/>
          <w:szCs w:val="28"/>
        </w:rPr>
        <w:t>ожидаемых поступлений за 202</w:t>
      </w:r>
      <w:r w:rsidR="00407599" w:rsidRPr="00E87ADA">
        <w:rPr>
          <w:rFonts w:ascii="Times New Roman" w:hAnsi="Times New Roman" w:cs="Times New Roman"/>
          <w:sz w:val="28"/>
          <w:szCs w:val="28"/>
        </w:rPr>
        <w:t>3</w:t>
      </w:r>
      <w:r w:rsidR="0084539E" w:rsidRPr="00E87ADA">
        <w:rPr>
          <w:rFonts w:ascii="Times New Roman" w:hAnsi="Times New Roman" w:cs="Times New Roman"/>
          <w:sz w:val="28"/>
          <w:szCs w:val="28"/>
        </w:rPr>
        <w:t xml:space="preserve"> год</w:t>
      </w:r>
      <w:r w:rsidR="001D2687" w:rsidRPr="00E87ADA">
        <w:rPr>
          <w:rFonts w:ascii="Times New Roman" w:hAnsi="Times New Roman" w:cs="Times New Roman"/>
          <w:sz w:val="28"/>
          <w:szCs w:val="28"/>
        </w:rPr>
        <w:t>;</w:t>
      </w:r>
    </w:p>
    <w:p w14:paraId="5AED327F" w14:textId="6180BED5" w:rsidR="001D2687" w:rsidRPr="00E87ADA" w:rsidRDefault="001D2687" w:rsidP="00456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ADA">
        <w:rPr>
          <w:rFonts w:ascii="Times New Roman" w:hAnsi="Times New Roman" w:cs="Times New Roman"/>
          <w:sz w:val="28"/>
          <w:szCs w:val="28"/>
        </w:rPr>
        <w:t xml:space="preserve">- на </w:t>
      </w:r>
      <w:r w:rsidR="00C2639B" w:rsidRPr="00E87ADA">
        <w:rPr>
          <w:rFonts w:ascii="Times New Roman" w:hAnsi="Times New Roman" w:cs="Times New Roman"/>
          <w:sz w:val="28"/>
          <w:szCs w:val="28"/>
        </w:rPr>
        <w:t>202</w:t>
      </w:r>
      <w:r w:rsidR="00407599" w:rsidRPr="00E87ADA">
        <w:rPr>
          <w:rFonts w:ascii="Times New Roman" w:hAnsi="Times New Roman" w:cs="Times New Roman"/>
          <w:sz w:val="28"/>
          <w:szCs w:val="28"/>
        </w:rPr>
        <w:t>5</w:t>
      </w:r>
      <w:r w:rsidR="00C2639B" w:rsidRPr="00E87ADA">
        <w:rPr>
          <w:rFonts w:ascii="Times New Roman" w:hAnsi="Times New Roman" w:cs="Times New Roman"/>
          <w:sz w:val="28"/>
          <w:szCs w:val="28"/>
        </w:rPr>
        <w:t xml:space="preserve"> год</w:t>
      </w:r>
      <w:r w:rsidRPr="00E87ADA">
        <w:rPr>
          <w:rFonts w:ascii="Times New Roman" w:hAnsi="Times New Roman" w:cs="Times New Roman"/>
          <w:sz w:val="28"/>
          <w:szCs w:val="28"/>
        </w:rPr>
        <w:t xml:space="preserve"> – </w:t>
      </w:r>
      <w:r w:rsidR="00407599" w:rsidRPr="00E87ADA">
        <w:rPr>
          <w:rFonts w:ascii="Times New Roman" w:hAnsi="Times New Roman" w:cs="Times New Roman"/>
          <w:sz w:val="28"/>
          <w:szCs w:val="28"/>
        </w:rPr>
        <w:t>594,4</w:t>
      </w:r>
      <w:r w:rsidR="001D5DE3" w:rsidRPr="00E87ADA">
        <w:rPr>
          <w:rFonts w:ascii="Times New Roman" w:hAnsi="Times New Roman" w:cs="Times New Roman"/>
          <w:sz w:val="28"/>
          <w:szCs w:val="28"/>
        </w:rPr>
        <w:t xml:space="preserve"> </w:t>
      </w:r>
      <w:r w:rsidRPr="00E87ADA">
        <w:rPr>
          <w:rFonts w:ascii="Times New Roman" w:hAnsi="Times New Roman" w:cs="Times New Roman"/>
          <w:sz w:val="28"/>
          <w:szCs w:val="28"/>
        </w:rPr>
        <w:t>млн. рублей</w:t>
      </w:r>
      <w:r w:rsidR="001D6E0A" w:rsidRPr="00E87ADA">
        <w:rPr>
          <w:rFonts w:ascii="Times New Roman" w:hAnsi="Times New Roman" w:cs="Times New Roman"/>
          <w:sz w:val="28"/>
          <w:szCs w:val="28"/>
        </w:rPr>
        <w:t xml:space="preserve">, с ростом на </w:t>
      </w:r>
      <w:r w:rsidR="00407599" w:rsidRPr="00E87ADA">
        <w:rPr>
          <w:rFonts w:ascii="Times New Roman" w:hAnsi="Times New Roman" w:cs="Times New Roman"/>
          <w:sz w:val="28"/>
          <w:szCs w:val="28"/>
        </w:rPr>
        <w:t xml:space="preserve">30,5 млн. рублей или на </w:t>
      </w:r>
      <w:r w:rsidR="001D6E0A" w:rsidRPr="00E87ADA">
        <w:rPr>
          <w:rFonts w:ascii="Times New Roman" w:hAnsi="Times New Roman" w:cs="Times New Roman"/>
          <w:sz w:val="28"/>
          <w:szCs w:val="28"/>
        </w:rPr>
        <w:t>5,</w:t>
      </w:r>
      <w:r w:rsidR="00407599" w:rsidRPr="00E87ADA">
        <w:rPr>
          <w:rFonts w:ascii="Times New Roman" w:hAnsi="Times New Roman" w:cs="Times New Roman"/>
          <w:sz w:val="28"/>
          <w:szCs w:val="28"/>
        </w:rPr>
        <w:t>4</w:t>
      </w:r>
      <w:r w:rsidR="001D6E0A" w:rsidRPr="00E87ADA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407599" w:rsidRPr="00E87ADA">
        <w:rPr>
          <w:rFonts w:ascii="Times New Roman" w:hAnsi="Times New Roman" w:cs="Times New Roman"/>
          <w:sz w:val="28"/>
          <w:szCs w:val="28"/>
        </w:rPr>
        <w:t xml:space="preserve"> </w:t>
      </w:r>
      <w:r w:rsidR="001D6E0A" w:rsidRPr="00E87ADA">
        <w:rPr>
          <w:rFonts w:ascii="Times New Roman" w:hAnsi="Times New Roman" w:cs="Times New Roman"/>
          <w:sz w:val="28"/>
          <w:szCs w:val="28"/>
        </w:rPr>
        <w:t>относительно 202</w:t>
      </w:r>
      <w:r w:rsidR="00407599" w:rsidRPr="00E87ADA">
        <w:rPr>
          <w:rFonts w:ascii="Times New Roman" w:hAnsi="Times New Roman" w:cs="Times New Roman"/>
          <w:sz w:val="28"/>
          <w:szCs w:val="28"/>
        </w:rPr>
        <w:t>4</w:t>
      </w:r>
      <w:r w:rsidR="001D6E0A" w:rsidRPr="00E87ADA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E87ADA">
        <w:rPr>
          <w:rFonts w:ascii="Times New Roman" w:hAnsi="Times New Roman" w:cs="Times New Roman"/>
          <w:sz w:val="28"/>
          <w:szCs w:val="28"/>
        </w:rPr>
        <w:t>;</w:t>
      </w:r>
    </w:p>
    <w:p w14:paraId="4F0E77B8" w14:textId="301E7B99" w:rsidR="001D6E0A" w:rsidRPr="00E87ADA" w:rsidRDefault="001D2687" w:rsidP="001D6E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ADA">
        <w:rPr>
          <w:rFonts w:ascii="Times New Roman" w:hAnsi="Times New Roman" w:cs="Times New Roman"/>
          <w:sz w:val="28"/>
          <w:szCs w:val="28"/>
        </w:rPr>
        <w:t>- на 202</w:t>
      </w:r>
      <w:r w:rsidR="00407599" w:rsidRPr="00E87ADA">
        <w:rPr>
          <w:rFonts w:ascii="Times New Roman" w:hAnsi="Times New Roman" w:cs="Times New Roman"/>
          <w:sz w:val="28"/>
          <w:szCs w:val="28"/>
        </w:rPr>
        <w:t>6</w:t>
      </w:r>
      <w:r w:rsidRPr="00E87ADA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407599" w:rsidRPr="00E87ADA">
        <w:rPr>
          <w:rFonts w:ascii="Times New Roman" w:hAnsi="Times New Roman" w:cs="Times New Roman"/>
          <w:sz w:val="28"/>
          <w:szCs w:val="28"/>
        </w:rPr>
        <w:t>626,0</w:t>
      </w:r>
      <w:r w:rsidR="001D5DE3" w:rsidRPr="00E87ADA">
        <w:rPr>
          <w:rFonts w:ascii="Times New Roman" w:hAnsi="Times New Roman" w:cs="Times New Roman"/>
          <w:sz w:val="28"/>
          <w:szCs w:val="28"/>
        </w:rPr>
        <w:t xml:space="preserve"> </w:t>
      </w:r>
      <w:r w:rsidRPr="00E87ADA">
        <w:rPr>
          <w:rFonts w:ascii="Times New Roman" w:hAnsi="Times New Roman" w:cs="Times New Roman"/>
          <w:sz w:val="28"/>
          <w:szCs w:val="28"/>
        </w:rPr>
        <w:t>млн. рублей</w:t>
      </w:r>
      <w:r w:rsidR="001D6E0A" w:rsidRPr="00E87ADA">
        <w:rPr>
          <w:rFonts w:ascii="Times New Roman" w:hAnsi="Times New Roman" w:cs="Times New Roman"/>
          <w:sz w:val="28"/>
          <w:szCs w:val="28"/>
        </w:rPr>
        <w:t xml:space="preserve">, с ростом на </w:t>
      </w:r>
      <w:r w:rsidR="00407599" w:rsidRPr="00E87ADA">
        <w:rPr>
          <w:rFonts w:ascii="Times New Roman" w:hAnsi="Times New Roman" w:cs="Times New Roman"/>
          <w:sz w:val="28"/>
          <w:szCs w:val="28"/>
        </w:rPr>
        <w:t xml:space="preserve">31,6 млн. рублей или на </w:t>
      </w:r>
      <w:r w:rsidR="001D6E0A" w:rsidRPr="00E87ADA">
        <w:rPr>
          <w:rFonts w:ascii="Times New Roman" w:hAnsi="Times New Roman" w:cs="Times New Roman"/>
          <w:sz w:val="28"/>
          <w:szCs w:val="28"/>
        </w:rPr>
        <w:t>5,</w:t>
      </w:r>
      <w:r w:rsidR="00407599" w:rsidRPr="00E87ADA">
        <w:rPr>
          <w:rFonts w:ascii="Times New Roman" w:hAnsi="Times New Roman" w:cs="Times New Roman"/>
          <w:sz w:val="28"/>
          <w:szCs w:val="28"/>
        </w:rPr>
        <w:t>3</w:t>
      </w:r>
      <w:r w:rsidR="001D6E0A" w:rsidRPr="00E87ADA">
        <w:rPr>
          <w:rFonts w:ascii="Times New Roman" w:hAnsi="Times New Roman" w:cs="Times New Roman"/>
          <w:sz w:val="28"/>
          <w:szCs w:val="28"/>
        </w:rPr>
        <w:t xml:space="preserve"> процента относительно 202</w:t>
      </w:r>
      <w:r w:rsidR="00407599" w:rsidRPr="00E87ADA">
        <w:rPr>
          <w:rFonts w:ascii="Times New Roman" w:hAnsi="Times New Roman" w:cs="Times New Roman"/>
          <w:sz w:val="28"/>
          <w:szCs w:val="28"/>
        </w:rPr>
        <w:t>5</w:t>
      </w:r>
      <w:r w:rsidR="001D6E0A" w:rsidRPr="00E87ADA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372F4BE5" w14:textId="3788AC51" w:rsidR="0045651F" w:rsidRPr="00E87ADA" w:rsidRDefault="004C5753" w:rsidP="004565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7ADA">
        <w:rPr>
          <w:rFonts w:ascii="Times New Roman" w:eastAsia="Times New Roman" w:hAnsi="Times New Roman" w:cs="Times New Roman"/>
          <w:sz w:val="28"/>
          <w:szCs w:val="28"/>
        </w:rPr>
        <w:t xml:space="preserve">Нормативы зачисления НДФЛ в </w:t>
      </w:r>
      <w:r w:rsidR="0045651F" w:rsidRPr="00E87ADA">
        <w:rPr>
          <w:rFonts w:ascii="Times New Roman" w:eastAsia="Times New Roman" w:hAnsi="Times New Roman" w:cs="Times New Roman"/>
          <w:sz w:val="28"/>
          <w:szCs w:val="28"/>
        </w:rPr>
        <w:t>бюджет города Бузулука: 202</w:t>
      </w:r>
      <w:r w:rsidR="00407599" w:rsidRPr="00E87ADA">
        <w:rPr>
          <w:rFonts w:ascii="Times New Roman" w:eastAsia="Times New Roman" w:hAnsi="Times New Roman" w:cs="Times New Roman"/>
          <w:sz w:val="28"/>
          <w:szCs w:val="28"/>
        </w:rPr>
        <w:t>4</w:t>
      </w:r>
      <w:r w:rsidR="0045651F" w:rsidRPr="00E87ADA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407599" w:rsidRPr="00E87ADA">
        <w:rPr>
          <w:rFonts w:ascii="Times New Roman" w:eastAsia="Times New Roman" w:hAnsi="Times New Roman" w:cs="Times New Roman"/>
          <w:sz w:val="28"/>
          <w:szCs w:val="28"/>
        </w:rPr>
        <w:t>23,39</w:t>
      </w:r>
      <w:r w:rsidR="0045651F" w:rsidRPr="00E87ADA">
        <w:rPr>
          <w:rFonts w:ascii="Times New Roman" w:eastAsia="Times New Roman" w:hAnsi="Times New Roman" w:cs="Times New Roman"/>
          <w:sz w:val="28"/>
          <w:szCs w:val="28"/>
        </w:rPr>
        <w:t xml:space="preserve"> процента, 202</w:t>
      </w:r>
      <w:r w:rsidR="00407599" w:rsidRPr="00E87ADA">
        <w:rPr>
          <w:rFonts w:ascii="Times New Roman" w:eastAsia="Times New Roman" w:hAnsi="Times New Roman" w:cs="Times New Roman"/>
          <w:sz w:val="28"/>
          <w:szCs w:val="28"/>
        </w:rPr>
        <w:t>5</w:t>
      </w:r>
      <w:r w:rsidR="0045651F" w:rsidRPr="00E87ADA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407599" w:rsidRPr="00E87ADA">
        <w:rPr>
          <w:rFonts w:ascii="Times New Roman" w:eastAsia="Times New Roman" w:hAnsi="Times New Roman" w:cs="Times New Roman"/>
          <w:sz w:val="28"/>
          <w:szCs w:val="28"/>
        </w:rPr>
        <w:t>23,40 пр</w:t>
      </w:r>
      <w:r w:rsidR="0045651F" w:rsidRPr="00E87ADA">
        <w:rPr>
          <w:rFonts w:ascii="Times New Roman" w:eastAsia="Times New Roman" w:hAnsi="Times New Roman" w:cs="Times New Roman"/>
          <w:sz w:val="28"/>
          <w:szCs w:val="28"/>
        </w:rPr>
        <w:t>оцента, 202</w:t>
      </w:r>
      <w:r w:rsidR="00407599" w:rsidRPr="00E87ADA">
        <w:rPr>
          <w:rFonts w:ascii="Times New Roman" w:eastAsia="Times New Roman" w:hAnsi="Times New Roman" w:cs="Times New Roman"/>
          <w:sz w:val="28"/>
          <w:szCs w:val="28"/>
        </w:rPr>
        <w:t>6</w:t>
      </w:r>
      <w:r w:rsidR="0045651F" w:rsidRPr="00E87ADA">
        <w:rPr>
          <w:rFonts w:ascii="Times New Roman" w:eastAsia="Times New Roman" w:hAnsi="Times New Roman" w:cs="Times New Roman"/>
          <w:sz w:val="28"/>
          <w:szCs w:val="28"/>
        </w:rPr>
        <w:t xml:space="preserve"> год – </w:t>
      </w:r>
      <w:r w:rsidR="00407599" w:rsidRPr="00E87ADA">
        <w:rPr>
          <w:rFonts w:ascii="Times New Roman" w:eastAsia="Times New Roman" w:hAnsi="Times New Roman" w:cs="Times New Roman"/>
          <w:sz w:val="28"/>
          <w:szCs w:val="28"/>
        </w:rPr>
        <w:t>23,56</w:t>
      </w:r>
      <w:r w:rsidR="0045651F" w:rsidRPr="00E87ADA">
        <w:rPr>
          <w:rFonts w:ascii="Times New Roman" w:eastAsia="Times New Roman" w:hAnsi="Times New Roman" w:cs="Times New Roman"/>
          <w:sz w:val="28"/>
          <w:szCs w:val="28"/>
        </w:rPr>
        <w:t xml:space="preserve"> процента. </w:t>
      </w:r>
    </w:p>
    <w:p w14:paraId="2C7F6E74" w14:textId="12CB3253" w:rsidR="00010FB4" w:rsidRPr="00E87ADA" w:rsidRDefault="00010FB4" w:rsidP="004565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7ADA">
        <w:rPr>
          <w:rFonts w:ascii="Times New Roman" w:hAnsi="Times New Roman" w:cs="Times New Roman"/>
          <w:sz w:val="28"/>
          <w:szCs w:val="28"/>
        </w:rPr>
        <w:t>Сумма налоговых вычетов и возвратов за 202</w:t>
      </w:r>
      <w:r w:rsidR="00407599" w:rsidRPr="00E87ADA">
        <w:rPr>
          <w:rFonts w:ascii="Times New Roman" w:hAnsi="Times New Roman" w:cs="Times New Roman"/>
          <w:sz w:val="28"/>
          <w:szCs w:val="28"/>
        </w:rPr>
        <w:t>3</w:t>
      </w:r>
      <w:r w:rsidRPr="00E87AD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87ADA">
        <w:rPr>
          <w:rFonts w:ascii="Times New Roman" w:hAnsi="Times New Roman" w:cs="Times New Roman"/>
          <w:sz w:val="28"/>
          <w:szCs w:val="28"/>
        </w:rPr>
        <w:t xml:space="preserve">год  </w:t>
      </w:r>
      <w:r w:rsidR="003D5FA4" w:rsidRPr="00E87ADA">
        <w:rPr>
          <w:rFonts w:ascii="Times New Roman" w:hAnsi="Times New Roman" w:cs="Times New Roman"/>
          <w:sz w:val="28"/>
          <w:szCs w:val="28"/>
        </w:rPr>
        <w:t>прогнозируется</w:t>
      </w:r>
      <w:proofErr w:type="gramEnd"/>
      <w:r w:rsidR="003D5FA4" w:rsidRPr="00E87ADA">
        <w:rPr>
          <w:rFonts w:ascii="Times New Roman" w:hAnsi="Times New Roman" w:cs="Times New Roman"/>
          <w:sz w:val="28"/>
          <w:szCs w:val="28"/>
        </w:rPr>
        <w:t xml:space="preserve"> в размере</w:t>
      </w:r>
      <w:r w:rsidR="0045651F" w:rsidRPr="00E87ADA">
        <w:rPr>
          <w:rFonts w:ascii="Times New Roman" w:hAnsi="Times New Roman" w:cs="Times New Roman"/>
          <w:sz w:val="28"/>
          <w:szCs w:val="28"/>
        </w:rPr>
        <w:t xml:space="preserve"> </w:t>
      </w:r>
      <w:r w:rsidR="00F77741" w:rsidRPr="00E87ADA">
        <w:rPr>
          <w:rFonts w:ascii="Times New Roman" w:hAnsi="Times New Roman" w:cs="Times New Roman"/>
          <w:sz w:val="28"/>
          <w:szCs w:val="28"/>
        </w:rPr>
        <w:t>5</w:t>
      </w:r>
      <w:r w:rsidR="00E87ADA" w:rsidRPr="00E87ADA">
        <w:rPr>
          <w:rFonts w:ascii="Times New Roman" w:hAnsi="Times New Roman" w:cs="Times New Roman"/>
          <w:sz w:val="28"/>
          <w:szCs w:val="28"/>
        </w:rPr>
        <w:t xml:space="preserve">35,0 </w:t>
      </w:r>
      <w:r w:rsidRPr="00E87ADA">
        <w:rPr>
          <w:rFonts w:ascii="Times New Roman" w:hAnsi="Times New Roman" w:cs="Times New Roman"/>
          <w:sz w:val="28"/>
          <w:szCs w:val="28"/>
        </w:rPr>
        <w:t>млн.</w:t>
      </w:r>
      <w:r w:rsidR="00102001" w:rsidRPr="00E87ADA">
        <w:rPr>
          <w:rFonts w:ascii="Times New Roman" w:hAnsi="Times New Roman" w:cs="Times New Roman"/>
          <w:sz w:val="28"/>
          <w:szCs w:val="28"/>
        </w:rPr>
        <w:t xml:space="preserve"> </w:t>
      </w:r>
      <w:r w:rsidR="003D5FA4" w:rsidRPr="00E87ADA">
        <w:rPr>
          <w:rFonts w:ascii="Times New Roman" w:hAnsi="Times New Roman" w:cs="Times New Roman"/>
          <w:sz w:val="28"/>
          <w:szCs w:val="28"/>
        </w:rPr>
        <w:t>рублей</w:t>
      </w:r>
      <w:r w:rsidR="00E87ADA" w:rsidRPr="00E87ADA">
        <w:rPr>
          <w:rFonts w:ascii="Times New Roman" w:hAnsi="Times New Roman" w:cs="Times New Roman"/>
          <w:sz w:val="28"/>
          <w:szCs w:val="28"/>
        </w:rPr>
        <w:t xml:space="preserve"> (+24,9 млн. рублей к сумме за 2022 год)</w:t>
      </w:r>
      <w:r w:rsidR="003D5FA4" w:rsidRPr="00E87ADA">
        <w:rPr>
          <w:rFonts w:ascii="Times New Roman" w:hAnsi="Times New Roman" w:cs="Times New Roman"/>
          <w:sz w:val="28"/>
          <w:szCs w:val="28"/>
        </w:rPr>
        <w:t xml:space="preserve">. </w:t>
      </w:r>
      <w:r w:rsidR="00E87ADA" w:rsidRPr="00E87ADA">
        <w:rPr>
          <w:rFonts w:ascii="Times New Roman" w:hAnsi="Times New Roman" w:cs="Times New Roman"/>
          <w:sz w:val="28"/>
          <w:szCs w:val="28"/>
        </w:rPr>
        <w:t xml:space="preserve">Хочу </w:t>
      </w:r>
      <w:r w:rsidRPr="00E87ADA">
        <w:rPr>
          <w:rFonts w:ascii="Times New Roman" w:hAnsi="Times New Roman" w:cs="Times New Roman"/>
          <w:sz w:val="28"/>
          <w:szCs w:val="28"/>
        </w:rPr>
        <w:t xml:space="preserve">отметить, что система налоговых вычетов по НДФЛ является одним из основополагающих </w:t>
      </w:r>
      <w:r w:rsidR="00102001" w:rsidRPr="00E87ADA">
        <w:rPr>
          <w:rFonts w:ascii="Times New Roman" w:hAnsi="Times New Roman" w:cs="Times New Roman"/>
          <w:sz w:val="28"/>
          <w:szCs w:val="28"/>
        </w:rPr>
        <w:t>способов</w:t>
      </w:r>
      <w:r w:rsidRPr="00E87ADA">
        <w:rPr>
          <w:rFonts w:ascii="Times New Roman" w:hAnsi="Times New Roman" w:cs="Times New Roman"/>
          <w:sz w:val="28"/>
          <w:szCs w:val="28"/>
        </w:rPr>
        <w:t>, обеспечивающих социальную защиту населения</w:t>
      </w:r>
      <w:r w:rsidR="00102001" w:rsidRPr="00E87ADA">
        <w:rPr>
          <w:rFonts w:ascii="Times New Roman" w:hAnsi="Times New Roman" w:cs="Times New Roman"/>
          <w:sz w:val="28"/>
          <w:szCs w:val="28"/>
        </w:rPr>
        <w:t>, цель которой – предоставить налого</w:t>
      </w:r>
      <w:r w:rsidRPr="00E87ADA">
        <w:rPr>
          <w:rFonts w:ascii="Times New Roman" w:hAnsi="Times New Roman" w:cs="Times New Roman"/>
          <w:sz w:val="28"/>
          <w:szCs w:val="28"/>
        </w:rPr>
        <w:t xml:space="preserve">плательщикам право сохранить часть их дохода, являющегося объектом налогообложения. </w:t>
      </w:r>
      <w:r w:rsidR="0045651F" w:rsidRPr="00E87ADA">
        <w:rPr>
          <w:rFonts w:ascii="Times New Roman" w:hAnsi="Times New Roman" w:cs="Times New Roman"/>
          <w:sz w:val="28"/>
          <w:szCs w:val="28"/>
        </w:rPr>
        <w:t>Н</w:t>
      </w:r>
      <w:r w:rsidRPr="00E87ADA">
        <w:rPr>
          <w:rFonts w:ascii="Times New Roman" w:hAnsi="Times New Roman" w:cs="Times New Roman"/>
          <w:sz w:val="28"/>
          <w:szCs w:val="28"/>
        </w:rPr>
        <w:t xml:space="preserve">аши граждане с каждым годом все активнее используют предоставленное им право.  </w:t>
      </w:r>
    </w:p>
    <w:p w14:paraId="2FBD1EF3" w14:textId="77777777" w:rsidR="00102001" w:rsidRPr="008F508D" w:rsidRDefault="00102001" w:rsidP="00B341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5591CB5" w14:textId="77777777" w:rsidR="00B3410C" w:rsidRPr="00E87ADA" w:rsidRDefault="00F50603" w:rsidP="00B341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7ADA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4C5753" w:rsidRPr="00E87ADA">
        <w:rPr>
          <w:rFonts w:ascii="Times New Roman" w:hAnsi="Times New Roman" w:cs="Times New Roman"/>
          <w:b/>
          <w:sz w:val="28"/>
          <w:szCs w:val="28"/>
        </w:rPr>
        <w:t>7</w:t>
      </w:r>
    </w:p>
    <w:p w14:paraId="46AF09B8" w14:textId="77777777" w:rsidR="004C5753" w:rsidRPr="00E87ADA" w:rsidRDefault="00E61B1C" w:rsidP="00B341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7ADA">
        <w:rPr>
          <w:rFonts w:ascii="Times New Roman" w:hAnsi="Times New Roman" w:cs="Times New Roman"/>
          <w:sz w:val="28"/>
          <w:szCs w:val="28"/>
        </w:rPr>
        <w:t>Планируемые поступления н</w:t>
      </w:r>
      <w:r w:rsidR="00010FB4" w:rsidRPr="00E87ADA">
        <w:rPr>
          <w:rFonts w:ascii="Times New Roman" w:hAnsi="Times New Roman" w:cs="Times New Roman"/>
          <w:sz w:val="28"/>
          <w:szCs w:val="28"/>
        </w:rPr>
        <w:t>алог</w:t>
      </w:r>
      <w:r w:rsidRPr="00E87ADA">
        <w:rPr>
          <w:rFonts w:ascii="Times New Roman" w:hAnsi="Times New Roman" w:cs="Times New Roman"/>
          <w:sz w:val="28"/>
          <w:szCs w:val="28"/>
        </w:rPr>
        <w:t>ов</w:t>
      </w:r>
      <w:r w:rsidR="00010FB4" w:rsidRPr="00E87ADA">
        <w:rPr>
          <w:rFonts w:ascii="Times New Roman" w:hAnsi="Times New Roman" w:cs="Times New Roman"/>
          <w:sz w:val="28"/>
          <w:szCs w:val="28"/>
        </w:rPr>
        <w:t xml:space="preserve"> на совокупный доход </w:t>
      </w:r>
      <w:r w:rsidRPr="00E87ADA">
        <w:rPr>
          <w:rFonts w:ascii="Times New Roman" w:hAnsi="Times New Roman" w:cs="Times New Roman"/>
          <w:sz w:val="28"/>
          <w:szCs w:val="28"/>
        </w:rPr>
        <w:t>составят</w:t>
      </w:r>
      <w:r w:rsidR="004C5753" w:rsidRPr="00E87ADA">
        <w:rPr>
          <w:rFonts w:ascii="Times New Roman" w:hAnsi="Times New Roman" w:cs="Times New Roman"/>
          <w:sz w:val="28"/>
          <w:szCs w:val="28"/>
        </w:rPr>
        <w:t>:</w:t>
      </w:r>
    </w:p>
    <w:p w14:paraId="4414BA00" w14:textId="73A2A60A" w:rsidR="004C5753" w:rsidRPr="00E87ADA" w:rsidRDefault="004C5753" w:rsidP="00B341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7ADA">
        <w:rPr>
          <w:rFonts w:ascii="Times New Roman" w:hAnsi="Times New Roman" w:cs="Times New Roman"/>
          <w:sz w:val="28"/>
          <w:szCs w:val="28"/>
        </w:rPr>
        <w:t xml:space="preserve">- </w:t>
      </w:r>
      <w:r w:rsidR="00E61B1C" w:rsidRPr="00E87ADA">
        <w:rPr>
          <w:rFonts w:ascii="Times New Roman" w:hAnsi="Times New Roman" w:cs="Times New Roman"/>
          <w:sz w:val="28"/>
          <w:szCs w:val="28"/>
        </w:rPr>
        <w:t xml:space="preserve">в </w:t>
      </w:r>
      <w:r w:rsidR="00010FB4" w:rsidRPr="00E87ADA">
        <w:rPr>
          <w:rFonts w:ascii="Times New Roman" w:hAnsi="Times New Roman" w:cs="Times New Roman"/>
          <w:sz w:val="28"/>
          <w:szCs w:val="28"/>
        </w:rPr>
        <w:t>202</w:t>
      </w:r>
      <w:r w:rsidR="00E87ADA" w:rsidRPr="00E87ADA">
        <w:rPr>
          <w:rFonts w:ascii="Times New Roman" w:hAnsi="Times New Roman" w:cs="Times New Roman"/>
          <w:sz w:val="28"/>
          <w:szCs w:val="28"/>
        </w:rPr>
        <w:t>4</w:t>
      </w:r>
      <w:r w:rsidR="00010FB4" w:rsidRPr="00E87ADA">
        <w:rPr>
          <w:rFonts w:ascii="Times New Roman" w:hAnsi="Times New Roman" w:cs="Times New Roman"/>
          <w:sz w:val="28"/>
          <w:szCs w:val="28"/>
        </w:rPr>
        <w:t xml:space="preserve"> год</w:t>
      </w:r>
      <w:r w:rsidR="00E61B1C" w:rsidRPr="00E87ADA">
        <w:rPr>
          <w:rFonts w:ascii="Times New Roman" w:hAnsi="Times New Roman" w:cs="Times New Roman"/>
          <w:sz w:val="28"/>
          <w:szCs w:val="28"/>
        </w:rPr>
        <w:t>у</w:t>
      </w:r>
      <w:r w:rsidR="00BA6941" w:rsidRPr="00E87ADA">
        <w:rPr>
          <w:rFonts w:ascii="Times New Roman" w:hAnsi="Times New Roman" w:cs="Times New Roman"/>
          <w:sz w:val="28"/>
          <w:szCs w:val="28"/>
        </w:rPr>
        <w:t xml:space="preserve"> – </w:t>
      </w:r>
      <w:r w:rsidR="00E87ADA" w:rsidRPr="00E87ADA">
        <w:rPr>
          <w:rFonts w:ascii="Times New Roman" w:hAnsi="Times New Roman" w:cs="Times New Roman"/>
          <w:sz w:val="28"/>
          <w:szCs w:val="28"/>
        </w:rPr>
        <w:t>310,1</w:t>
      </w:r>
      <w:r w:rsidR="00BA6941" w:rsidRPr="00E87ADA">
        <w:rPr>
          <w:rFonts w:ascii="Times New Roman" w:hAnsi="Times New Roman" w:cs="Times New Roman"/>
          <w:sz w:val="28"/>
          <w:szCs w:val="28"/>
        </w:rPr>
        <w:t xml:space="preserve"> </w:t>
      </w:r>
      <w:r w:rsidR="00E61B1C" w:rsidRPr="00E87ADA">
        <w:rPr>
          <w:rFonts w:ascii="Times New Roman" w:hAnsi="Times New Roman" w:cs="Times New Roman"/>
          <w:sz w:val="28"/>
          <w:szCs w:val="28"/>
        </w:rPr>
        <w:t>млн. рублей (+</w:t>
      </w:r>
      <w:r w:rsidR="00E87ADA" w:rsidRPr="00E87ADA">
        <w:rPr>
          <w:rFonts w:ascii="Times New Roman" w:hAnsi="Times New Roman" w:cs="Times New Roman"/>
          <w:sz w:val="28"/>
          <w:szCs w:val="28"/>
        </w:rPr>
        <w:t>14,9</w:t>
      </w:r>
      <w:r w:rsidRPr="00E87ADA">
        <w:rPr>
          <w:rFonts w:ascii="Times New Roman" w:hAnsi="Times New Roman" w:cs="Times New Roman"/>
          <w:sz w:val="28"/>
          <w:szCs w:val="28"/>
        </w:rPr>
        <w:t xml:space="preserve"> млн. рублей или </w:t>
      </w:r>
      <w:r w:rsidR="00857500" w:rsidRPr="00E87ADA">
        <w:rPr>
          <w:rFonts w:ascii="Times New Roman" w:hAnsi="Times New Roman" w:cs="Times New Roman"/>
          <w:sz w:val="28"/>
          <w:szCs w:val="28"/>
        </w:rPr>
        <w:t xml:space="preserve">на </w:t>
      </w:r>
      <w:r w:rsidR="00E87ADA" w:rsidRPr="00E87ADA">
        <w:rPr>
          <w:rFonts w:ascii="Times New Roman" w:hAnsi="Times New Roman" w:cs="Times New Roman"/>
          <w:sz w:val="28"/>
          <w:szCs w:val="28"/>
        </w:rPr>
        <w:t>5,0</w:t>
      </w:r>
      <w:r w:rsidRPr="00E87ADA">
        <w:rPr>
          <w:rFonts w:ascii="Times New Roman" w:hAnsi="Times New Roman" w:cs="Times New Roman"/>
          <w:sz w:val="28"/>
          <w:szCs w:val="28"/>
        </w:rPr>
        <w:t xml:space="preserve"> процента</w:t>
      </w:r>
      <w:r w:rsidR="00857500" w:rsidRPr="00E87ADA">
        <w:rPr>
          <w:rFonts w:ascii="Times New Roman" w:hAnsi="Times New Roman" w:cs="Times New Roman"/>
          <w:sz w:val="28"/>
          <w:szCs w:val="28"/>
        </w:rPr>
        <w:t xml:space="preserve"> к оценке 202</w:t>
      </w:r>
      <w:r w:rsidR="00E87ADA" w:rsidRPr="00E87ADA">
        <w:rPr>
          <w:rFonts w:ascii="Times New Roman" w:hAnsi="Times New Roman" w:cs="Times New Roman"/>
          <w:sz w:val="28"/>
          <w:szCs w:val="28"/>
        </w:rPr>
        <w:t>3</w:t>
      </w:r>
      <w:r w:rsidR="00857500" w:rsidRPr="00E87ADA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E87ADA">
        <w:rPr>
          <w:rFonts w:ascii="Times New Roman" w:hAnsi="Times New Roman" w:cs="Times New Roman"/>
          <w:sz w:val="28"/>
          <w:szCs w:val="28"/>
        </w:rPr>
        <w:t>);</w:t>
      </w:r>
    </w:p>
    <w:p w14:paraId="6A3069E3" w14:textId="493C5DE1" w:rsidR="004C5753" w:rsidRPr="00E87ADA" w:rsidRDefault="004C5753" w:rsidP="00B341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7ADA">
        <w:rPr>
          <w:rFonts w:ascii="Times New Roman" w:hAnsi="Times New Roman" w:cs="Times New Roman"/>
          <w:sz w:val="28"/>
          <w:szCs w:val="28"/>
        </w:rPr>
        <w:t xml:space="preserve">- </w:t>
      </w:r>
      <w:r w:rsidR="00E61B1C" w:rsidRPr="00E87ADA">
        <w:rPr>
          <w:rFonts w:ascii="Times New Roman" w:hAnsi="Times New Roman" w:cs="Times New Roman"/>
          <w:sz w:val="28"/>
          <w:szCs w:val="28"/>
        </w:rPr>
        <w:t>в 202</w:t>
      </w:r>
      <w:r w:rsidR="00E87ADA" w:rsidRPr="00E87ADA">
        <w:rPr>
          <w:rFonts w:ascii="Times New Roman" w:hAnsi="Times New Roman" w:cs="Times New Roman"/>
          <w:sz w:val="28"/>
          <w:szCs w:val="28"/>
        </w:rPr>
        <w:t>5</w:t>
      </w:r>
      <w:r w:rsidR="00E61B1C" w:rsidRPr="00E87AD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E87ADA" w:rsidRPr="00E87ADA">
        <w:rPr>
          <w:rFonts w:ascii="Times New Roman" w:hAnsi="Times New Roman" w:cs="Times New Roman"/>
          <w:sz w:val="28"/>
          <w:szCs w:val="28"/>
        </w:rPr>
        <w:t>321,7</w:t>
      </w:r>
      <w:r w:rsidR="00D732EB" w:rsidRPr="00E87ADA">
        <w:rPr>
          <w:rFonts w:ascii="Times New Roman" w:hAnsi="Times New Roman" w:cs="Times New Roman"/>
          <w:sz w:val="28"/>
          <w:szCs w:val="28"/>
        </w:rPr>
        <w:t xml:space="preserve"> </w:t>
      </w:r>
      <w:r w:rsidR="00E61B1C" w:rsidRPr="00E87ADA">
        <w:rPr>
          <w:rFonts w:ascii="Times New Roman" w:hAnsi="Times New Roman" w:cs="Times New Roman"/>
          <w:sz w:val="28"/>
          <w:szCs w:val="28"/>
        </w:rPr>
        <w:t>млн. рублей (+</w:t>
      </w:r>
      <w:r w:rsidR="00E87ADA" w:rsidRPr="00E87ADA">
        <w:rPr>
          <w:rFonts w:ascii="Times New Roman" w:hAnsi="Times New Roman" w:cs="Times New Roman"/>
          <w:sz w:val="28"/>
          <w:szCs w:val="28"/>
        </w:rPr>
        <w:t>11,6</w:t>
      </w:r>
      <w:r w:rsidR="00857500" w:rsidRPr="00E87ADA">
        <w:rPr>
          <w:rFonts w:ascii="Times New Roman" w:hAnsi="Times New Roman" w:cs="Times New Roman"/>
          <w:sz w:val="28"/>
          <w:szCs w:val="28"/>
        </w:rPr>
        <w:t xml:space="preserve"> </w:t>
      </w:r>
      <w:r w:rsidRPr="00E87ADA">
        <w:rPr>
          <w:rFonts w:ascii="Times New Roman" w:hAnsi="Times New Roman" w:cs="Times New Roman"/>
          <w:sz w:val="28"/>
          <w:szCs w:val="28"/>
        </w:rPr>
        <w:t xml:space="preserve">млн. рублей или </w:t>
      </w:r>
      <w:r w:rsidR="00857500" w:rsidRPr="00E87ADA">
        <w:rPr>
          <w:rFonts w:ascii="Times New Roman" w:hAnsi="Times New Roman" w:cs="Times New Roman"/>
          <w:sz w:val="28"/>
          <w:szCs w:val="28"/>
        </w:rPr>
        <w:t xml:space="preserve">на </w:t>
      </w:r>
      <w:r w:rsidR="00E87ADA" w:rsidRPr="00E87ADA">
        <w:rPr>
          <w:rFonts w:ascii="Times New Roman" w:hAnsi="Times New Roman" w:cs="Times New Roman"/>
          <w:sz w:val="28"/>
          <w:szCs w:val="28"/>
        </w:rPr>
        <w:t>3,7</w:t>
      </w:r>
      <w:r w:rsidRPr="00E87ADA">
        <w:rPr>
          <w:rFonts w:ascii="Times New Roman" w:hAnsi="Times New Roman" w:cs="Times New Roman"/>
          <w:sz w:val="28"/>
          <w:szCs w:val="28"/>
        </w:rPr>
        <w:t xml:space="preserve"> процента);</w:t>
      </w:r>
    </w:p>
    <w:p w14:paraId="5E5B2C23" w14:textId="4050EF09" w:rsidR="00E61B1C" w:rsidRPr="00E87ADA" w:rsidRDefault="004C5753" w:rsidP="00B341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7ADA">
        <w:rPr>
          <w:rFonts w:ascii="Times New Roman" w:hAnsi="Times New Roman" w:cs="Times New Roman"/>
          <w:sz w:val="28"/>
          <w:szCs w:val="28"/>
        </w:rPr>
        <w:t xml:space="preserve">- </w:t>
      </w:r>
      <w:r w:rsidR="00E61B1C" w:rsidRPr="00E87ADA">
        <w:rPr>
          <w:rFonts w:ascii="Times New Roman" w:hAnsi="Times New Roman" w:cs="Times New Roman"/>
          <w:sz w:val="28"/>
          <w:szCs w:val="28"/>
        </w:rPr>
        <w:t>в 202</w:t>
      </w:r>
      <w:r w:rsidR="00E87ADA" w:rsidRPr="00E87ADA">
        <w:rPr>
          <w:rFonts w:ascii="Times New Roman" w:hAnsi="Times New Roman" w:cs="Times New Roman"/>
          <w:sz w:val="28"/>
          <w:szCs w:val="28"/>
        </w:rPr>
        <w:t>6</w:t>
      </w:r>
      <w:r w:rsidR="00E61B1C" w:rsidRPr="00E87AD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E87ADA" w:rsidRPr="00E87ADA">
        <w:rPr>
          <w:rFonts w:ascii="Times New Roman" w:hAnsi="Times New Roman" w:cs="Times New Roman"/>
          <w:sz w:val="28"/>
          <w:szCs w:val="28"/>
        </w:rPr>
        <w:t>333,8</w:t>
      </w:r>
      <w:r w:rsidR="00D732EB" w:rsidRPr="00E87ADA">
        <w:rPr>
          <w:rFonts w:ascii="Times New Roman" w:hAnsi="Times New Roman" w:cs="Times New Roman"/>
          <w:sz w:val="28"/>
          <w:szCs w:val="28"/>
        </w:rPr>
        <w:t xml:space="preserve"> </w:t>
      </w:r>
      <w:r w:rsidR="00E61B1C" w:rsidRPr="00E87ADA">
        <w:rPr>
          <w:rFonts w:ascii="Times New Roman" w:hAnsi="Times New Roman" w:cs="Times New Roman"/>
          <w:sz w:val="28"/>
          <w:szCs w:val="28"/>
        </w:rPr>
        <w:t>млн. рублей (+</w:t>
      </w:r>
      <w:r w:rsidR="00E87ADA" w:rsidRPr="00E87ADA">
        <w:rPr>
          <w:rFonts w:ascii="Times New Roman" w:hAnsi="Times New Roman" w:cs="Times New Roman"/>
          <w:sz w:val="28"/>
          <w:szCs w:val="28"/>
        </w:rPr>
        <w:t>12,1</w:t>
      </w:r>
      <w:r w:rsidR="00D732EB" w:rsidRPr="00E87ADA">
        <w:rPr>
          <w:rFonts w:ascii="Times New Roman" w:hAnsi="Times New Roman" w:cs="Times New Roman"/>
          <w:sz w:val="28"/>
          <w:szCs w:val="28"/>
        </w:rPr>
        <w:t xml:space="preserve"> </w:t>
      </w:r>
      <w:r w:rsidR="00E61B1C" w:rsidRPr="00E87ADA">
        <w:rPr>
          <w:rFonts w:ascii="Times New Roman" w:hAnsi="Times New Roman" w:cs="Times New Roman"/>
          <w:sz w:val="28"/>
          <w:szCs w:val="28"/>
        </w:rPr>
        <w:t xml:space="preserve">млн. рублей или </w:t>
      </w:r>
      <w:r w:rsidR="00857500" w:rsidRPr="00E87ADA">
        <w:rPr>
          <w:rFonts w:ascii="Times New Roman" w:hAnsi="Times New Roman" w:cs="Times New Roman"/>
          <w:sz w:val="28"/>
          <w:szCs w:val="28"/>
        </w:rPr>
        <w:t xml:space="preserve">на </w:t>
      </w:r>
      <w:r w:rsidR="00E87ADA" w:rsidRPr="00E87ADA">
        <w:rPr>
          <w:rFonts w:ascii="Times New Roman" w:hAnsi="Times New Roman" w:cs="Times New Roman"/>
          <w:sz w:val="28"/>
          <w:szCs w:val="28"/>
        </w:rPr>
        <w:t>3,8</w:t>
      </w:r>
      <w:r w:rsidR="00857500" w:rsidRPr="00E87ADA">
        <w:rPr>
          <w:rFonts w:ascii="Times New Roman" w:hAnsi="Times New Roman" w:cs="Times New Roman"/>
          <w:sz w:val="28"/>
          <w:szCs w:val="28"/>
        </w:rPr>
        <w:t xml:space="preserve"> п</w:t>
      </w:r>
      <w:r w:rsidR="00E61B1C" w:rsidRPr="00E87ADA">
        <w:rPr>
          <w:rFonts w:ascii="Times New Roman" w:hAnsi="Times New Roman" w:cs="Times New Roman"/>
          <w:sz w:val="28"/>
          <w:szCs w:val="28"/>
        </w:rPr>
        <w:t xml:space="preserve">роцента).  </w:t>
      </w:r>
    </w:p>
    <w:p w14:paraId="6AB93286" w14:textId="6305B31A" w:rsidR="00136B61" w:rsidRPr="00E87ADA" w:rsidRDefault="00E61B1C" w:rsidP="00B341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7ADA">
        <w:rPr>
          <w:rFonts w:ascii="Times New Roman" w:hAnsi="Times New Roman" w:cs="Times New Roman"/>
          <w:sz w:val="28"/>
          <w:szCs w:val="28"/>
        </w:rPr>
        <w:t xml:space="preserve"> </w:t>
      </w:r>
      <w:r w:rsidR="00D732EB" w:rsidRPr="00E87ADA">
        <w:rPr>
          <w:rFonts w:ascii="Times New Roman" w:hAnsi="Times New Roman" w:cs="Times New Roman"/>
          <w:sz w:val="28"/>
          <w:szCs w:val="28"/>
        </w:rPr>
        <w:t xml:space="preserve">Прогнозируемый рост поступления </w:t>
      </w:r>
      <w:r w:rsidR="00010FB4" w:rsidRPr="00E87ADA">
        <w:rPr>
          <w:rFonts w:ascii="Times New Roman" w:hAnsi="Times New Roman" w:cs="Times New Roman"/>
          <w:sz w:val="28"/>
          <w:szCs w:val="28"/>
        </w:rPr>
        <w:t>налогов</w:t>
      </w:r>
      <w:r w:rsidR="00D732EB" w:rsidRPr="00E87ADA">
        <w:rPr>
          <w:rFonts w:ascii="Times New Roman" w:hAnsi="Times New Roman" w:cs="Times New Roman"/>
          <w:sz w:val="28"/>
          <w:szCs w:val="28"/>
        </w:rPr>
        <w:t xml:space="preserve"> на совокупный доход </w:t>
      </w:r>
      <w:r w:rsidR="00010FB4" w:rsidRPr="00E87ADA">
        <w:rPr>
          <w:rFonts w:ascii="Times New Roman" w:hAnsi="Times New Roman" w:cs="Times New Roman"/>
          <w:sz w:val="28"/>
          <w:szCs w:val="28"/>
        </w:rPr>
        <w:t xml:space="preserve">на </w:t>
      </w:r>
      <w:r w:rsidR="004C5753" w:rsidRPr="00E87ADA">
        <w:rPr>
          <w:rFonts w:ascii="Times New Roman" w:hAnsi="Times New Roman" w:cs="Times New Roman"/>
          <w:sz w:val="28"/>
          <w:szCs w:val="28"/>
        </w:rPr>
        <w:t xml:space="preserve">период </w:t>
      </w:r>
      <w:r w:rsidR="00010FB4" w:rsidRPr="00E87ADA">
        <w:rPr>
          <w:rFonts w:ascii="Times New Roman" w:hAnsi="Times New Roman" w:cs="Times New Roman"/>
          <w:sz w:val="28"/>
          <w:szCs w:val="28"/>
        </w:rPr>
        <w:t>202</w:t>
      </w:r>
      <w:r w:rsidR="00E87ADA" w:rsidRPr="00E87ADA">
        <w:rPr>
          <w:rFonts w:ascii="Times New Roman" w:hAnsi="Times New Roman" w:cs="Times New Roman"/>
          <w:sz w:val="28"/>
          <w:szCs w:val="28"/>
        </w:rPr>
        <w:t>4</w:t>
      </w:r>
      <w:r w:rsidRPr="00E87ADA">
        <w:rPr>
          <w:rFonts w:ascii="Times New Roman" w:hAnsi="Times New Roman" w:cs="Times New Roman"/>
          <w:sz w:val="28"/>
          <w:szCs w:val="28"/>
        </w:rPr>
        <w:t>-202</w:t>
      </w:r>
      <w:r w:rsidR="00E87ADA" w:rsidRPr="00E87ADA">
        <w:rPr>
          <w:rFonts w:ascii="Times New Roman" w:hAnsi="Times New Roman" w:cs="Times New Roman"/>
          <w:sz w:val="28"/>
          <w:szCs w:val="28"/>
        </w:rPr>
        <w:t>6</w:t>
      </w:r>
      <w:r w:rsidRPr="00E87ADA">
        <w:rPr>
          <w:rFonts w:ascii="Times New Roman" w:hAnsi="Times New Roman" w:cs="Times New Roman"/>
          <w:sz w:val="28"/>
          <w:szCs w:val="28"/>
        </w:rPr>
        <w:t xml:space="preserve"> </w:t>
      </w:r>
      <w:r w:rsidR="00010FB4" w:rsidRPr="00E87ADA">
        <w:rPr>
          <w:rFonts w:ascii="Times New Roman" w:hAnsi="Times New Roman" w:cs="Times New Roman"/>
          <w:sz w:val="28"/>
          <w:szCs w:val="28"/>
        </w:rPr>
        <w:t>год</w:t>
      </w:r>
      <w:r w:rsidR="004C5753" w:rsidRPr="00E87ADA">
        <w:rPr>
          <w:rFonts w:ascii="Times New Roman" w:hAnsi="Times New Roman" w:cs="Times New Roman"/>
          <w:sz w:val="28"/>
          <w:szCs w:val="28"/>
        </w:rPr>
        <w:t>ов</w:t>
      </w:r>
      <w:r w:rsidR="00D732EB" w:rsidRPr="00E87ADA">
        <w:rPr>
          <w:rFonts w:ascii="Times New Roman" w:hAnsi="Times New Roman" w:cs="Times New Roman"/>
          <w:sz w:val="28"/>
          <w:szCs w:val="28"/>
        </w:rPr>
        <w:t xml:space="preserve"> обусловлен ростом </w:t>
      </w:r>
      <w:r w:rsidR="00010FB4" w:rsidRPr="00E87ADA">
        <w:rPr>
          <w:rFonts w:ascii="Times New Roman" w:hAnsi="Times New Roman" w:cs="Times New Roman"/>
          <w:sz w:val="28"/>
          <w:szCs w:val="28"/>
        </w:rPr>
        <w:t>поступлен</w:t>
      </w:r>
      <w:r w:rsidR="00D732EB" w:rsidRPr="00E87ADA">
        <w:rPr>
          <w:rFonts w:ascii="Times New Roman" w:hAnsi="Times New Roman" w:cs="Times New Roman"/>
          <w:sz w:val="28"/>
          <w:szCs w:val="28"/>
        </w:rPr>
        <w:t>ия</w:t>
      </w:r>
      <w:r w:rsidR="00010FB4" w:rsidRPr="00E87ADA">
        <w:rPr>
          <w:rFonts w:ascii="Times New Roman" w:hAnsi="Times New Roman" w:cs="Times New Roman"/>
          <w:sz w:val="28"/>
          <w:szCs w:val="28"/>
        </w:rPr>
        <w:t xml:space="preserve"> налог</w:t>
      </w:r>
      <w:r w:rsidR="00D732EB" w:rsidRPr="00E87ADA">
        <w:rPr>
          <w:rFonts w:ascii="Times New Roman" w:hAnsi="Times New Roman" w:cs="Times New Roman"/>
          <w:sz w:val="28"/>
          <w:szCs w:val="28"/>
        </w:rPr>
        <w:t>а</w:t>
      </w:r>
      <w:r w:rsidR="00010FB4" w:rsidRPr="00E87ADA">
        <w:rPr>
          <w:rFonts w:ascii="Times New Roman" w:hAnsi="Times New Roman" w:cs="Times New Roman"/>
          <w:sz w:val="28"/>
          <w:szCs w:val="28"/>
        </w:rPr>
        <w:t>, взымаемо</w:t>
      </w:r>
      <w:r w:rsidR="00D732EB" w:rsidRPr="00E87ADA">
        <w:rPr>
          <w:rFonts w:ascii="Times New Roman" w:hAnsi="Times New Roman" w:cs="Times New Roman"/>
          <w:sz w:val="28"/>
          <w:szCs w:val="28"/>
        </w:rPr>
        <w:t xml:space="preserve">го </w:t>
      </w:r>
      <w:r w:rsidR="00010FB4" w:rsidRPr="00E87ADA">
        <w:rPr>
          <w:rFonts w:ascii="Times New Roman" w:hAnsi="Times New Roman" w:cs="Times New Roman"/>
          <w:sz w:val="28"/>
          <w:szCs w:val="28"/>
        </w:rPr>
        <w:t>в связи с применением упр</w:t>
      </w:r>
      <w:r w:rsidRPr="00E87ADA">
        <w:rPr>
          <w:rFonts w:ascii="Times New Roman" w:hAnsi="Times New Roman" w:cs="Times New Roman"/>
          <w:sz w:val="28"/>
          <w:szCs w:val="28"/>
        </w:rPr>
        <w:t>ощенной системы налогообложения</w:t>
      </w:r>
      <w:r w:rsidR="00136B61" w:rsidRPr="00E87ADA">
        <w:rPr>
          <w:rFonts w:ascii="Times New Roman" w:hAnsi="Times New Roman" w:cs="Times New Roman"/>
          <w:sz w:val="28"/>
          <w:szCs w:val="28"/>
        </w:rPr>
        <w:t xml:space="preserve">, </w:t>
      </w:r>
      <w:r w:rsidR="00857500" w:rsidRPr="00E87ADA">
        <w:rPr>
          <w:rFonts w:ascii="Times New Roman" w:hAnsi="Times New Roman" w:cs="Times New Roman"/>
          <w:sz w:val="28"/>
          <w:szCs w:val="28"/>
        </w:rPr>
        <w:t xml:space="preserve">по причине </w:t>
      </w:r>
      <w:r w:rsidRPr="00E87ADA">
        <w:rPr>
          <w:rFonts w:ascii="Times New Roman" w:hAnsi="Times New Roman" w:cs="Times New Roman"/>
          <w:sz w:val="28"/>
          <w:szCs w:val="28"/>
        </w:rPr>
        <w:t>роста налоговой базы, возникшей в связи с отменой единого налога на вмененный доход</w:t>
      </w:r>
      <w:r w:rsidR="00136B61" w:rsidRPr="00E87ADA">
        <w:rPr>
          <w:rFonts w:ascii="Times New Roman" w:hAnsi="Times New Roman" w:cs="Times New Roman"/>
          <w:sz w:val="28"/>
          <w:szCs w:val="28"/>
        </w:rPr>
        <w:t>.</w:t>
      </w:r>
    </w:p>
    <w:p w14:paraId="2F49FAA2" w14:textId="77777777" w:rsidR="00010FB4" w:rsidRPr="008F508D" w:rsidRDefault="00010FB4" w:rsidP="00B341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7A380987" w14:textId="77777777" w:rsidR="00E87ADA" w:rsidRDefault="00010FB4" w:rsidP="00B341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F508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4420E37B" w14:textId="52D27109" w:rsidR="00010FB4" w:rsidRPr="000C6CD5" w:rsidRDefault="00F50603" w:rsidP="00B341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6CD5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Слайд </w:t>
      </w:r>
      <w:r w:rsidR="004C5753" w:rsidRPr="000C6CD5">
        <w:rPr>
          <w:rFonts w:ascii="Times New Roman" w:hAnsi="Times New Roman" w:cs="Times New Roman"/>
          <w:b/>
          <w:sz w:val="28"/>
          <w:szCs w:val="28"/>
        </w:rPr>
        <w:t>8</w:t>
      </w:r>
      <w:r w:rsidR="00010FB4" w:rsidRPr="000C6CD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CC3BC3A" w14:textId="621AF9F2" w:rsidR="00010FB4" w:rsidRPr="000C6CD5" w:rsidRDefault="00010FB4" w:rsidP="00B341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6CD5">
        <w:rPr>
          <w:rFonts w:ascii="Times New Roman" w:hAnsi="Times New Roman" w:cs="Times New Roman"/>
          <w:sz w:val="28"/>
          <w:szCs w:val="28"/>
        </w:rPr>
        <w:t>П</w:t>
      </w:r>
      <w:r w:rsidR="00B47351" w:rsidRPr="000C6CD5">
        <w:rPr>
          <w:rFonts w:ascii="Times New Roman" w:hAnsi="Times New Roman" w:cs="Times New Roman"/>
          <w:sz w:val="28"/>
          <w:szCs w:val="28"/>
        </w:rPr>
        <w:t>о</w:t>
      </w:r>
      <w:r w:rsidRPr="000C6CD5">
        <w:rPr>
          <w:rFonts w:ascii="Times New Roman" w:hAnsi="Times New Roman" w:cs="Times New Roman"/>
          <w:sz w:val="28"/>
          <w:szCs w:val="28"/>
        </w:rPr>
        <w:t xml:space="preserve">ступления налога на имущество физических лиц </w:t>
      </w:r>
      <w:r w:rsidR="00857500" w:rsidRPr="000C6CD5">
        <w:rPr>
          <w:rFonts w:ascii="Times New Roman" w:hAnsi="Times New Roman" w:cs="Times New Roman"/>
          <w:sz w:val="28"/>
          <w:szCs w:val="28"/>
        </w:rPr>
        <w:t xml:space="preserve">на </w:t>
      </w:r>
      <w:r w:rsidR="00B47351" w:rsidRPr="000C6CD5">
        <w:rPr>
          <w:rFonts w:ascii="Times New Roman" w:hAnsi="Times New Roman" w:cs="Times New Roman"/>
          <w:sz w:val="28"/>
          <w:szCs w:val="28"/>
        </w:rPr>
        <w:t xml:space="preserve">2024 год прогнозируются в сумме 36,7 </w:t>
      </w:r>
      <w:r w:rsidRPr="000C6CD5">
        <w:rPr>
          <w:rFonts w:ascii="Times New Roman" w:hAnsi="Times New Roman" w:cs="Times New Roman"/>
          <w:sz w:val="28"/>
          <w:szCs w:val="28"/>
        </w:rPr>
        <w:t>млн. рублей</w:t>
      </w:r>
      <w:r w:rsidR="00B47351" w:rsidRPr="000C6CD5">
        <w:rPr>
          <w:rFonts w:ascii="Times New Roman" w:hAnsi="Times New Roman" w:cs="Times New Roman"/>
          <w:sz w:val="28"/>
          <w:szCs w:val="28"/>
        </w:rPr>
        <w:t xml:space="preserve"> (+9,1 млн. рублей к оценке 2023 года), на 2025 год – 39,7 млн. рублей (+3,0 млн. рублей), на 2026 год – 43,0 млн. рублей (+3,3 млн. рублей)</w:t>
      </w:r>
      <w:r w:rsidRPr="000C6CD5">
        <w:rPr>
          <w:rFonts w:ascii="Times New Roman" w:hAnsi="Times New Roman" w:cs="Times New Roman"/>
          <w:sz w:val="28"/>
          <w:szCs w:val="28"/>
        </w:rPr>
        <w:t xml:space="preserve">. </w:t>
      </w:r>
      <w:r w:rsidR="000C6CD5" w:rsidRPr="000C6CD5">
        <w:rPr>
          <w:rFonts w:ascii="Times New Roman" w:hAnsi="Times New Roman" w:cs="Times New Roman"/>
          <w:sz w:val="28"/>
          <w:szCs w:val="28"/>
        </w:rPr>
        <w:t>При расчете прогнозируемой суммы поступления налога главным администратором доходов учтены результаты переоценки кадастровой стоимости недвижимости и результаты проведения работы по выявлению правообладателей ранее учтенных объектов недвижимости по Федеральному закону от 30.12.2020 № 518-ФЗ «О внесении изменений в отдельные законодательные акты Российской Федерации».</w:t>
      </w:r>
    </w:p>
    <w:p w14:paraId="3C18CF0B" w14:textId="70BC9E00" w:rsidR="0017777C" w:rsidRPr="000C6CD5" w:rsidRDefault="00010FB4" w:rsidP="001777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6CD5">
        <w:rPr>
          <w:rFonts w:ascii="Times New Roman" w:hAnsi="Times New Roman" w:cs="Times New Roman"/>
          <w:sz w:val="28"/>
          <w:szCs w:val="28"/>
        </w:rPr>
        <w:t>Прогнозируемые поступления земельно</w:t>
      </w:r>
      <w:r w:rsidR="004D49F0" w:rsidRPr="000C6CD5">
        <w:rPr>
          <w:rFonts w:ascii="Times New Roman" w:hAnsi="Times New Roman" w:cs="Times New Roman"/>
          <w:sz w:val="28"/>
          <w:szCs w:val="28"/>
        </w:rPr>
        <w:t xml:space="preserve">го </w:t>
      </w:r>
      <w:r w:rsidRPr="000C6CD5">
        <w:rPr>
          <w:rFonts w:ascii="Times New Roman" w:hAnsi="Times New Roman" w:cs="Times New Roman"/>
          <w:sz w:val="28"/>
          <w:szCs w:val="28"/>
        </w:rPr>
        <w:t>налог</w:t>
      </w:r>
      <w:r w:rsidR="004D49F0" w:rsidRPr="000C6CD5">
        <w:rPr>
          <w:rFonts w:ascii="Times New Roman" w:hAnsi="Times New Roman" w:cs="Times New Roman"/>
          <w:sz w:val="28"/>
          <w:szCs w:val="28"/>
        </w:rPr>
        <w:t>а</w:t>
      </w:r>
      <w:r w:rsidRPr="000C6CD5">
        <w:rPr>
          <w:rFonts w:ascii="Times New Roman" w:hAnsi="Times New Roman" w:cs="Times New Roman"/>
          <w:sz w:val="28"/>
          <w:szCs w:val="28"/>
        </w:rPr>
        <w:t xml:space="preserve"> в 202</w:t>
      </w:r>
      <w:r w:rsidR="00B47351" w:rsidRPr="000C6CD5">
        <w:rPr>
          <w:rFonts w:ascii="Times New Roman" w:hAnsi="Times New Roman" w:cs="Times New Roman"/>
          <w:sz w:val="28"/>
          <w:szCs w:val="28"/>
        </w:rPr>
        <w:t>4</w:t>
      </w:r>
      <w:r w:rsidRPr="000C6CD5">
        <w:rPr>
          <w:rFonts w:ascii="Times New Roman" w:hAnsi="Times New Roman" w:cs="Times New Roman"/>
          <w:sz w:val="28"/>
          <w:szCs w:val="28"/>
        </w:rPr>
        <w:t xml:space="preserve"> году</w:t>
      </w:r>
      <w:r w:rsidR="004D49F0" w:rsidRPr="000C6CD5">
        <w:rPr>
          <w:rFonts w:ascii="Times New Roman" w:hAnsi="Times New Roman" w:cs="Times New Roman"/>
          <w:sz w:val="28"/>
          <w:szCs w:val="28"/>
        </w:rPr>
        <w:t xml:space="preserve"> – </w:t>
      </w:r>
      <w:r w:rsidR="00B47351" w:rsidRPr="000C6CD5">
        <w:rPr>
          <w:rFonts w:ascii="Times New Roman" w:hAnsi="Times New Roman" w:cs="Times New Roman"/>
          <w:sz w:val="28"/>
          <w:szCs w:val="28"/>
        </w:rPr>
        <w:t>40,9</w:t>
      </w:r>
      <w:r w:rsidR="0017777C" w:rsidRPr="000C6CD5">
        <w:rPr>
          <w:rFonts w:ascii="Times New Roman" w:hAnsi="Times New Roman" w:cs="Times New Roman"/>
          <w:sz w:val="28"/>
          <w:szCs w:val="28"/>
        </w:rPr>
        <w:t xml:space="preserve"> </w:t>
      </w:r>
      <w:r w:rsidRPr="000C6CD5">
        <w:rPr>
          <w:rFonts w:ascii="Times New Roman" w:hAnsi="Times New Roman" w:cs="Times New Roman"/>
          <w:sz w:val="28"/>
          <w:szCs w:val="28"/>
        </w:rPr>
        <w:t>млн.</w:t>
      </w:r>
      <w:r w:rsidR="004D49F0" w:rsidRPr="000C6CD5">
        <w:rPr>
          <w:rFonts w:ascii="Times New Roman" w:hAnsi="Times New Roman" w:cs="Times New Roman"/>
          <w:sz w:val="28"/>
          <w:szCs w:val="28"/>
        </w:rPr>
        <w:t xml:space="preserve"> </w:t>
      </w:r>
      <w:r w:rsidRPr="000C6CD5">
        <w:rPr>
          <w:rFonts w:ascii="Times New Roman" w:hAnsi="Times New Roman" w:cs="Times New Roman"/>
          <w:sz w:val="28"/>
          <w:szCs w:val="28"/>
        </w:rPr>
        <w:t xml:space="preserve">рублей, что на </w:t>
      </w:r>
      <w:r w:rsidR="00B47351" w:rsidRPr="000C6CD5">
        <w:rPr>
          <w:rFonts w:ascii="Times New Roman" w:hAnsi="Times New Roman" w:cs="Times New Roman"/>
          <w:sz w:val="28"/>
          <w:szCs w:val="28"/>
        </w:rPr>
        <w:t>1</w:t>
      </w:r>
      <w:r w:rsidR="0017777C" w:rsidRPr="000C6CD5">
        <w:rPr>
          <w:rFonts w:ascii="Times New Roman" w:hAnsi="Times New Roman" w:cs="Times New Roman"/>
          <w:sz w:val="28"/>
          <w:szCs w:val="28"/>
        </w:rPr>
        <w:t>,</w:t>
      </w:r>
      <w:r w:rsidR="00857500" w:rsidRPr="000C6CD5">
        <w:rPr>
          <w:rFonts w:ascii="Times New Roman" w:hAnsi="Times New Roman" w:cs="Times New Roman"/>
          <w:sz w:val="28"/>
          <w:szCs w:val="28"/>
        </w:rPr>
        <w:t>5</w:t>
      </w:r>
      <w:r w:rsidRPr="000C6CD5">
        <w:rPr>
          <w:rFonts w:ascii="Times New Roman" w:hAnsi="Times New Roman" w:cs="Times New Roman"/>
          <w:sz w:val="28"/>
          <w:szCs w:val="28"/>
        </w:rPr>
        <w:t xml:space="preserve"> млн.</w:t>
      </w:r>
      <w:r w:rsidR="004D49F0" w:rsidRPr="000C6CD5">
        <w:rPr>
          <w:rFonts w:ascii="Times New Roman" w:hAnsi="Times New Roman" w:cs="Times New Roman"/>
          <w:sz w:val="28"/>
          <w:szCs w:val="28"/>
        </w:rPr>
        <w:t xml:space="preserve"> </w:t>
      </w:r>
      <w:r w:rsidRPr="000C6CD5">
        <w:rPr>
          <w:rFonts w:ascii="Times New Roman" w:hAnsi="Times New Roman" w:cs="Times New Roman"/>
          <w:sz w:val="28"/>
          <w:szCs w:val="28"/>
        </w:rPr>
        <w:t xml:space="preserve">рублей </w:t>
      </w:r>
      <w:r w:rsidR="00B47351" w:rsidRPr="000C6CD5">
        <w:rPr>
          <w:rFonts w:ascii="Times New Roman" w:hAnsi="Times New Roman" w:cs="Times New Roman"/>
          <w:sz w:val="28"/>
          <w:szCs w:val="28"/>
        </w:rPr>
        <w:t xml:space="preserve">ниже </w:t>
      </w:r>
      <w:r w:rsidR="00B74E33" w:rsidRPr="000C6CD5">
        <w:rPr>
          <w:rFonts w:ascii="Times New Roman" w:hAnsi="Times New Roman" w:cs="Times New Roman"/>
          <w:sz w:val="28"/>
          <w:szCs w:val="28"/>
        </w:rPr>
        <w:t>ожидаемого исполнения за</w:t>
      </w:r>
      <w:r w:rsidRPr="000C6CD5">
        <w:rPr>
          <w:rFonts w:ascii="Times New Roman" w:hAnsi="Times New Roman" w:cs="Times New Roman"/>
          <w:sz w:val="28"/>
          <w:szCs w:val="28"/>
        </w:rPr>
        <w:t xml:space="preserve"> 202</w:t>
      </w:r>
      <w:r w:rsidR="00B47351" w:rsidRPr="000C6CD5">
        <w:rPr>
          <w:rFonts w:ascii="Times New Roman" w:hAnsi="Times New Roman" w:cs="Times New Roman"/>
          <w:sz w:val="28"/>
          <w:szCs w:val="28"/>
        </w:rPr>
        <w:t>3</w:t>
      </w:r>
      <w:r w:rsidRPr="000C6CD5">
        <w:rPr>
          <w:rFonts w:ascii="Times New Roman" w:hAnsi="Times New Roman" w:cs="Times New Roman"/>
          <w:sz w:val="28"/>
          <w:szCs w:val="28"/>
        </w:rPr>
        <w:t xml:space="preserve"> год.</w:t>
      </w:r>
      <w:r w:rsidR="0017777C" w:rsidRPr="000C6CD5">
        <w:rPr>
          <w:rFonts w:ascii="Times New Roman" w:hAnsi="Times New Roman" w:cs="Times New Roman"/>
          <w:sz w:val="28"/>
          <w:szCs w:val="28"/>
        </w:rPr>
        <w:t xml:space="preserve"> На 202</w:t>
      </w:r>
      <w:r w:rsidR="00B47351" w:rsidRPr="000C6CD5">
        <w:rPr>
          <w:rFonts w:ascii="Times New Roman" w:hAnsi="Times New Roman" w:cs="Times New Roman"/>
          <w:sz w:val="28"/>
          <w:szCs w:val="28"/>
        </w:rPr>
        <w:t>5</w:t>
      </w:r>
      <w:r w:rsidR="0017777C" w:rsidRPr="000C6CD5">
        <w:rPr>
          <w:rFonts w:ascii="Times New Roman" w:hAnsi="Times New Roman" w:cs="Times New Roman"/>
          <w:sz w:val="28"/>
          <w:szCs w:val="28"/>
        </w:rPr>
        <w:t xml:space="preserve"> и 202</w:t>
      </w:r>
      <w:r w:rsidR="00B47351" w:rsidRPr="000C6CD5">
        <w:rPr>
          <w:rFonts w:ascii="Times New Roman" w:hAnsi="Times New Roman" w:cs="Times New Roman"/>
          <w:sz w:val="28"/>
          <w:szCs w:val="28"/>
        </w:rPr>
        <w:t>6</w:t>
      </w:r>
      <w:r w:rsidR="0017777C" w:rsidRPr="000C6CD5">
        <w:rPr>
          <w:rFonts w:ascii="Times New Roman" w:hAnsi="Times New Roman" w:cs="Times New Roman"/>
          <w:sz w:val="28"/>
          <w:szCs w:val="28"/>
        </w:rPr>
        <w:t xml:space="preserve"> годы налог прогнозируется в суммах </w:t>
      </w:r>
      <w:r w:rsidR="000C6CD5" w:rsidRPr="000C6CD5">
        <w:rPr>
          <w:rFonts w:ascii="Times New Roman" w:hAnsi="Times New Roman" w:cs="Times New Roman"/>
          <w:sz w:val="28"/>
          <w:szCs w:val="28"/>
        </w:rPr>
        <w:t>40,9</w:t>
      </w:r>
      <w:r w:rsidR="0017777C" w:rsidRPr="000C6CD5">
        <w:rPr>
          <w:rFonts w:ascii="Times New Roman" w:hAnsi="Times New Roman" w:cs="Times New Roman"/>
          <w:sz w:val="28"/>
          <w:szCs w:val="28"/>
        </w:rPr>
        <w:t xml:space="preserve"> млн. рублей и </w:t>
      </w:r>
      <w:r w:rsidR="000C6CD5" w:rsidRPr="000C6CD5">
        <w:rPr>
          <w:rFonts w:ascii="Times New Roman" w:hAnsi="Times New Roman" w:cs="Times New Roman"/>
          <w:sz w:val="28"/>
          <w:szCs w:val="28"/>
        </w:rPr>
        <w:t>41,2</w:t>
      </w:r>
      <w:r w:rsidR="0017777C" w:rsidRPr="000C6CD5">
        <w:rPr>
          <w:rFonts w:ascii="Times New Roman" w:hAnsi="Times New Roman" w:cs="Times New Roman"/>
          <w:sz w:val="28"/>
          <w:szCs w:val="28"/>
        </w:rPr>
        <w:t xml:space="preserve"> млн. рублей соответственно.</w:t>
      </w:r>
      <w:r w:rsidR="000C6CD5" w:rsidRPr="000C6CD5">
        <w:rPr>
          <w:rFonts w:ascii="Times New Roman" w:hAnsi="Times New Roman" w:cs="Times New Roman"/>
          <w:sz w:val="28"/>
          <w:szCs w:val="28"/>
        </w:rPr>
        <w:t xml:space="preserve"> При расчете прогнозируемой суммы поступления налога главным администратором доходов учтены суммы предоставляемых налоговых льгот.</w:t>
      </w:r>
    </w:p>
    <w:p w14:paraId="1ECBA7E6" w14:textId="77777777" w:rsidR="00010FB4" w:rsidRPr="008F508D" w:rsidRDefault="00010FB4" w:rsidP="00B341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5F4E04D" w14:textId="77777777" w:rsidR="00010FB4" w:rsidRPr="002903BD" w:rsidRDefault="00F50603" w:rsidP="00B341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03B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4C5753" w:rsidRPr="002903BD">
        <w:rPr>
          <w:rFonts w:ascii="Times New Roman" w:hAnsi="Times New Roman" w:cs="Times New Roman"/>
          <w:b/>
          <w:sz w:val="28"/>
          <w:szCs w:val="28"/>
        </w:rPr>
        <w:t>9</w:t>
      </w:r>
    </w:p>
    <w:p w14:paraId="1E4D90DD" w14:textId="2306773C" w:rsidR="00437533" w:rsidRPr="002903BD" w:rsidRDefault="00010FB4" w:rsidP="00B341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3BD">
        <w:rPr>
          <w:rFonts w:ascii="Times New Roman" w:hAnsi="Times New Roman" w:cs="Times New Roman"/>
          <w:sz w:val="28"/>
          <w:szCs w:val="28"/>
        </w:rPr>
        <w:t>В доходной части бюджета города Бузулука на 202</w:t>
      </w:r>
      <w:r w:rsidR="000C6CD5" w:rsidRPr="002903BD">
        <w:rPr>
          <w:rFonts w:ascii="Times New Roman" w:hAnsi="Times New Roman" w:cs="Times New Roman"/>
          <w:sz w:val="28"/>
          <w:szCs w:val="28"/>
        </w:rPr>
        <w:t>4</w:t>
      </w:r>
      <w:r w:rsidRPr="002903BD">
        <w:rPr>
          <w:rFonts w:ascii="Times New Roman" w:hAnsi="Times New Roman" w:cs="Times New Roman"/>
          <w:sz w:val="28"/>
          <w:szCs w:val="28"/>
        </w:rPr>
        <w:t xml:space="preserve"> год </w:t>
      </w:r>
      <w:r w:rsidR="00174365" w:rsidRPr="002903BD">
        <w:rPr>
          <w:rFonts w:ascii="Times New Roman" w:hAnsi="Times New Roman" w:cs="Times New Roman"/>
          <w:sz w:val="28"/>
          <w:szCs w:val="28"/>
        </w:rPr>
        <w:t>6</w:t>
      </w:r>
      <w:r w:rsidR="000C6CD5" w:rsidRPr="002903BD">
        <w:rPr>
          <w:rFonts w:ascii="Times New Roman" w:hAnsi="Times New Roman" w:cs="Times New Roman"/>
          <w:sz w:val="28"/>
          <w:szCs w:val="28"/>
        </w:rPr>
        <w:t xml:space="preserve">9,0 </w:t>
      </w:r>
      <w:r w:rsidRPr="002903BD">
        <w:rPr>
          <w:rFonts w:ascii="Times New Roman" w:hAnsi="Times New Roman" w:cs="Times New Roman"/>
          <w:sz w:val="28"/>
          <w:szCs w:val="28"/>
        </w:rPr>
        <w:t>процента занимают межбюджетные трансферты из областного бюджета:</w:t>
      </w:r>
    </w:p>
    <w:p w14:paraId="20BB2C2E" w14:textId="2B0A1842" w:rsidR="00437533" w:rsidRPr="002903BD" w:rsidRDefault="00437533" w:rsidP="00B341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3BD">
        <w:rPr>
          <w:rFonts w:ascii="Times New Roman" w:hAnsi="Times New Roman" w:cs="Times New Roman"/>
          <w:sz w:val="28"/>
          <w:szCs w:val="28"/>
        </w:rPr>
        <w:t xml:space="preserve">- </w:t>
      </w:r>
      <w:r w:rsidR="00010FB4" w:rsidRPr="002903BD">
        <w:rPr>
          <w:rFonts w:ascii="Times New Roman" w:hAnsi="Times New Roman" w:cs="Times New Roman"/>
          <w:sz w:val="28"/>
          <w:szCs w:val="28"/>
        </w:rPr>
        <w:t>дотации</w:t>
      </w:r>
      <w:r w:rsidR="002A4E1C" w:rsidRPr="002903BD">
        <w:rPr>
          <w:rFonts w:ascii="Times New Roman" w:hAnsi="Times New Roman" w:cs="Times New Roman"/>
          <w:sz w:val="28"/>
          <w:szCs w:val="28"/>
        </w:rPr>
        <w:t xml:space="preserve"> </w:t>
      </w:r>
      <w:r w:rsidR="0017777C" w:rsidRPr="002903BD">
        <w:rPr>
          <w:rFonts w:ascii="Times New Roman" w:hAnsi="Times New Roman" w:cs="Times New Roman"/>
          <w:sz w:val="28"/>
          <w:szCs w:val="28"/>
        </w:rPr>
        <w:t>–</w:t>
      </w:r>
      <w:r w:rsidR="002A4E1C" w:rsidRPr="002903BD">
        <w:rPr>
          <w:rFonts w:ascii="Times New Roman" w:hAnsi="Times New Roman" w:cs="Times New Roman"/>
          <w:sz w:val="28"/>
          <w:szCs w:val="28"/>
        </w:rPr>
        <w:t xml:space="preserve"> </w:t>
      </w:r>
      <w:r w:rsidR="000C6CD5" w:rsidRPr="002903BD">
        <w:rPr>
          <w:rFonts w:ascii="Times New Roman" w:hAnsi="Times New Roman" w:cs="Times New Roman"/>
          <w:sz w:val="28"/>
          <w:szCs w:val="28"/>
        </w:rPr>
        <w:t>430,9</w:t>
      </w:r>
      <w:r w:rsidR="00174365" w:rsidRPr="002903BD">
        <w:rPr>
          <w:rFonts w:ascii="Times New Roman" w:hAnsi="Times New Roman" w:cs="Times New Roman"/>
          <w:sz w:val="28"/>
          <w:szCs w:val="28"/>
        </w:rPr>
        <w:t xml:space="preserve"> </w:t>
      </w:r>
      <w:r w:rsidR="00010FB4" w:rsidRPr="002903BD">
        <w:rPr>
          <w:rFonts w:ascii="Times New Roman" w:hAnsi="Times New Roman" w:cs="Times New Roman"/>
          <w:sz w:val="28"/>
          <w:szCs w:val="28"/>
        </w:rPr>
        <w:t>млн. рублей</w:t>
      </w:r>
      <w:r w:rsidR="0017777C" w:rsidRPr="002903BD">
        <w:rPr>
          <w:rFonts w:ascii="Times New Roman" w:hAnsi="Times New Roman" w:cs="Times New Roman"/>
          <w:sz w:val="28"/>
          <w:szCs w:val="28"/>
        </w:rPr>
        <w:t xml:space="preserve"> (</w:t>
      </w:r>
      <w:r w:rsidR="00055051" w:rsidRPr="002903BD">
        <w:rPr>
          <w:rFonts w:ascii="Times New Roman" w:hAnsi="Times New Roman" w:cs="Times New Roman"/>
          <w:sz w:val="28"/>
          <w:szCs w:val="28"/>
        </w:rPr>
        <w:t>+</w:t>
      </w:r>
      <w:r w:rsidR="002903BD" w:rsidRPr="002903BD">
        <w:rPr>
          <w:rFonts w:ascii="Times New Roman" w:hAnsi="Times New Roman" w:cs="Times New Roman"/>
          <w:sz w:val="28"/>
          <w:szCs w:val="28"/>
        </w:rPr>
        <w:t>109,2</w:t>
      </w:r>
      <w:r w:rsidR="00055051" w:rsidRPr="002903BD">
        <w:rPr>
          <w:rFonts w:ascii="Times New Roman" w:hAnsi="Times New Roman" w:cs="Times New Roman"/>
          <w:sz w:val="28"/>
          <w:szCs w:val="28"/>
        </w:rPr>
        <w:t xml:space="preserve"> </w:t>
      </w:r>
      <w:r w:rsidR="00FF5852" w:rsidRPr="002903BD">
        <w:rPr>
          <w:rFonts w:ascii="Times New Roman" w:hAnsi="Times New Roman" w:cs="Times New Roman"/>
          <w:sz w:val="28"/>
          <w:szCs w:val="28"/>
        </w:rPr>
        <w:t>млн. рублей к оценке 202</w:t>
      </w:r>
      <w:r w:rsidR="002903BD" w:rsidRPr="002903BD">
        <w:rPr>
          <w:rFonts w:ascii="Times New Roman" w:hAnsi="Times New Roman" w:cs="Times New Roman"/>
          <w:sz w:val="28"/>
          <w:szCs w:val="28"/>
        </w:rPr>
        <w:t>3</w:t>
      </w:r>
      <w:r w:rsidR="00FF5852" w:rsidRPr="002903BD">
        <w:rPr>
          <w:rFonts w:ascii="Times New Roman" w:hAnsi="Times New Roman" w:cs="Times New Roman"/>
          <w:sz w:val="28"/>
          <w:szCs w:val="28"/>
        </w:rPr>
        <w:t xml:space="preserve"> года)</w:t>
      </w:r>
      <w:r w:rsidRPr="002903BD">
        <w:rPr>
          <w:rFonts w:ascii="Times New Roman" w:hAnsi="Times New Roman" w:cs="Times New Roman"/>
          <w:sz w:val="28"/>
          <w:szCs w:val="28"/>
        </w:rPr>
        <w:t>;</w:t>
      </w:r>
    </w:p>
    <w:p w14:paraId="479A9589" w14:textId="4F20DD61" w:rsidR="00437533" w:rsidRPr="002903BD" w:rsidRDefault="00437533" w:rsidP="00B341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3BD">
        <w:rPr>
          <w:rFonts w:ascii="Times New Roman" w:hAnsi="Times New Roman" w:cs="Times New Roman"/>
          <w:sz w:val="28"/>
          <w:szCs w:val="28"/>
        </w:rPr>
        <w:t xml:space="preserve">- </w:t>
      </w:r>
      <w:r w:rsidR="00010FB4" w:rsidRPr="002903BD">
        <w:rPr>
          <w:rFonts w:ascii="Times New Roman" w:hAnsi="Times New Roman" w:cs="Times New Roman"/>
          <w:sz w:val="28"/>
          <w:szCs w:val="28"/>
        </w:rPr>
        <w:t>субсидии</w:t>
      </w:r>
      <w:r w:rsidR="002A4E1C" w:rsidRPr="002903BD">
        <w:rPr>
          <w:rFonts w:ascii="Times New Roman" w:hAnsi="Times New Roman" w:cs="Times New Roman"/>
          <w:sz w:val="28"/>
          <w:szCs w:val="28"/>
        </w:rPr>
        <w:t xml:space="preserve"> </w:t>
      </w:r>
      <w:r w:rsidRPr="002903BD">
        <w:rPr>
          <w:rFonts w:ascii="Times New Roman" w:hAnsi="Times New Roman" w:cs="Times New Roman"/>
          <w:sz w:val="28"/>
          <w:szCs w:val="28"/>
        </w:rPr>
        <w:t>–</w:t>
      </w:r>
      <w:r w:rsidR="002A4E1C" w:rsidRPr="002903BD">
        <w:rPr>
          <w:rFonts w:ascii="Times New Roman" w:hAnsi="Times New Roman" w:cs="Times New Roman"/>
          <w:sz w:val="28"/>
          <w:szCs w:val="28"/>
        </w:rPr>
        <w:t xml:space="preserve"> </w:t>
      </w:r>
      <w:r w:rsidR="000C6CD5" w:rsidRPr="002903BD">
        <w:rPr>
          <w:rFonts w:ascii="Times New Roman" w:hAnsi="Times New Roman" w:cs="Times New Roman"/>
          <w:sz w:val="28"/>
          <w:szCs w:val="28"/>
        </w:rPr>
        <w:t>1004,2</w:t>
      </w:r>
      <w:r w:rsidRPr="002903BD">
        <w:rPr>
          <w:rFonts w:ascii="Times New Roman" w:hAnsi="Times New Roman" w:cs="Times New Roman"/>
          <w:sz w:val="28"/>
          <w:szCs w:val="28"/>
        </w:rPr>
        <w:t xml:space="preserve"> </w:t>
      </w:r>
      <w:r w:rsidR="00010FB4" w:rsidRPr="002903BD">
        <w:rPr>
          <w:rFonts w:ascii="Times New Roman" w:hAnsi="Times New Roman" w:cs="Times New Roman"/>
          <w:sz w:val="28"/>
          <w:szCs w:val="28"/>
        </w:rPr>
        <w:t>млн. рублей</w:t>
      </w:r>
      <w:r w:rsidRPr="002903BD">
        <w:rPr>
          <w:rFonts w:ascii="Times New Roman" w:hAnsi="Times New Roman" w:cs="Times New Roman"/>
          <w:sz w:val="28"/>
          <w:szCs w:val="28"/>
        </w:rPr>
        <w:t xml:space="preserve"> (</w:t>
      </w:r>
      <w:r w:rsidR="00C57901" w:rsidRPr="002903BD">
        <w:rPr>
          <w:rFonts w:ascii="Times New Roman" w:hAnsi="Times New Roman" w:cs="Times New Roman"/>
          <w:sz w:val="28"/>
          <w:szCs w:val="28"/>
        </w:rPr>
        <w:t>+</w:t>
      </w:r>
      <w:r w:rsidR="002903BD" w:rsidRPr="002903BD">
        <w:rPr>
          <w:rFonts w:ascii="Times New Roman" w:hAnsi="Times New Roman" w:cs="Times New Roman"/>
          <w:sz w:val="28"/>
          <w:szCs w:val="28"/>
        </w:rPr>
        <w:t>243,4 м</w:t>
      </w:r>
      <w:r w:rsidRPr="002903BD">
        <w:rPr>
          <w:rFonts w:ascii="Times New Roman" w:hAnsi="Times New Roman" w:cs="Times New Roman"/>
          <w:sz w:val="28"/>
          <w:szCs w:val="28"/>
        </w:rPr>
        <w:t>лн. рублей к оценке 202</w:t>
      </w:r>
      <w:r w:rsidR="002903BD" w:rsidRPr="002903BD">
        <w:rPr>
          <w:rFonts w:ascii="Times New Roman" w:hAnsi="Times New Roman" w:cs="Times New Roman"/>
          <w:sz w:val="28"/>
          <w:szCs w:val="28"/>
        </w:rPr>
        <w:t>3</w:t>
      </w:r>
      <w:r w:rsidRPr="002903BD">
        <w:rPr>
          <w:rFonts w:ascii="Times New Roman" w:hAnsi="Times New Roman" w:cs="Times New Roman"/>
          <w:sz w:val="28"/>
          <w:szCs w:val="28"/>
        </w:rPr>
        <w:t xml:space="preserve"> года);</w:t>
      </w:r>
    </w:p>
    <w:p w14:paraId="106784C9" w14:textId="13D05BAE" w:rsidR="00437533" w:rsidRPr="002903BD" w:rsidRDefault="00437533" w:rsidP="00B341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3BD">
        <w:rPr>
          <w:rFonts w:ascii="Times New Roman" w:hAnsi="Times New Roman" w:cs="Times New Roman"/>
          <w:sz w:val="28"/>
          <w:szCs w:val="28"/>
        </w:rPr>
        <w:t xml:space="preserve">- </w:t>
      </w:r>
      <w:r w:rsidR="00010FB4" w:rsidRPr="002903BD">
        <w:rPr>
          <w:rFonts w:ascii="Times New Roman" w:hAnsi="Times New Roman" w:cs="Times New Roman"/>
          <w:sz w:val="28"/>
          <w:szCs w:val="28"/>
        </w:rPr>
        <w:t>субвенции</w:t>
      </w:r>
      <w:r w:rsidRPr="002903BD">
        <w:rPr>
          <w:rFonts w:ascii="Times New Roman" w:hAnsi="Times New Roman" w:cs="Times New Roman"/>
          <w:sz w:val="28"/>
          <w:szCs w:val="28"/>
        </w:rPr>
        <w:t xml:space="preserve"> – </w:t>
      </w:r>
      <w:r w:rsidR="000C6CD5" w:rsidRPr="002903BD">
        <w:rPr>
          <w:rFonts w:ascii="Times New Roman" w:hAnsi="Times New Roman" w:cs="Times New Roman"/>
          <w:sz w:val="28"/>
          <w:szCs w:val="28"/>
        </w:rPr>
        <w:t>948,0</w:t>
      </w:r>
      <w:r w:rsidR="00055051" w:rsidRPr="002903BD">
        <w:rPr>
          <w:rFonts w:ascii="Times New Roman" w:hAnsi="Times New Roman" w:cs="Times New Roman"/>
          <w:sz w:val="28"/>
          <w:szCs w:val="28"/>
        </w:rPr>
        <w:t xml:space="preserve"> </w:t>
      </w:r>
      <w:r w:rsidR="00010FB4" w:rsidRPr="002903BD">
        <w:rPr>
          <w:rFonts w:ascii="Times New Roman" w:hAnsi="Times New Roman" w:cs="Times New Roman"/>
          <w:sz w:val="28"/>
          <w:szCs w:val="28"/>
        </w:rPr>
        <w:t>млн. рублей</w:t>
      </w:r>
      <w:r w:rsidRPr="002903BD">
        <w:rPr>
          <w:rFonts w:ascii="Times New Roman" w:hAnsi="Times New Roman" w:cs="Times New Roman"/>
          <w:sz w:val="28"/>
          <w:szCs w:val="28"/>
        </w:rPr>
        <w:t xml:space="preserve"> (+</w:t>
      </w:r>
      <w:r w:rsidR="002903BD" w:rsidRPr="002903BD">
        <w:rPr>
          <w:rFonts w:ascii="Times New Roman" w:hAnsi="Times New Roman" w:cs="Times New Roman"/>
          <w:sz w:val="28"/>
          <w:szCs w:val="28"/>
        </w:rPr>
        <w:t>92,1</w:t>
      </w:r>
      <w:r w:rsidR="00055051" w:rsidRPr="002903BD">
        <w:rPr>
          <w:rFonts w:ascii="Times New Roman" w:hAnsi="Times New Roman" w:cs="Times New Roman"/>
          <w:sz w:val="28"/>
          <w:szCs w:val="28"/>
        </w:rPr>
        <w:t xml:space="preserve"> </w:t>
      </w:r>
      <w:r w:rsidRPr="002903BD">
        <w:rPr>
          <w:rFonts w:ascii="Times New Roman" w:hAnsi="Times New Roman" w:cs="Times New Roman"/>
          <w:sz w:val="28"/>
          <w:szCs w:val="28"/>
        </w:rPr>
        <w:t>млн. рублей к оценке 202</w:t>
      </w:r>
      <w:r w:rsidR="002903BD" w:rsidRPr="002903BD">
        <w:rPr>
          <w:rFonts w:ascii="Times New Roman" w:hAnsi="Times New Roman" w:cs="Times New Roman"/>
          <w:sz w:val="28"/>
          <w:szCs w:val="28"/>
        </w:rPr>
        <w:t>3</w:t>
      </w:r>
      <w:r w:rsidRPr="002903BD">
        <w:rPr>
          <w:rFonts w:ascii="Times New Roman" w:hAnsi="Times New Roman" w:cs="Times New Roman"/>
          <w:sz w:val="28"/>
          <w:szCs w:val="28"/>
        </w:rPr>
        <w:t xml:space="preserve"> года);</w:t>
      </w:r>
    </w:p>
    <w:p w14:paraId="6E5DC897" w14:textId="5373F510" w:rsidR="00010FB4" w:rsidRPr="002903BD" w:rsidRDefault="00437533" w:rsidP="00B341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03BD">
        <w:rPr>
          <w:rFonts w:ascii="Times New Roman" w:hAnsi="Times New Roman" w:cs="Times New Roman"/>
          <w:sz w:val="28"/>
          <w:szCs w:val="28"/>
        </w:rPr>
        <w:t>- и</w:t>
      </w:r>
      <w:r w:rsidR="00010FB4" w:rsidRPr="002903BD">
        <w:rPr>
          <w:rFonts w:ascii="Times New Roman" w:hAnsi="Times New Roman" w:cs="Times New Roman"/>
          <w:sz w:val="28"/>
          <w:szCs w:val="28"/>
        </w:rPr>
        <w:t>ные межбюджетные трансферты</w:t>
      </w:r>
      <w:r w:rsidRPr="002903BD">
        <w:rPr>
          <w:rFonts w:ascii="Times New Roman" w:hAnsi="Times New Roman" w:cs="Times New Roman"/>
          <w:sz w:val="28"/>
          <w:szCs w:val="28"/>
        </w:rPr>
        <w:t xml:space="preserve"> – </w:t>
      </w:r>
      <w:r w:rsidR="002903BD" w:rsidRPr="002903BD">
        <w:rPr>
          <w:rFonts w:ascii="Times New Roman" w:hAnsi="Times New Roman" w:cs="Times New Roman"/>
          <w:sz w:val="28"/>
          <w:szCs w:val="28"/>
        </w:rPr>
        <w:t>39,3</w:t>
      </w:r>
      <w:r w:rsidRPr="002903BD">
        <w:rPr>
          <w:rFonts w:ascii="Times New Roman" w:hAnsi="Times New Roman" w:cs="Times New Roman"/>
          <w:sz w:val="28"/>
          <w:szCs w:val="28"/>
        </w:rPr>
        <w:t xml:space="preserve"> </w:t>
      </w:r>
      <w:r w:rsidR="00010FB4" w:rsidRPr="002903BD">
        <w:rPr>
          <w:rFonts w:ascii="Times New Roman" w:hAnsi="Times New Roman" w:cs="Times New Roman"/>
          <w:sz w:val="28"/>
          <w:szCs w:val="28"/>
        </w:rPr>
        <w:t>млн.</w:t>
      </w:r>
      <w:r w:rsidR="004D49F0" w:rsidRPr="002903BD">
        <w:rPr>
          <w:rFonts w:ascii="Times New Roman" w:hAnsi="Times New Roman" w:cs="Times New Roman"/>
          <w:sz w:val="28"/>
          <w:szCs w:val="28"/>
        </w:rPr>
        <w:t xml:space="preserve"> </w:t>
      </w:r>
      <w:r w:rsidRPr="002903BD">
        <w:rPr>
          <w:rFonts w:ascii="Times New Roman" w:hAnsi="Times New Roman" w:cs="Times New Roman"/>
          <w:sz w:val="28"/>
          <w:szCs w:val="28"/>
        </w:rPr>
        <w:t>рублей (</w:t>
      </w:r>
      <w:r w:rsidR="002903BD" w:rsidRPr="002903BD">
        <w:rPr>
          <w:rFonts w:ascii="Times New Roman" w:hAnsi="Times New Roman" w:cs="Times New Roman"/>
          <w:sz w:val="28"/>
          <w:szCs w:val="28"/>
        </w:rPr>
        <w:t xml:space="preserve">-69,7 </w:t>
      </w:r>
      <w:r w:rsidRPr="002903BD">
        <w:rPr>
          <w:rFonts w:ascii="Times New Roman" w:hAnsi="Times New Roman" w:cs="Times New Roman"/>
          <w:sz w:val="28"/>
          <w:szCs w:val="28"/>
        </w:rPr>
        <w:t>млн. рублей к оценке 202</w:t>
      </w:r>
      <w:r w:rsidR="002903BD" w:rsidRPr="002903BD">
        <w:rPr>
          <w:rFonts w:ascii="Times New Roman" w:hAnsi="Times New Roman" w:cs="Times New Roman"/>
          <w:sz w:val="28"/>
          <w:szCs w:val="28"/>
        </w:rPr>
        <w:t>3</w:t>
      </w:r>
      <w:r w:rsidRPr="002903BD">
        <w:rPr>
          <w:rFonts w:ascii="Times New Roman" w:hAnsi="Times New Roman" w:cs="Times New Roman"/>
          <w:sz w:val="28"/>
          <w:szCs w:val="28"/>
        </w:rPr>
        <w:t xml:space="preserve"> года). </w:t>
      </w:r>
    </w:p>
    <w:p w14:paraId="1EE54431" w14:textId="77777777" w:rsidR="00010FB4" w:rsidRPr="008F508D" w:rsidRDefault="00010FB4" w:rsidP="00B341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C75BEAD" w14:textId="77777777" w:rsidR="00FB7E36" w:rsidRPr="006B5330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5330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4C5753" w:rsidRPr="006B5330">
        <w:rPr>
          <w:rFonts w:ascii="Times New Roman" w:hAnsi="Times New Roman" w:cs="Times New Roman"/>
          <w:b/>
          <w:sz w:val="28"/>
          <w:szCs w:val="28"/>
        </w:rPr>
        <w:t>10</w:t>
      </w:r>
    </w:p>
    <w:p w14:paraId="2C20D980" w14:textId="41F64167" w:rsidR="00FB7E36" w:rsidRPr="006B5330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5330">
        <w:rPr>
          <w:rFonts w:ascii="Times New Roman" w:hAnsi="Times New Roman" w:cs="Times New Roman"/>
          <w:sz w:val="28"/>
          <w:szCs w:val="28"/>
        </w:rPr>
        <w:t xml:space="preserve">Расходы бюджета города </w:t>
      </w:r>
      <w:proofErr w:type="gramStart"/>
      <w:r w:rsidRPr="006B5330">
        <w:rPr>
          <w:rFonts w:ascii="Times New Roman" w:hAnsi="Times New Roman" w:cs="Times New Roman"/>
          <w:sz w:val="28"/>
          <w:szCs w:val="28"/>
        </w:rPr>
        <w:t>Бузулука  на</w:t>
      </w:r>
      <w:proofErr w:type="gramEnd"/>
      <w:r w:rsidRPr="006B5330">
        <w:rPr>
          <w:rFonts w:ascii="Times New Roman" w:hAnsi="Times New Roman" w:cs="Times New Roman"/>
          <w:sz w:val="28"/>
          <w:szCs w:val="28"/>
        </w:rPr>
        <w:t xml:space="preserve"> 202</w:t>
      </w:r>
      <w:r w:rsidR="006B5330">
        <w:rPr>
          <w:rFonts w:ascii="Times New Roman" w:hAnsi="Times New Roman" w:cs="Times New Roman"/>
          <w:sz w:val="28"/>
          <w:szCs w:val="28"/>
        </w:rPr>
        <w:t>4</w:t>
      </w:r>
      <w:r w:rsidRPr="006B5330">
        <w:rPr>
          <w:rFonts w:ascii="Times New Roman" w:hAnsi="Times New Roman" w:cs="Times New Roman"/>
          <w:sz w:val="28"/>
          <w:szCs w:val="28"/>
        </w:rPr>
        <w:t xml:space="preserve"> -202</w:t>
      </w:r>
      <w:r w:rsidR="006B5330">
        <w:rPr>
          <w:rFonts w:ascii="Times New Roman" w:hAnsi="Times New Roman" w:cs="Times New Roman"/>
          <w:sz w:val="28"/>
          <w:szCs w:val="28"/>
        </w:rPr>
        <w:t>6</w:t>
      </w:r>
      <w:r w:rsidRPr="006B5330">
        <w:rPr>
          <w:rFonts w:ascii="Times New Roman" w:hAnsi="Times New Roman" w:cs="Times New Roman"/>
          <w:sz w:val="28"/>
          <w:szCs w:val="28"/>
        </w:rPr>
        <w:t xml:space="preserve"> годы   </w:t>
      </w:r>
    </w:p>
    <w:p w14:paraId="0344D780" w14:textId="77777777" w:rsidR="00FB7E36" w:rsidRPr="006B5330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53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</w:p>
    <w:p w14:paraId="030BEE5E" w14:textId="3C969111" w:rsidR="00FB7E36" w:rsidRPr="006B5330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B53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055051" w:rsidRPr="006B5330">
        <w:rPr>
          <w:rFonts w:ascii="Times New Roman" w:hAnsi="Times New Roman" w:cs="Times New Roman"/>
          <w:sz w:val="28"/>
          <w:szCs w:val="28"/>
        </w:rPr>
        <w:t xml:space="preserve">      </w:t>
      </w:r>
      <w:r w:rsidRPr="006B5330">
        <w:rPr>
          <w:rFonts w:ascii="Times New Roman" w:hAnsi="Times New Roman" w:cs="Times New Roman"/>
          <w:sz w:val="28"/>
          <w:szCs w:val="28"/>
        </w:rPr>
        <w:t xml:space="preserve">   </w:t>
      </w:r>
      <w:r w:rsidRPr="006B5330">
        <w:rPr>
          <w:rFonts w:ascii="Times New Roman" w:hAnsi="Times New Roman" w:cs="Times New Roman"/>
        </w:rPr>
        <w:t>млн. руб</w:t>
      </w:r>
      <w:r w:rsidR="00055051" w:rsidRPr="006B5330">
        <w:rPr>
          <w:rFonts w:ascii="Times New Roman" w:hAnsi="Times New Roman" w:cs="Times New Roman"/>
        </w:rPr>
        <w:t>лей</w:t>
      </w: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06"/>
        <w:gridCol w:w="1836"/>
        <w:gridCol w:w="1678"/>
        <w:gridCol w:w="1727"/>
      </w:tblGrid>
      <w:tr w:rsidR="006B5330" w:rsidRPr="006B5330" w14:paraId="63CB9D40" w14:textId="77777777" w:rsidTr="00402A94">
        <w:trPr>
          <w:trHeight w:val="1077"/>
        </w:trPr>
        <w:tc>
          <w:tcPr>
            <w:tcW w:w="3907" w:type="dxa"/>
          </w:tcPr>
          <w:p w14:paraId="7BC44DB6" w14:textId="77777777" w:rsidR="00FB7E36" w:rsidRPr="006B5330" w:rsidRDefault="00FB7E36" w:rsidP="00402A94">
            <w:pPr>
              <w:autoSpaceDE w:val="0"/>
              <w:autoSpaceDN w:val="0"/>
              <w:adjustRightInd w:val="0"/>
              <w:spacing w:after="0" w:line="240" w:lineRule="auto"/>
              <w:ind w:left="-90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E62D7C" w14:textId="77777777" w:rsidR="00FB7E36" w:rsidRPr="006B5330" w:rsidRDefault="00FB7E36" w:rsidP="00402A94">
            <w:pPr>
              <w:autoSpaceDE w:val="0"/>
              <w:autoSpaceDN w:val="0"/>
              <w:adjustRightInd w:val="0"/>
              <w:spacing w:after="0" w:line="240" w:lineRule="auto"/>
              <w:ind w:left="-9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</w:t>
            </w:r>
          </w:p>
          <w:p w14:paraId="7D6BAF4E" w14:textId="77777777" w:rsidR="00FB7E36" w:rsidRPr="006B5330" w:rsidRDefault="00FB7E36" w:rsidP="00402A94">
            <w:pPr>
              <w:autoSpaceDE w:val="0"/>
              <w:autoSpaceDN w:val="0"/>
              <w:adjustRightInd w:val="0"/>
              <w:spacing w:after="0" w:line="240" w:lineRule="auto"/>
              <w:ind w:left="-90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6" w:type="dxa"/>
          </w:tcPr>
          <w:p w14:paraId="27314B8F" w14:textId="0D7D7AA7" w:rsidR="00FB7E36" w:rsidRPr="006B5330" w:rsidRDefault="00FB7E36" w:rsidP="00402A94">
            <w:pPr>
              <w:autoSpaceDE w:val="0"/>
              <w:autoSpaceDN w:val="0"/>
              <w:adjustRightInd w:val="0"/>
              <w:spacing w:after="0" w:line="240" w:lineRule="auto"/>
              <w:ind w:left="25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Ожидаемая оценка 202</w:t>
            </w:r>
            <w:r w:rsidR="0094746C" w:rsidRPr="006B533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14:paraId="292C691E" w14:textId="77777777" w:rsidR="00FB7E36" w:rsidRPr="006B5330" w:rsidRDefault="00FB7E36" w:rsidP="00402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14:paraId="27C97845" w14:textId="553E337A" w:rsidR="00FB7E36" w:rsidRPr="006B5330" w:rsidRDefault="00FB7E36" w:rsidP="00402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Проект на 202</w:t>
            </w:r>
            <w:r w:rsidR="0094746C" w:rsidRPr="006B533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27" w:type="dxa"/>
          </w:tcPr>
          <w:p w14:paraId="7717B6C5" w14:textId="393C917C" w:rsidR="00FB7E36" w:rsidRPr="006B5330" w:rsidRDefault="00402A94" w:rsidP="00402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B7E36" w:rsidRPr="006B5330">
              <w:rPr>
                <w:rFonts w:ascii="Times New Roman" w:hAnsi="Times New Roman" w:cs="Times New Roman"/>
                <w:sz w:val="28"/>
                <w:szCs w:val="28"/>
              </w:rPr>
              <w:t>тклонени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+,-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B5330" w:rsidRPr="006B5330" w14:paraId="074C8187" w14:textId="77777777" w:rsidTr="00FB7E36">
        <w:trPr>
          <w:trHeight w:val="656"/>
        </w:trPr>
        <w:tc>
          <w:tcPr>
            <w:tcW w:w="3907" w:type="dxa"/>
          </w:tcPr>
          <w:p w14:paraId="155C797E" w14:textId="77777777" w:rsidR="00FB7E36" w:rsidRPr="006B5330" w:rsidRDefault="00FB7E36" w:rsidP="002E7628">
            <w:pPr>
              <w:autoSpaceDE w:val="0"/>
              <w:autoSpaceDN w:val="0"/>
              <w:adjustRightInd w:val="0"/>
              <w:spacing w:after="0" w:line="240" w:lineRule="auto"/>
              <w:ind w:left="-90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836" w:type="dxa"/>
          </w:tcPr>
          <w:p w14:paraId="17AD9711" w14:textId="50F85D94" w:rsidR="00FB7E36" w:rsidRPr="006B5330" w:rsidRDefault="006B5330" w:rsidP="00402A94">
            <w:pPr>
              <w:autoSpaceDE w:val="0"/>
              <w:autoSpaceDN w:val="0"/>
              <w:adjustRightInd w:val="0"/>
              <w:spacing w:after="0" w:line="240" w:lineRule="auto"/>
              <w:ind w:left="25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170,8</w:t>
            </w:r>
          </w:p>
        </w:tc>
        <w:tc>
          <w:tcPr>
            <w:tcW w:w="1678" w:type="dxa"/>
          </w:tcPr>
          <w:p w14:paraId="798914CE" w14:textId="1FB4C54B" w:rsidR="00FB7E36" w:rsidRPr="006B5330" w:rsidRDefault="0094746C" w:rsidP="00402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D5AF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27" w:type="dxa"/>
          </w:tcPr>
          <w:p w14:paraId="1AF0146E" w14:textId="6F7103BA" w:rsidR="00FB7E36" w:rsidRPr="006B5330" w:rsidRDefault="00CB45FA" w:rsidP="00402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6B5330" w:rsidRPr="006B5330">
              <w:rPr>
                <w:rFonts w:ascii="Times New Roman" w:hAnsi="Times New Roman" w:cs="Times New Roman"/>
                <w:sz w:val="28"/>
                <w:szCs w:val="28"/>
              </w:rPr>
              <w:t>30,2</w:t>
            </w:r>
          </w:p>
        </w:tc>
      </w:tr>
      <w:tr w:rsidR="006B5330" w:rsidRPr="006B5330" w14:paraId="5522361A" w14:textId="77777777" w:rsidTr="00FB7E36">
        <w:trPr>
          <w:trHeight w:val="192"/>
        </w:trPr>
        <w:tc>
          <w:tcPr>
            <w:tcW w:w="3907" w:type="dxa"/>
          </w:tcPr>
          <w:p w14:paraId="1D11C90C" w14:textId="77777777" w:rsidR="00FB7E36" w:rsidRPr="006B5330" w:rsidRDefault="00FB7E36" w:rsidP="002E7628">
            <w:pPr>
              <w:autoSpaceDE w:val="0"/>
              <w:autoSpaceDN w:val="0"/>
              <w:adjustRightInd w:val="0"/>
              <w:spacing w:after="0" w:line="240" w:lineRule="auto"/>
              <w:ind w:left="-90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 xml:space="preserve">Национальная безопасность и правоохранительная деятельность </w:t>
            </w: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1836" w:type="dxa"/>
          </w:tcPr>
          <w:p w14:paraId="4E5AA341" w14:textId="3C59EAE4" w:rsidR="00FB7E36" w:rsidRPr="006B5330" w:rsidRDefault="006B5330" w:rsidP="00402A94">
            <w:pPr>
              <w:autoSpaceDE w:val="0"/>
              <w:autoSpaceDN w:val="0"/>
              <w:adjustRightInd w:val="0"/>
              <w:spacing w:after="0" w:line="240" w:lineRule="auto"/>
              <w:ind w:left="25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17,1</w:t>
            </w:r>
          </w:p>
        </w:tc>
        <w:tc>
          <w:tcPr>
            <w:tcW w:w="1678" w:type="dxa"/>
          </w:tcPr>
          <w:p w14:paraId="0635E2E9" w14:textId="3D5CEEDB" w:rsidR="00FB7E36" w:rsidRPr="006B5330" w:rsidRDefault="0094746C" w:rsidP="00402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18,1</w:t>
            </w:r>
          </w:p>
        </w:tc>
        <w:tc>
          <w:tcPr>
            <w:tcW w:w="1727" w:type="dxa"/>
          </w:tcPr>
          <w:p w14:paraId="5C4EC681" w14:textId="33CE15BF" w:rsidR="00FB7E36" w:rsidRPr="006B5330" w:rsidRDefault="00CB45FA" w:rsidP="00402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6B5330" w:rsidRPr="006B53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B5330" w:rsidRPr="006B5330" w14:paraId="50C750EE" w14:textId="77777777" w:rsidTr="00FB7E36">
        <w:trPr>
          <w:trHeight w:val="208"/>
        </w:trPr>
        <w:tc>
          <w:tcPr>
            <w:tcW w:w="3907" w:type="dxa"/>
          </w:tcPr>
          <w:p w14:paraId="1C826B39" w14:textId="77777777" w:rsidR="00FB7E36" w:rsidRPr="006B5330" w:rsidRDefault="00C6320C" w:rsidP="002E7628">
            <w:pPr>
              <w:autoSpaceDE w:val="0"/>
              <w:autoSpaceDN w:val="0"/>
              <w:adjustRightInd w:val="0"/>
              <w:spacing w:after="0" w:line="240" w:lineRule="auto"/>
              <w:ind w:left="-90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1836" w:type="dxa"/>
          </w:tcPr>
          <w:p w14:paraId="52583323" w14:textId="3CECF5C3" w:rsidR="00FB7E36" w:rsidRPr="006B5330" w:rsidRDefault="006B5330" w:rsidP="00402A94">
            <w:pPr>
              <w:autoSpaceDE w:val="0"/>
              <w:autoSpaceDN w:val="0"/>
              <w:adjustRightInd w:val="0"/>
              <w:spacing w:after="0" w:line="240" w:lineRule="auto"/>
              <w:ind w:left="25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218,0</w:t>
            </w:r>
          </w:p>
        </w:tc>
        <w:tc>
          <w:tcPr>
            <w:tcW w:w="1678" w:type="dxa"/>
          </w:tcPr>
          <w:p w14:paraId="1CAE9FDB" w14:textId="2328CD4A" w:rsidR="00FB7E36" w:rsidRPr="006B5330" w:rsidRDefault="0094746C" w:rsidP="00402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388,5</w:t>
            </w:r>
          </w:p>
        </w:tc>
        <w:tc>
          <w:tcPr>
            <w:tcW w:w="1727" w:type="dxa"/>
          </w:tcPr>
          <w:p w14:paraId="72375BBD" w14:textId="0A4CA366" w:rsidR="00FB7E36" w:rsidRPr="006B5330" w:rsidRDefault="006B5330" w:rsidP="00402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+170,5</w:t>
            </w:r>
          </w:p>
        </w:tc>
      </w:tr>
      <w:tr w:rsidR="006B5330" w:rsidRPr="006B5330" w14:paraId="4F6280FC" w14:textId="77777777" w:rsidTr="00FB7E36">
        <w:trPr>
          <w:trHeight w:val="341"/>
        </w:trPr>
        <w:tc>
          <w:tcPr>
            <w:tcW w:w="3907" w:type="dxa"/>
          </w:tcPr>
          <w:p w14:paraId="09788A43" w14:textId="77777777" w:rsidR="00FB7E36" w:rsidRPr="006B5330" w:rsidRDefault="00C6320C" w:rsidP="002E7628">
            <w:pPr>
              <w:autoSpaceDE w:val="0"/>
              <w:autoSpaceDN w:val="0"/>
              <w:adjustRightInd w:val="0"/>
              <w:spacing w:after="0" w:line="240" w:lineRule="auto"/>
              <w:ind w:left="-90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836" w:type="dxa"/>
          </w:tcPr>
          <w:p w14:paraId="705CF0F9" w14:textId="7692812B" w:rsidR="00FB7E36" w:rsidRPr="006B5330" w:rsidRDefault="006B5330" w:rsidP="00402A94">
            <w:pPr>
              <w:autoSpaceDE w:val="0"/>
              <w:autoSpaceDN w:val="0"/>
              <w:adjustRightInd w:val="0"/>
              <w:spacing w:after="0" w:line="240" w:lineRule="auto"/>
              <w:ind w:left="25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506,7</w:t>
            </w:r>
          </w:p>
        </w:tc>
        <w:tc>
          <w:tcPr>
            <w:tcW w:w="1678" w:type="dxa"/>
          </w:tcPr>
          <w:p w14:paraId="389568FC" w14:textId="208A24BE" w:rsidR="00FB7E36" w:rsidRPr="006B5330" w:rsidRDefault="0094746C" w:rsidP="00402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254,5</w:t>
            </w:r>
          </w:p>
        </w:tc>
        <w:tc>
          <w:tcPr>
            <w:tcW w:w="1727" w:type="dxa"/>
          </w:tcPr>
          <w:p w14:paraId="56E94E02" w14:textId="56A00824" w:rsidR="00FB7E36" w:rsidRPr="006B5330" w:rsidRDefault="006B5330" w:rsidP="00402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-252,2</w:t>
            </w:r>
          </w:p>
        </w:tc>
      </w:tr>
      <w:tr w:rsidR="006B5330" w:rsidRPr="006B5330" w14:paraId="5A232EB9" w14:textId="77777777" w:rsidTr="00FB7E36">
        <w:trPr>
          <w:trHeight w:val="130"/>
        </w:trPr>
        <w:tc>
          <w:tcPr>
            <w:tcW w:w="3907" w:type="dxa"/>
          </w:tcPr>
          <w:p w14:paraId="10FB30B8" w14:textId="77777777" w:rsidR="00FB7E36" w:rsidRPr="006B5330" w:rsidRDefault="00C6320C" w:rsidP="002E7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Образование </w:t>
            </w:r>
          </w:p>
        </w:tc>
        <w:tc>
          <w:tcPr>
            <w:tcW w:w="1836" w:type="dxa"/>
          </w:tcPr>
          <w:p w14:paraId="0F88CF46" w14:textId="4A982FB3" w:rsidR="00FB7E36" w:rsidRPr="006B5330" w:rsidRDefault="006B5330" w:rsidP="00402A94">
            <w:pPr>
              <w:autoSpaceDE w:val="0"/>
              <w:autoSpaceDN w:val="0"/>
              <w:adjustRightInd w:val="0"/>
              <w:spacing w:after="0" w:line="240" w:lineRule="auto"/>
              <w:ind w:left="25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1835,8</w:t>
            </w:r>
          </w:p>
        </w:tc>
        <w:tc>
          <w:tcPr>
            <w:tcW w:w="1678" w:type="dxa"/>
          </w:tcPr>
          <w:p w14:paraId="0E846E66" w14:textId="2ADD4592" w:rsidR="00FB7E36" w:rsidRPr="006B5330" w:rsidRDefault="0094746C" w:rsidP="00402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2288,5</w:t>
            </w:r>
          </w:p>
        </w:tc>
        <w:tc>
          <w:tcPr>
            <w:tcW w:w="1727" w:type="dxa"/>
          </w:tcPr>
          <w:p w14:paraId="098BFADA" w14:textId="17CCE17B" w:rsidR="00FB7E36" w:rsidRPr="006B5330" w:rsidRDefault="00CB45FA" w:rsidP="00402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6B5330" w:rsidRPr="006B5330">
              <w:rPr>
                <w:rFonts w:ascii="Times New Roman" w:hAnsi="Times New Roman" w:cs="Times New Roman"/>
                <w:sz w:val="28"/>
                <w:szCs w:val="28"/>
              </w:rPr>
              <w:t>452,7</w:t>
            </w:r>
          </w:p>
        </w:tc>
      </w:tr>
      <w:tr w:rsidR="006B5330" w:rsidRPr="006B5330" w14:paraId="0E3388C0" w14:textId="77777777" w:rsidTr="00FB7E36">
        <w:trPr>
          <w:trHeight w:val="176"/>
        </w:trPr>
        <w:tc>
          <w:tcPr>
            <w:tcW w:w="3907" w:type="dxa"/>
          </w:tcPr>
          <w:p w14:paraId="12C44B86" w14:textId="77777777" w:rsidR="00FB7E36" w:rsidRPr="006B5330" w:rsidRDefault="00C6320C" w:rsidP="002E7628">
            <w:pPr>
              <w:autoSpaceDE w:val="0"/>
              <w:autoSpaceDN w:val="0"/>
              <w:adjustRightInd w:val="0"/>
              <w:spacing w:after="0" w:line="240" w:lineRule="auto"/>
              <w:ind w:left="-90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836" w:type="dxa"/>
          </w:tcPr>
          <w:p w14:paraId="0F91FEC4" w14:textId="765FCF08" w:rsidR="00FB7E36" w:rsidRPr="006B5330" w:rsidRDefault="006B5330" w:rsidP="00402A94">
            <w:pPr>
              <w:autoSpaceDE w:val="0"/>
              <w:autoSpaceDN w:val="0"/>
              <w:adjustRightInd w:val="0"/>
              <w:spacing w:after="0" w:line="240" w:lineRule="auto"/>
              <w:ind w:left="25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107,6</w:t>
            </w:r>
          </w:p>
        </w:tc>
        <w:tc>
          <w:tcPr>
            <w:tcW w:w="1678" w:type="dxa"/>
          </w:tcPr>
          <w:p w14:paraId="6EE769AF" w14:textId="398588B2" w:rsidR="00FB7E36" w:rsidRPr="006B5330" w:rsidRDefault="0094746C" w:rsidP="00402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108,3</w:t>
            </w:r>
          </w:p>
        </w:tc>
        <w:tc>
          <w:tcPr>
            <w:tcW w:w="1727" w:type="dxa"/>
          </w:tcPr>
          <w:p w14:paraId="3ECE5F87" w14:textId="351DCE68" w:rsidR="00FB7E36" w:rsidRPr="006B5330" w:rsidRDefault="00CB45FA" w:rsidP="00402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B5330" w:rsidRPr="006B5330"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6B5330" w:rsidRPr="006B5330" w14:paraId="6394BE21" w14:textId="77777777" w:rsidTr="00FB7E36">
        <w:trPr>
          <w:trHeight w:val="98"/>
        </w:trPr>
        <w:tc>
          <w:tcPr>
            <w:tcW w:w="3907" w:type="dxa"/>
          </w:tcPr>
          <w:p w14:paraId="6A11E4E5" w14:textId="77777777" w:rsidR="00FB7E36" w:rsidRPr="006B5330" w:rsidRDefault="00C6320C" w:rsidP="002E76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1836" w:type="dxa"/>
          </w:tcPr>
          <w:p w14:paraId="4B871968" w14:textId="3F0FACE0" w:rsidR="00FB7E36" w:rsidRPr="006B5330" w:rsidRDefault="006B5330" w:rsidP="00402A94">
            <w:pPr>
              <w:autoSpaceDE w:val="0"/>
              <w:autoSpaceDN w:val="0"/>
              <w:adjustRightInd w:val="0"/>
              <w:spacing w:after="0" w:line="240" w:lineRule="auto"/>
              <w:ind w:left="25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107,4</w:t>
            </w:r>
          </w:p>
        </w:tc>
        <w:tc>
          <w:tcPr>
            <w:tcW w:w="1678" w:type="dxa"/>
          </w:tcPr>
          <w:p w14:paraId="18E67A0F" w14:textId="0B3EAAB1" w:rsidR="00FB7E36" w:rsidRPr="006B5330" w:rsidRDefault="0094746C" w:rsidP="00402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128,4</w:t>
            </w:r>
          </w:p>
        </w:tc>
        <w:tc>
          <w:tcPr>
            <w:tcW w:w="1727" w:type="dxa"/>
          </w:tcPr>
          <w:p w14:paraId="5CE54BAB" w14:textId="4A28AEAE" w:rsidR="00FB7E36" w:rsidRPr="006B5330" w:rsidRDefault="00CB45FA" w:rsidP="00402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6B5330" w:rsidRPr="006B533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6B5330" w:rsidRPr="006B5330" w14:paraId="76A3E14A" w14:textId="77777777" w:rsidTr="00FB7E36">
        <w:trPr>
          <w:trHeight w:val="160"/>
        </w:trPr>
        <w:tc>
          <w:tcPr>
            <w:tcW w:w="3907" w:type="dxa"/>
          </w:tcPr>
          <w:p w14:paraId="5C4EDE1D" w14:textId="77777777" w:rsidR="00FB7E36" w:rsidRPr="006B5330" w:rsidRDefault="00C6320C" w:rsidP="002E7628">
            <w:pPr>
              <w:autoSpaceDE w:val="0"/>
              <w:autoSpaceDN w:val="0"/>
              <w:adjustRightInd w:val="0"/>
              <w:spacing w:after="0" w:line="240" w:lineRule="auto"/>
              <w:ind w:left="-90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836" w:type="dxa"/>
          </w:tcPr>
          <w:p w14:paraId="58ABEE7A" w14:textId="53D2C7D2" w:rsidR="00FB7E36" w:rsidRPr="006B5330" w:rsidRDefault="006B5330" w:rsidP="00402A94">
            <w:pPr>
              <w:autoSpaceDE w:val="0"/>
              <w:autoSpaceDN w:val="0"/>
              <w:adjustRightInd w:val="0"/>
              <w:spacing w:after="0" w:line="240" w:lineRule="auto"/>
              <w:ind w:left="25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94,5</w:t>
            </w:r>
          </w:p>
        </w:tc>
        <w:tc>
          <w:tcPr>
            <w:tcW w:w="1678" w:type="dxa"/>
          </w:tcPr>
          <w:p w14:paraId="56E8A665" w14:textId="43D22A12" w:rsidR="00FB7E36" w:rsidRPr="006B5330" w:rsidRDefault="0094746C" w:rsidP="00402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115,2</w:t>
            </w:r>
          </w:p>
        </w:tc>
        <w:tc>
          <w:tcPr>
            <w:tcW w:w="1727" w:type="dxa"/>
          </w:tcPr>
          <w:p w14:paraId="364455FF" w14:textId="40C090C1" w:rsidR="00FB7E36" w:rsidRPr="006B5330" w:rsidRDefault="00CB45FA" w:rsidP="00402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6B5330" w:rsidRPr="006B5330">
              <w:rPr>
                <w:rFonts w:ascii="Times New Roman" w:hAnsi="Times New Roman" w:cs="Times New Roman"/>
                <w:sz w:val="28"/>
                <w:szCs w:val="28"/>
              </w:rPr>
              <w:t>20,7</w:t>
            </w:r>
          </w:p>
        </w:tc>
      </w:tr>
      <w:tr w:rsidR="006B5330" w:rsidRPr="006B5330" w14:paraId="23B44791" w14:textId="77777777" w:rsidTr="00FB7E36">
        <w:trPr>
          <w:trHeight w:val="130"/>
        </w:trPr>
        <w:tc>
          <w:tcPr>
            <w:tcW w:w="3907" w:type="dxa"/>
          </w:tcPr>
          <w:p w14:paraId="0806C2EE" w14:textId="77777777" w:rsidR="00FB7E36" w:rsidRPr="006B5330" w:rsidRDefault="00C6320C" w:rsidP="002E7628">
            <w:pPr>
              <w:autoSpaceDE w:val="0"/>
              <w:autoSpaceDN w:val="0"/>
              <w:adjustRightInd w:val="0"/>
              <w:spacing w:after="0" w:line="240" w:lineRule="auto"/>
              <w:ind w:left="-90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Средства массой информации</w:t>
            </w:r>
          </w:p>
        </w:tc>
        <w:tc>
          <w:tcPr>
            <w:tcW w:w="1836" w:type="dxa"/>
          </w:tcPr>
          <w:p w14:paraId="0670DF6F" w14:textId="1D47282B" w:rsidR="00FB7E36" w:rsidRPr="006B5330" w:rsidRDefault="006B5330" w:rsidP="00402A94">
            <w:pPr>
              <w:autoSpaceDE w:val="0"/>
              <w:autoSpaceDN w:val="0"/>
              <w:adjustRightInd w:val="0"/>
              <w:spacing w:after="0" w:line="240" w:lineRule="auto"/>
              <w:ind w:left="25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3,5</w:t>
            </w:r>
          </w:p>
        </w:tc>
        <w:tc>
          <w:tcPr>
            <w:tcW w:w="1678" w:type="dxa"/>
          </w:tcPr>
          <w:p w14:paraId="333856EE" w14:textId="736DB58B" w:rsidR="00FB7E36" w:rsidRPr="006B5330" w:rsidRDefault="0094746C" w:rsidP="00402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  <w:tc>
          <w:tcPr>
            <w:tcW w:w="1727" w:type="dxa"/>
          </w:tcPr>
          <w:p w14:paraId="136BA561" w14:textId="1EB83C55" w:rsidR="00FB7E36" w:rsidRPr="006B5330" w:rsidRDefault="00CB45FA" w:rsidP="00402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6B5330" w:rsidRPr="006B533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6320C" w:rsidRPr="006B533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B5330" w:rsidRPr="006B5330" w14:paraId="57EED625" w14:textId="77777777" w:rsidTr="00FB7E36">
        <w:trPr>
          <w:trHeight w:val="130"/>
        </w:trPr>
        <w:tc>
          <w:tcPr>
            <w:tcW w:w="3907" w:type="dxa"/>
          </w:tcPr>
          <w:p w14:paraId="562A4A89" w14:textId="77777777" w:rsidR="00C6320C" w:rsidRPr="006B5330" w:rsidRDefault="00C6320C" w:rsidP="002E7628">
            <w:pPr>
              <w:autoSpaceDE w:val="0"/>
              <w:autoSpaceDN w:val="0"/>
              <w:adjustRightInd w:val="0"/>
              <w:spacing w:after="0" w:line="240" w:lineRule="auto"/>
              <w:ind w:left="-90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 xml:space="preserve">Обслуживание </w:t>
            </w:r>
            <w:proofErr w:type="spellStart"/>
            <w:proofErr w:type="gramStart"/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государствен-ного</w:t>
            </w:r>
            <w:proofErr w:type="spellEnd"/>
            <w:proofErr w:type="gramEnd"/>
            <w:r w:rsidRPr="006B5330">
              <w:rPr>
                <w:rFonts w:ascii="Times New Roman" w:hAnsi="Times New Roman" w:cs="Times New Roman"/>
                <w:sz w:val="28"/>
                <w:szCs w:val="28"/>
              </w:rPr>
              <w:t xml:space="preserve"> и муниципального долга</w:t>
            </w:r>
          </w:p>
        </w:tc>
        <w:tc>
          <w:tcPr>
            <w:tcW w:w="1836" w:type="dxa"/>
          </w:tcPr>
          <w:p w14:paraId="2F6AE8AE" w14:textId="77777777" w:rsidR="00C6320C" w:rsidRPr="006B5330" w:rsidRDefault="006B5330" w:rsidP="00402A94">
            <w:pPr>
              <w:autoSpaceDE w:val="0"/>
              <w:autoSpaceDN w:val="0"/>
              <w:adjustRightInd w:val="0"/>
              <w:spacing w:after="0" w:line="240" w:lineRule="auto"/>
              <w:ind w:left="25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0,05</w:t>
            </w:r>
          </w:p>
          <w:p w14:paraId="2F7A40D6" w14:textId="382DC6A6" w:rsidR="006B5330" w:rsidRPr="006B5330" w:rsidRDefault="006B5330" w:rsidP="00402A94">
            <w:pPr>
              <w:autoSpaceDE w:val="0"/>
              <w:autoSpaceDN w:val="0"/>
              <w:adjustRightInd w:val="0"/>
              <w:spacing w:after="0" w:line="240" w:lineRule="auto"/>
              <w:ind w:left="25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8" w:type="dxa"/>
          </w:tcPr>
          <w:p w14:paraId="00162E22" w14:textId="05C7E883" w:rsidR="00C6320C" w:rsidRPr="006B5330" w:rsidRDefault="0094746C" w:rsidP="00402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  <w:tc>
          <w:tcPr>
            <w:tcW w:w="1727" w:type="dxa"/>
          </w:tcPr>
          <w:p w14:paraId="6DF48067" w14:textId="3E1DF56A" w:rsidR="00C6320C" w:rsidRPr="006B5330" w:rsidRDefault="00CB45FA" w:rsidP="00402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6B5330" w:rsidRPr="006B5330">
              <w:rPr>
                <w:rFonts w:ascii="Times New Roman" w:hAnsi="Times New Roman" w:cs="Times New Roman"/>
                <w:sz w:val="28"/>
                <w:szCs w:val="28"/>
              </w:rPr>
              <w:t>3,25</w:t>
            </w:r>
          </w:p>
        </w:tc>
      </w:tr>
      <w:tr w:rsidR="006B5330" w:rsidRPr="006B5330" w14:paraId="117B73C2" w14:textId="77777777" w:rsidTr="00FB7E36">
        <w:trPr>
          <w:trHeight w:val="130"/>
        </w:trPr>
        <w:tc>
          <w:tcPr>
            <w:tcW w:w="3907" w:type="dxa"/>
          </w:tcPr>
          <w:p w14:paraId="009A321F" w14:textId="77777777" w:rsidR="00C6320C" w:rsidRPr="006B5330" w:rsidRDefault="00C6320C" w:rsidP="00402A94">
            <w:pPr>
              <w:autoSpaceDE w:val="0"/>
              <w:autoSpaceDN w:val="0"/>
              <w:adjustRightInd w:val="0"/>
              <w:spacing w:after="0" w:line="240" w:lineRule="auto"/>
              <w:ind w:left="-90"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Итого расходов</w:t>
            </w:r>
          </w:p>
        </w:tc>
        <w:tc>
          <w:tcPr>
            <w:tcW w:w="1836" w:type="dxa"/>
          </w:tcPr>
          <w:p w14:paraId="36817939" w14:textId="5FFCA196" w:rsidR="00C6320C" w:rsidRPr="006B5330" w:rsidRDefault="006B5330" w:rsidP="00402A94">
            <w:pPr>
              <w:autoSpaceDE w:val="0"/>
              <w:autoSpaceDN w:val="0"/>
              <w:adjustRightInd w:val="0"/>
              <w:spacing w:after="0" w:line="240" w:lineRule="auto"/>
              <w:ind w:left="25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3061,4</w:t>
            </w:r>
          </w:p>
        </w:tc>
        <w:tc>
          <w:tcPr>
            <w:tcW w:w="1678" w:type="dxa"/>
          </w:tcPr>
          <w:p w14:paraId="20144EC3" w14:textId="6AD9D985" w:rsidR="00C6320C" w:rsidRPr="006B5330" w:rsidRDefault="0094746C" w:rsidP="00402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3509,9</w:t>
            </w:r>
          </w:p>
        </w:tc>
        <w:tc>
          <w:tcPr>
            <w:tcW w:w="1727" w:type="dxa"/>
          </w:tcPr>
          <w:p w14:paraId="461E3F9E" w14:textId="76668600" w:rsidR="00C6320C" w:rsidRPr="006B5330" w:rsidRDefault="006B5330" w:rsidP="00402A9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B5330">
              <w:rPr>
                <w:rFonts w:ascii="Times New Roman" w:hAnsi="Times New Roman" w:cs="Times New Roman"/>
                <w:sz w:val="28"/>
                <w:szCs w:val="28"/>
              </w:rPr>
              <w:t>+448,5</w:t>
            </w:r>
          </w:p>
        </w:tc>
      </w:tr>
    </w:tbl>
    <w:p w14:paraId="48148768" w14:textId="77777777" w:rsidR="00FB7E36" w:rsidRPr="008F508D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569B87E2" w14:textId="77777777" w:rsidR="00FB7E36" w:rsidRPr="008F508D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508D">
        <w:rPr>
          <w:rFonts w:ascii="Times New Roman" w:hAnsi="Times New Roman" w:cs="Times New Roman"/>
          <w:b/>
          <w:sz w:val="28"/>
          <w:szCs w:val="28"/>
        </w:rPr>
        <w:t>Слайд 1</w:t>
      </w:r>
      <w:r w:rsidR="004C5753" w:rsidRPr="008F508D">
        <w:rPr>
          <w:rFonts w:ascii="Times New Roman" w:hAnsi="Times New Roman" w:cs="Times New Roman"/>
          <w:b/>
          <w:sz w:val="28"/>
          <w:szCs w:val="28"/>
        </w:rPr>
        <w:t>1</w:t>
      </w:r>
    </w:p>
    <w:p w14:paraId="27B8C08B" w14:textId="77777777" w:rsidR="00FB7E36" w:rsidRPr="008F508D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508D">
        <w:rPr>
          <w:rFonts w:ascii="Times New Roman" w:hAnsi="Times New Roman" w:cs="Times New Roman"/>
          <w:sz w:val="28"/>
          <w:szCs w:val="28"/>
        </w:rPr>
        <w:t xml:space="preserve">Основные принципы бюджетных расходов – это целевой характер, их адресность и результативность, чем выше доля программных </w:t>
      </w:r>
      <w:r w:rsidR="00F91EB0" w:rsidRPr="008F508D">
        <w:rPr>
          <w:rFonts w:ascii="Times New Roman" w:hAnsi="Times New Roman" w:cs="Times New Roman"/>
          <w:sz w:val="28"/>
          <w:szCs w:val="28"/>
        </w:rPr>
        <w:t>расходов,</w:t>
      </w:r>
      <w:r w:rsidRPr="008F508D">
        <w:rPr>
          <w:rFonts w:ascii="Times New Roman" w:hAnsi="Times New Roman" w:cs="Times New Roman"/>
          <w:sz w:val="28"/>
          <w:szCs w:val="28"/>
        </w:rPr>
        <w:t xml:space="preserve"> тем результативнее, эффективнее расходуются средства бюджета. </w:t>
      </w:r>
    </w:p>
    <w:p w14:paraId="75BF6D5C" w14:textId="7E17DD71" w:rsidR="00FB7E36" w:rsidRPr="008F508D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508D">
        <w:rPr>
          <w:rFonts w:ascii="Times New Roman" w:hAnsi="Times New Roman" w:cs="Times New Roman"/>
          <w:sz w:val="28"/>
          <w:szCs w:val="28"/>
        </w:rPr>
        <w:t xml:space="preserve"> Соблюсти эти принципы позволяет программный бюджет. В 202</w:t>
      </w:r>
      <w:r w:rsidR="008F508D" w:rsidRPr="008F508D">
        <w:rPr>
          <w:rFonts w:ascii="Times New Roman" w:hAnsi="Times New Roman" w:cs="Times New Roman"/>
          <w:sz w:val="28"/>
          <w:szCs w:val="28"/>
        </w:rPr>
        <w:t>4</w:t>
      </w:r>
      <w:r w:rsidRPr="008F508D">
        <w:rPr>
          <w:rFonts w:ascii="Times New Roman" w:hAnsi="Times New Roman" w:cs="Times New Roman"/>
          <w:sz w:val="28"/>
          <w:szCs w:val="28"/>
        </w:rPr>
        <w:t xml:space="preserve"> году будут реализованы 2</w:t>
      </w:r>
      <w:r w:rsidR="00F91EB0" w:rsidRPr="008F508D">
        <w:rPr>
          <w:rFonts w:ascii="Times New Roman" w:hAnsi="Times New Roman" w:cs="Times New Roman"/>
          <w:sz w:val="28"/>
          <w:szCs w:val="28"/>
        </w:rPr>
        <w:t>4</w:t>
      </w:r>
      <w:r w:rsidRPr="008F508D">
        <w:rPr>
          <w:rFonts w:ascii="Times New Roman" w:hAnsi="Times New Roman" w:cs="Times New Roman"/>
          <w:sz w:val="28"/>
          <w:szCs w:val="28"/>
        </w:rPr>
        <w:t xml:space="preserve"> муниципальные программы, что составляет 99,</w:t>
      </w:r>
      <w:r w:rsidR="002E7628" w:rsidRPr="008F508D">
        <w:rPr>
          <w:rFonts w:ascii="Times New Roman" w:hAnsi="Times New Roman" w:cs="Times New Roman"/>
          <w:sz w:val="28"/>
          <w:szCs w:val="28"/>
        </w:rPr>
        <w:t>7</w:t>
      </w:r>
      <w:r w:rsidRPr="008F50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F508D">
        <w:rPr>
          <w:rFonts w:ascii="Times New Roman" w:hAnsi="Times New Roman" w:cs="Times New Roman"/>
          <w:sz w:val="28"/>
          <w:szCs w:val="28"/>
        </w:rPr>
        <w:t>%  всех</w:t>
      </w:r>
      <w:proofErr w:type="gramEnd"/>
      <w:r w:rsidRPr="008F508D">
        <w:rPr>
          <w:rFonts w:ascii="Times New Roman" w:hAnsi="Times New Roman" w:cs="Times New Roman"/>
          <w:sz w:val="28"/>
          <w:szCs w:val="28"/>
        </w:rPr>
        <w:t xml:space="preserve"> расходов бюджета. </w:t>
      </w:r>
    </w:p>
    <w:p w14:paraId="4BD34C98" w14:textId="77777777" w:rsidR="00FB7E36" w:rsidRPr="008F508D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42E4BE6" w14:textId="77777777" w:rsidR="00FB7E36" w:rsidRPr="00BA1E8F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1E8F">
        <w:rPr>
          <w:rFonts w:ascii="Times New Roman" w:hAnsi="Times New Roman" w:cs="Times New Roman"/>
          <w:b/>
          <w:sz w:val="28"/>
          <w:szCs w:val="28"/>
        </w:rPr>
        <w:t>Слайд 1</w:t>
      </w:r>
      <w:r w:rsidR="004C5753" w:rsidRPr="00BA1E8F">
        <w:rPr>
          <w:rFonts w:ascii="Times New Roman" w:hAnsi="Times New Roman" w:cs="Times New Roman"/>
          <w:b/>
          <w:sz w:val="28"/>
          <w:szCs w:val="28"/>
        </w:rPr>
        <w:t>2</w:t>
      </w:r>
    </w:p>
    <w:p w14:paraId="7F226083" w14:textId="3775870C" w:rsidR="00FB7E36" w:rsidRPr="00BA1E8F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E8F">
        <w:rPr>
          <w:rFonts w:ascii="Times New Roman" w:hAnsi="Times New Roman" w:cs="Times New Roman"/>
          <w:sz w:val="28"/>
          <w:szCs w:val="28"/>
        </w:rPr>
        <w:t xml:space="preserve"> Расходы на социально-культурные мероприятия в бюджете города </w:t>
      </w:r>
      <w:proofErr w:type="gramStart"/>
      <w:r w:rsidRPr="00BA1E8F">
        <w:rPr>
          <w:rFonts w:ascii="Times New Roman" w:hAnsi="Times New Roman" w:cs="Times New Roman"/>
          <w:sz w:val="28"/>
          <w:szCs w:val="28"/>
        </w:rPr>
        <w:t xml:space="preserve">составят  </w:t>
      </w:r>
      <w:r w:rsidR="001A0B09" w:rsidRPr="00BA1E8F">
        <w:rPr>
          <w:rFonts w:ascii="Times New Roman" w:hAnsi="Times New Roman" w:cs="Times New Roman"/>
          <w:sz w:val="28"/>
          <w:szCs w:val="28"/>
        </w:rPr>
        <w:t>264</w:t>
      </w:r>
      <w:r w:rsidR="005D5AFF" w:rsidRPr="00BA1E8F">
        <w:rPr>
          <w:rFonts w:ascii="Times New Roman" w:hAnsi="Times New Roman" w:cs="Times New Roman"/>
          <w:sz w:val="28"/>
          <w:szCs w:val="28"/>
        </w:rPr>
        <w:t>0</w:t>
      </w:r>
      <w:proofErr w:type="gramEnd"/>
      <w:r w:rsidR="001A0B09" w:rsidRPr="00BA1E8F">
        <w:rPr>
          <w:rFonts w:ascii="Times New Roman" w:hAnsi="Times New Roman" w:cs="Times New Roman"/>
          <w:sz w:val="28"/>
          <w:szCs w:val="28"/>
        </w:rPr>
        <w:t>,4</w:t>
      </w:r>
      <w:r w:rsidRPr="00BA1E8F">
        <w:rPr>
          <w:rFonts w:ascii="Times New Roman" w:hAnsi="Times New Roman" w:cs="Times New Roman"/>
          <w:sz w:val="28"/>
          <w:szCs w:val="28"/>
        </w:rPr>
        <w:t xml:space="preserve"> млн. руб. или  свыше 7</w:t>
      </w:r>
      <w:r w:rsidR="005D5AFF" w:rsidRPr="00BA1E8F">
        <w:rPr>
          <w:rFonts w:ascii="Times New Roman" w:hAnsi="Times New Roman" w:cs="Times New Roman"/>
          <w:sz w:val="28"/>
          <w:szCs w:val="28"/>
        </w:rPr>
        <w:t>5</w:t>
      </w:r>
      <w:r w:rsidRPr="00BA1E8F">
        <w:rPr>
          <w:rFonts w:ascii="Times New Roman" w:hAnsi="Times New Roman" w:cs="Times New Roman"/>
          <w:sz w:val="28"/>
          <w:szCs w:val="28"/>
        </w:rPr>
        <w:t>,0% всех расходов бюджета.</w:t>
      </w:r>
    </w:p>
    <w:p w14:paraId="64DD7700" w14:textId="7792C7EA" w:rsidR="00FB7E36" w:rsidRPr="00BA1E8F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E8F">
        <w:rPr>
          <w:rFonts w:ascii="Times New Roman" w:hAnsi="Times New Roman" w:cs="Times New Roman"/>
          <w:sz w:val="28"/>
          <w:szCs w:val="28"/>
        </w:rPr>
        <w:t xml:space="preserve">  Значительную долю составят расходы на </w:t>
      </w:r>
      <w:proofErr w:type="gramStart"/>
      <w:r w:rsidRPr="00BA1E8F">
        <w:rPr>
          <w:rFonts w:ascii="Times New Roman" w:hAnsi="Times New Roman" w:cs="Times New Roman"/>
          <w:sz w:val="28"/>
          <w:szCs w:val="28"/>
        </w:rPr>
        <w:t>образование  -</w:t>
      </w:r>
      <w:proofErr w:type="gramEnd"/>
      <w:r w:rsidR="005D5AFF" w:rsidRPr="00BA1E8F">
        <w:rPr>
          <w:rFonts w:ascii="Times New Roman" w:hAnsi="Times New Roman" w:cs="Times New Roman"/>
          <w:sz w:val="28"/>
          <w:szCs w:val="28"/>
        </w:rPr>
        <w:t>2288,5</w:t>
      </w:r>
      <w:r w:rsidRPr="00BA1E8F">
        <w:rPr>
          <w:rFonts w:ascii="Times New Roman" w:hAnsi="Times New Roman" w:cs="Times New Roman"/>
          <w:sz w:val="28"/>
          <w:szCs w:val="28"/>
        </w:rPr>
        <w:t xml:space="preserve"> млн. руб. или </w:t>
      </w:r>
      <w:r w:rsidR="001A0B09" w:rsidRPr="00BA1E8F">
        <w:rPr>
          <w:rFonts w:ascii="Times New Roman" w:hAnsi="Times New Roman" w:cs="Times New Roman"/>
          <w:sz w:val="28"/>
          <w:szCs w:val="28"/>
        </w:rPr>
        <w:t xml:space="preserve"> свыше </w:t>
      </w:r>
      <w:r w:rsidR="005D5AFF" w:rsidRPr="00BA1E8F">
        <w:rPr>
          <w:rFonts w:ascii="Times New Roman" w:hAnsi="Times New Roman" w:cs="Times New Roman"/>
          <w:sz w:val="28"/>
          <w:szCs w:val="28"/>
        </w:rPr>
        <w:t>85,0</w:t>
      </w:r>
      <w:r w:rsidRPr="00BA1E8F">
        <w:rPr>
          <w:rFonts w:ascii="Times New Roman" w:hAnsi="Times New Roman" w:cs="Times New Roman"/>
          <w:sz w:val="28"/>
          <w:szCs w:val="28"/>
        </w:rPr>
        <w:t xml:space="preserve"> процентов всех социальных расходов.</w:t>
      </w:r>
    </w:p>
    <w:p w14:paraId="1F2B2D1E" w14:textId="343B00A2" w:rsidR="00FB7E36" w:rsidRPr="00BA1E8F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E8F">
        <w:rPr>
          <w:rFonts w:ascii="Times New Roman" w:hAnsi="Times New Roman" w:cs="Times New Roman"/>
          <w:sz w:val="28"/>
          <w:szCs w:val="28"/>
        </w:rPr>
        <w:t xml:space="preserve">Расходы на дошкольное образование составят </w:t>
      </w:r>
      <w:r w:rsidR="005D5AFF" w:rsidRPr="00BA1E8F">
        <w:rPr>
          <w:rFonts w:ascii="Times New Roman" w:hAnsi="Times New Roman" w:cs="Times New Roman"/>
          <w:sz w:val="28"/>
          <w:szCs w:val="28"/>
        </w:rPr>
        <w:t>519,2</w:t>
      </w:r>
      <w:r w:rsidRPr="00BA1E8F">
        <w:rPr>
          <w:rFonts w:ascii="Times New Roman" w:hAnsi="Times New Roman" w:cs="Times New Roman"/>
          <w:sz w:val="28"/>
          <w:szCs w:val="28"/>
        </w:rPr>
        <w:t xml:space="preserve"> млн. руб. За счет бюджета оплачиваются </w:t>
      </w:r>
      <w:proofErr w:type="gramStart"/>
      <w:r w:rsidRPr="00BA1E8F">
        <w:rPr>
          <w:rFonts w:ascii="Times New Roman" w:hAnsi="Times New Roman" w:cs="Times New Roman"/>
          <w:sz w:val="28"/>
          <w:szCs w:val="28"/>
        </w:rPr>
        <w:t>услуги  25</w:t>
      </w:r>
      <w:proofErr w:type="gramEnd"/>
      <w:r w:rsidRPr="00BA1E8F">
        <w:rPr>
          <w:rFonts w:ascii="Times New Roman" w:hAnsi="Times New Roman" w:cs="Times New Roman"/>
          <w:sz w:val="28"/>
          <w:szCs w:val="28"/>
        </w:rPr>
        <w:t xml:space="preserve"> дошкольных учреждений, в которых воспитываются </w:t>
      </w:r>
      <w:r w:rsidR="005D5AFF" w:rsidRPr="00BA1E8F">
        <w:rPr>
          <w:rFonts w:ascii="Times New Roman" w:hAnsi="Times New Roman" w:cs="Times New Roman"/>
          <w:sz w:val="28"/>
          <w:szCs w:val="28"/>
        </w:rPr>
        <w:t>4550</w:t>
      </w:r>
      <w:r w:rsidRPr="00BA1E8F">
        <w:rPr>
          <w:rFonts w:ascii="Times New Roman" w:hAnsi="Times New Roman" w:cs="Times New Roman"/>
          <w:sz w:val="28"/>
          <w:szCs w:val="28"/>
        </w:rPr>
        <w:t xml:space="preserve"> детей.</w:t>
      </w:r>
    </w:p>
    <w:p w14:paraId="566EA3E0" w14:textId="5747AF1F" w:rsidR="00FB7E36" w:rsidRPr="00BA1E8F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E8F">
        <w:rPr>
          <w:rFonts w:ascii="Times New Roman" w:hAnsi="Times New Roman" w:cs="Times New Roman"/>
          <w:sz w:val="28"/>
          <w:szCs w:val="28"/>
        </w:rPr>
        <w:t xml:space="preserve"> На оплату услуг 13 общеобразовательных организаций, в которых обучаются </w:t>
      </w:r>
      <w:proofErr w:type="gramStart"/>
      <w:r w:rsidR="005D5AFF" w:rsidRPr="00BA1E8F">
        <w:rPr>
          <w:rFonts w:ascii="Times New Roman" w:hAnsi="Times New Roman" w:cs="Times New Roman"/>
          <w:sz w:val="28"/>
          <w:szCs w:val="28"/>
        </w:rPr>
        <w:t>11883</w:t>
      </w:r>
      <w:r w:rsidRPr="00BA1E8F">
        <w:rPr>
          <w:rFonts w:ascii="Times New Roman" w:hAnsi="Times New Roman" w:cs="Times New Roman"/>
          <w:sz w:val="28"/>
          <w:szCs w:val="28"/>
        </w:rPr>
        <w:t xml:space="preserve">  школьников</w:t>
      </w:r>
      <w:proofErr w:type="gramEnd"/>
      <w:r w:rsidRPr="00BA1E8F">
        <w:rPr>
          <w:rFonts w:ascii="Times New Roman" w:hAnsi="Times New Roman" w:cs="Times New Roman"/>
          <w:sz w:val="28"/>
          <w:szCs w:val="28"/>
        </w:rPr>
        <w:t xml:space="preserve">,  выделено из бюджета </w:t>
      </w:r>
      <w:r w:rsidR="00BA1E8F" w:rsidRPr="00BA1E8F">
        <w:rPr>
          <w:rFonts w:ascii="Times New Roman" w:hAnsi="Times New Roman" w:cs="Times New Roman"/>
          <w:sz w:val="28"/>
          <w:szCs w:val="28"/>
        </w:rPr>
        <w:t>700,7</w:t>
      </w:r>
      <w:r w:rsidRPr="00BA1E8F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14:paraId="6D91A941" w14:textId="1D8D225B" w:rsidR="00696EBF" w:rsidRPr="00BA1E8F" w:rsidRDefault="00696EBF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E8F">
        <w:rPr>
          <w:rFonts w:ascii="Times New Roman" w:hAnsi="Times New Roman" w:cs="Times New Roman"/>
          <w:sz w:val="28"/>
          <w:szCs w:val="28"/>
        </w:rPr>
        <w:t>В</w:t>
      </w:r>
      <w:r w:rsidR="00BA1E8F" w:rsidRPr="00BA1E8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A1E8F">
        <w:rPr>
          <w:rFonts w:ascii="Times New Roman" w:hAnsi="Times New Roman" w:cs="Times New Roman"/>
          <w:sz w:val="28"/>
          <w:szCs w:val="28"/>
        </w:rPr>
        <w:t>2024  год</w:t>
      </w:r>
      <w:r w:rsidR="00BA1E8F" w:rsidRPr="00BA1E8F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BA1E8F">
        <w:rPr>
          <w:rFonts w:ascii="Times New Roman" w:hAnsi="Times New Roman" w:cs="Times New Roman"/>
          <w:sz w:val="28"/>
          <w:szCs w:val="28"/>
        </w:rPr>
        <w:t xml:space="preserve"> выделены средства на строительство  школы на </w:t>
      </w:r>
      <w:r w:rsidR="00CF5F5F" w:rsidRPr="00BA1E8F">
        <w:rPr>
          <w:rFonts w:ascii="Times New Roman" w:hAnsi="Times New Roman" w:cs="Times New Roman"/>
          <w:sz w:val="28"/>
          <w:szCs w:val="28"/>
        </w:rPr>
        <w:t>825</w:t>
      </w:r>
      <w:r w:rsidRPr="00BA1E8F">
        <w:rPr>
          <w:rFonts w:ascii="Times New Roman" w:hAnsi="Times New Roman" w:cs="Times New Roman"/>
          <w:sz w:val="28"/>
          <w:szCs w:val="28"/>
        </w:rPr>
        <w:t xml:space="preserve"> мест</w:t>
      </w:r>
      <w:r w:rsidR="00E63318" w:rsidRPr="00BA1E8F">
        <w:rPr>
          <w:rFonts w:ascii="Times New Roman" w:hAnsi="Times New Roman" w:cs="Times New Roman"/>
          <w:sz w:val="28"/>
          <w:szCs w:val="28"/>
        </w:rPr>
        <w:t xml:space="preserve"> по ул. Мурманская </w:t>
      </w:r>
      <w:r w:rsidRPr="00BA1E8F">
        <w:rPr>
          <w:rFonts w:ascii="Times New Roman" w:hAnsi="Times New Roman" w:cs="Times New Roman"/>
          <w:sz w:val="28"/>
          <w:szCs w:val="28"/>
        </w:rPr>
        <w:t xml:space="preserve"> в  общей сумме </w:t>
      </w:r>
      <w:r w:rsidR="00BA1E8F" w:rsidRPr="00BA1E8F">
        <w:rPr>
          <w:rFonts w:ascii="Times New Roman" w:hAnsi="Times New Roman" w:cs="Times New Roman"/>
          <w:sz w:val="28"/>
          <w:szCs w:val="28"/>
        </w:rPr>
        <w:t>744,9</w:t>
      </w:r>
      <w:r w:rsidRPr="00BA1E8F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14:paraId="08171D80" w14:textId="49428B35" w:rsidR="00FB7E36" w:rsidRPr="00BA1E8F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E8F">
        <w:rPr>
          <w:rFonts w:ascii="Times New Roman" w:hAnsi="Times New Roman" w:cs="Times New Roman"/>
          <w:sz w:val="28"/>
          <w:szCs w:val="28"/>
        </w:rPr>
        <w:t xml:space="preserve"> На оплату </w:t>
      </w:r>
      <w:proofErr w:type="gramStart"/>
      <w:r w:rsidRPr="00BA1E8F">
        <w:rPr>
          <w:rFonts w:ascii="Times New Roman" w:hAnsi="Times New Roman" w:cs="Times New Roman"/>
          <w:sz w:val="28"/>
          <w:szCs w:val="28"/>
        </w:rPr>
        <w:t>услуг  4</w:t>
      </w:r>
      <w:proofErr w:type="gramEnd"/>
      <w:r w:rsidRPr="00BA1E8F">
        <w:rPr>
          <w:rFonts w:ascii="Times New Roman" w:hAnsi="Times New Roman" w:cs="Times New Roman"/>
          <w:sz w:val="28"/>
          <w:szCs w:val="28"/>
        </w:rPr>
        <w:t xml:space="preserve"> учреждений дополнительного образования детей, в которых  обучаются  66</w:t>
      </w:r>
      <w:r w:rsidR="00BA1E8F" w:rsidRPr="00BA1E8F">
        <w:rPr>
          <w:rFonts w:ascii="Times New Roman" w:hAnsi="Times New Roman" w:cs="Times New Roman"/>
          <w:sz w:val="28"/>
          <w:szCs w:val="28"/>
        </w:rPr>
        <w:t>82</w:t>
      </w:r>
      <w:r w:rsidRPr="00BA1E8F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6913D7" w:rsidRPr="00BA1E8F">
        <w:rPr>
          <w:rFonts w:ascii="Times New Roman" w:hAnsi="Times New Roman" w:cs="Times New Roman"/>
          <w:sz w:val="28"/>
          <w:szCs w:val="28"/>
        </w:rPr>
        <w:t>а</w:t>
      </w:r>
      <w:r w:rsidRPr="00BA1E8F">
        <w:rPr>
          <w:rFonts w:ascii="Times New Roman" w:hAnsi="Times New Roman" w:cs="Times New Roman"/>
          <w:sz w:val="28"/>
          <w:szCs w:val="28"/>
        </w:rPr>
        <w:t xml:space="preserve">,   будет выделено из бюджета </w:t>
      </w:r>
      <w:r w:rsidR="00BA1E8F" w:rsidRPr="00BA1E8F">
        <w:rPr>
          <w:rFonts w:ascii="Times New Roman" w:hAnsi="Times New Roman" w:cs="Times New Roman"/>
          <w:sz w:val="28"/>
          <w:szCs w:val="28"/>
        </w:rPr>
        <w:t>119,4</w:t>
      </w:r>
      <w:r w:rsidRPr="00BA1E8F">
        <w:rPr>
          <w:rFonts w:ascii="Times New Roman" w:hAnsi="Times New Roman" w:cs="Times New Roman"/>
          <w:sz w:val="28"/>
          <w:szCs w:val="28"/>
        </w:rPr>
        <w:t xml:space="preserve"> млн. руб.</w:t>
      </w:r>
    </w:p>
    <w:p w14:paraId="79D366C7" w14:textId="6D1E5D65" w:rsidR="00FB7E36" w:rsidRPr="00BA1E8F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E8F">
        <w:rPr>
          <w:rFonts w:ascii="Times New Roman" w:hAnsi="Times New Roman" w:cs="Times New Roman"/>
          <w:sz w:val="28"/>
          <w:szCs w:val="28"/>
        </w:rPr>
        <w:t xml:space="preserve">Расходы на проведение мероприятий молодежной политики составят </w:t>
      </w:r>
      <w:r w:rsidR="00BA1E8F" w:rsidRPr="00BA1E8F">
        <w:rPr>
          <w:rFonts w:ascii="Times New Roman" w:hAnsi="Times New Roman" w:cs="Times New Roman"/>
          <w:sz w:val="28"/>
          <w:szCs w:val="28"/>
        </w:rPr>
        <w:t>5,1</w:t>
      </w:r>
      <w:r w:rsidRPr="00BA1E8F">
        <w:rPr>
          <w:rFonts w:ascii="Times New Roman" w:hAnsi="Times New Roman" w:cs="Times New Roman"/>
          <w:sz w:val="28"/>
          <w:szCs w:val="28"/>
        </w:rPr>
        <w:t xml:space="preserve"> млн. руб. Это расходы на оплату проведения различных </w:t>
      </w:r>
      <w:proofErr w:type="gramStart"/>
      <w:r w:rsidRPr="00BA1E8F">
        <w:rPr>
          <w:rFonts w:ascii="Times New Roman" w:hAnsi="Times New Roman" w:cs="Times New Roman"/>
          <w:sz w:val="28"/>
          <w:szCs w:val="28"/>
        </w:rPr>
        <w:t>мероприятий  молодежной</w:t>
      </w:r>
      <w:proofErr w:type="gramEnd"/>
      <w:r w:rsidRPr="00BA1E8F">
        <w:rPr>
          <w:rFonts w:ascii="Times New Roman" w:hAnsi="Times New Roman" w:cs="Times New Roman"/>
          <w:sz w:val="28"/>
          <w:szCs w:val="28"/>
        </w:rPr>
        <w:t xml:space="preserve"> политики, оплату услуг  бюджетного  учреждения «Молодежный центр «Единство», на оплату организации питания детей в лагерях дневного пребывания в каникулярное время.</w:t>
      </w:r>
    </w:p>
    <w:p w14:paraId="3E1AD1BC" w14:textId="26FEBCA6" w:rsidR="00FB7E36" w:rsidRPr="00BA1E8F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A1E8F">
        <w:rPr>
          <w:rFonts w:ascii="Times New Roman" w:hAnsi="Times New Roman" w:cs="Times New Roman"/>
          <w:sz w:val="28"/>
          <w:szCs w:val="28"/>
        </w:rPr>
        <w:t xml:space="preserve"> Расходы на выполнение функций казенных учреждений сферы </w:t>
      </w:r>
      <w:proofErr w:type="gramStart"/>
      <w:r w:rsidRPr="00BA1E8F">
        <w:rPr>
          <w:rFonts w:ascii="Times New Roman" w:hAnsi="Times New Roman" w:cs="Times New Roman"/>
          <w:sz w:val="28"/>
          <w:szCs w:val="28"/>
        </w:rPr>
        <w:t>образования  -</w:t>
      </w:r>
      <w:proofErr w:type="gramEnd"/>
      <w:r w:rsidR="00BA1E8F" w:rsidRPr="00BA1E8F">
        <w:rPr>
          <w:rFonts w:ascii="Times New Roman" w:hAnsi="Times New Roman" w:cs="Times New Roman"/>
          <w:sz w:val="28"/>
          <w:szCs w:val="28"/>
        </w:rPr>
        <w:t>21,7</w:t>
      </w:r>
      <w:r w:rsidRPr="00BA1E8F">
        <w:rPr>
          <w:rFonts w:ascii="Times New Roman" w:hAnsi="Times New Roman" w:cs="Times New Roman"/>
          <w:sz w:val="28"/>
          <w:szCs w:val="28"/>
        </w:rPr>
        <w:t xml:space="preserve"> млн. руб. В составе данных </w:t>
      </w:r>
      <w:proofErr w:type="gramStart"/>
      <w:r w:rsidRPr="00BA1E8F">
        <w:rPr>
          <w:rFonts w:ascii="Times New Roman" w:hAnsi="Times New Roman" w:cs="Times New Roman"/>
          <w:sz w:val="28"/>
          <w:szCs w:val="28"/>
        </w:rPr>
        <w:t>расходов  включены</w:t>
      </w:r>
      <w:proofErr w:type="gramEnd"/>
      <w:r w:rsidRPr="00BA1E8F">
        <w:rPr>
          <w:rFonts w:ascii="Times New Roman" w:hAnsi="Times New Roman" w:cs="Times New Roman"/>
          <w:sz w:val="28"/>
          <w:szCs w:val="28"/>
        </w:rPr>
        <w:t xml:space="preserve"> расходы на проведение мероприятий в рамках муниципальных программ, а также на обеспечение деятельности казенных учреждений сферы образования.</w:t>
      </w:r>
    </w:p>
    <w:p w14:paraId="25ECF370" w14:textId="77777777" w:rsidR="00FB7E36" w:rsidRPr="008F508D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E43D6DF" w14:textId="77777777" w:rsidR="00FB7E36" w:rsidRPr="00E87ADA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7ADA">
        <w:rPr>
          <w:rFonts w:ascii="Times New Roman" w:hAnsi="Times New Roman" w:cs="Times New Roman"/>
          <w:b/>
          <w:sz w:val="28"/>
          <w:szCs w:val="28"/>
        </w:rPr>
        <w:t>Слайд 1</w:t>
      </w:r>
      <w:r w:rsidR="004C5753" w:rsidRPr="00E87ADA">
        <w:rPr>
          <w:rFonts w:ascii="Times New Roman" w:hAnsi="Times New Roman" w:cs="Times New Roman"/>
          <w:b/>
          <w:sz w:val="28"/>
          <w:szCs w:val="28"/>
        </w:rPr>
        <w:t>3</w:t>
      </w:r>
    </w:p>
    <w:p w14:paraId="0F40813C" w14:textId="77777777" w:rsidR="00777E0A" w:rsidRPr="008D360C" w:rsidRDefault="00777E0A" w:rsidP="00777E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360C">
        <w:rPr>
          <w:rFonts w:ascii="Times New Roman" w:hAnsi="Times New Roman" w:cs="Times New Roman"/>
          <w:sz w:val="28"/>
          <w:szCs w:val="28"/>
        </w:rPr>
        <w:t xml:space="preserve">Расходы </w:t>
      </w:r>
      <w:proofErr w:type="gramStart"/>
      <w:r w:rsidRPr="008D360C">
        <w:rPr>
          <w:rFonts w:ascii="Times New Roman" w:hAnsi="Times New Roman" w:cs="Times New Roman"/>
          <w:sz w:val="28"/>
          <w:szCs w:val="28"/>
        </w:rPr>
        <w:t>бюджета  на</w:t>
      </w:r>
      <w:proofErr w:type="gramEnd"/>
      <w:r w:rsidRPr="008D360C">
        <w:rPr>
          <w:rFonts w:ascii="Times New Roman" w:hAnsi="Times New Roman" w:cs="Times New Roman"/>
          <w:sz w:val="28"/>
          <w:szCs w:val="28"/>
        </w:rPr>
        <w:t xml:space="preserve"> социальную политику в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D360C">
        <w:rPr>
          <w:rFonts w:ascii="Times New Roman" w:hAnsi="Times New Roman" w:cs="Times New Roman"/>
          <w:sz w:val="28"/>
          <w:szCs w:val="28"/>
        </w:rPr>
        <w:t xml:space="preserve"> году планируются в сумме</w:t>
      </w:r>
      <w:r>
        <w:rPr>
          <w:rFonts w:ascii="Times New Roman" w:hAnsi="Times New Roman" w:cs="Times New Roman"/>
          <w:sz w:val="28"/>
          <w:szCs w:val="28"/>
        </w:rPr>
        <w:t xml:space="preserve">128,4 </w:t>
      </w:r>
      <w:r w:rsidRPr="008D360C">
        <w:rPr>
          <w:rFonts w:ascii="Times New Roman" w:hAnsi="Times New Roman" w:cs="Times New Roman"/>
          <w:sz w:val="28"/>
          <w:szCs w:val="28"/>
        </w:rPr>
        <w:t xml:space="preserve">млн. руб. </w:t>
      </w:r>
    </w:p>
    <w:p w14:paraId="38AA988A" w14:textId="77777777" w:rsidR="00777E0A" w:rsidRPr="008D360C" w:rsidRDefault="00777E0A" w:rsidP="00777E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360C">
        <w:rPr>
          <w:rFonts w:ascii="Times New Roman" w:hAnsi="Times New Roman" w:cs="Times New Roman"/>
          <w:sz w:val="28"/>
          <w:szCs w:val="28"/>
        </w:rPr>
        <w:t>В основном это расходы на выполнение переданных государственных полномочий  -</w:t>
      </w:r>
      <w:r>
        <w:rPr>
          <w:rFonts w:ascii="Times New Roman" w:hAnsi="Times New Roman" w:cs="Times New Roman"/>
          <w:sz w:val="28"/>
          <w:szCs w:val="28"/>
        </w:rPr>
        <w:t xml:space="preserve"> 113,2</w:t>
      </w:r>
      <w:r w:rsidRPr="008D360C">
        <w:rPr>
          <w:rFonts w:ascii="Times New Roman" w:hAnsi="Times New Roman" w:cs="Times New Roman"/>
          <w:sz w:val="28"/>
          <w:szCs w:val="28"/>
        </w:rPr>
        <w:t xml:space="preserve"> млн. руб. это расходы: по выплате компенсации родительской платы за содержание детей в дошкольных учреждениях -10,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D360C">
        <w:rPr>
          <w:rFonts w:ascii="Times New Roman" w:hAnsi="Times New Roman" w:cs="Times New Roman"/>
          <w:sz w:val="28"/>
          <w:szCs w:val="28"/>
        </w:rPr>
        <w:t xml:space="preserve"> млн. руб.; оплату мероприятий по отдыху детей в каникулярное время -1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D360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D360C">
        <w:rPr>
          <w:rFonts w:ascii="Times New Roman" w:hAnsi="Times New Roman" w:cs="Times New Roman"/>
          <w:sz w:val="28"/>
          <w:szCs w:val="28"/>
        </w:rPr>
        <w:t xml:space="preserve"> млн. руб.; на организацию деятельности по опеке и попечительству -</w:t>
      </w:r>
      <w:r>
        <w:rPr>
          <w:rFonts w:ascii="Times New Roman" w:hAnsi="Times New Roman" w:cs="Times New Roman"/>
          <w:sz w:val="28"/>
          <w:szCs w:val="28"/>
        </w:rPr>
        <w:t>14,6</w:t>
      </w:r>
      <w:r w:rsidRPr="008D360C">
        <w:rPr>
          <w:rFonts w:ascii="Times New Roman" w:hAnsi="Times New Roman" w:cs="Times New Roman"/>
          <w:sz w:val="28"/>
          <w:szCs w:val="28"/>
        </w:rPr>
        <w:t xml:space="preserve"> </w:t>
      </w:r>
      <w:r w:rsidRPr="008D360C">
        <w:rPr>
          <w:rFonts w:ascii="Times New Roman" w:hAnsi="Times New Roman" w:cs="Times New Roman"/>
          <w:sz w:val="28"/>
          <w:szCs w:val="28"/>
        </w:rPr>
        <w:lastRenderedPageBreak/>
        <w:t>млн. руб.; на обеспечение жильём детей-сирот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8D36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57,5</w:t>
      </w:r>
      <w:r w:rsidRPr="008D360C">
        <w:rPr>
          <w:rFonts w:ascii="Times New Roman" w:hAnsi="Times New Roman" w:cs="Times New Roman"/>
          <w:sz w:val="28"/>
          <w:szCs w:val="28"/>
        </w:rPr>
        <w:t xml:space="preserve"> млн. руб., на  обеспечение жильём молодых семей </w:t>
      </w:r>
      <w:r>
        <w:rPr>
          <w:rFonts w:ascii="Times New Roman" w:hAnsi="Times New Roman" w:cs="Times New Roman"/>
          <w:sz w:val="28"/>
          <w:szCs w:val="28"/>
        </w:rPr>
        <w:t xml:space="preserve">–17,1 </w:t>
      </w:r>
      <w:r w:rsidRPr="008D360C">
        <w:rPr>
          <w:rFonts w:ascii="Times New Roman" w:hAnsi="Times New Roman" w:cs="Times New Roman"/>
          <w:sz w:val="28"/>
          <w:szCs w:val="28"/>
        </w:rPr>
        <w:t>млн. руб.</w:t>
      </w:r>
    </w:p>
    <w:p w14:paraId="03AAB363" w14:textId="77777777" w:rsidR="00777E0A" w:rsidRPr="008D360C" w:rsidRDefault="00777E0A" w:rsidP="00777E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360C">
        <w:rPr>
          <w:rFonts w:ascii="Times New Roman" w:hAnsi="Times New Roman" w:cs="Times New Roman"/>
          <w:sz w:val="28"/>
          <w:szCs w:val="28"/>
        </w:rPr>
        <w:t xml:space="preserve"> Расходы местного </w:t>
      </w:r>
      <w:proofErr w:type="gramStart"/>
      <w:r w:rsidRPr="008D360C">
        <w:rPr>
          <w:rFonts w:ascii="Times New Roman" w:hAnsi="Times New Roman" w:cs="Times New Roman"/>
          <w:sz w:val="28"/>
          <w:szCs w:val="28"/>
        </w:rPr>
        <w:t>бюджета  на</w:t>
      </w:r>
      <w:proofErr w:type="gramEnd"/>
      <w:r w:rsidRPr="008D360C">
        <w:rPr>
          <w:rFonts w:ascii="Times New Roman" w:hAnsi="Times New Roman" w:cs="Times New Roman"/>
          <w:sz w:val="28"/>
          <w:szCs w:val="28"/>
        </w:rPr>
        <w:t xml:space="preserve">  социальную политику -1</w:t>
      </w:r>
      <w:r>
        <w:rPr>
          <w:rFonts w:ascii="Times New Roman" w:hAnsi="Times New Roman" w:cs="Times New Roman"/>
          <w:sz w:val="28"/>
          <w:szCs w:val="28"/>
        </w:rPr>
        <w:t>5,2</w:t>
      </w:r>
      <w:r w:rsidRPr="008D360C">
        <w:rPr>
          <w:rFonts w:ascii="Times New Roman" w:hAnsi="Times New Roman" w:cs="Times New Roman"/>
          <w:sz w:val="28"/>
          <w:szCs w:val="28"/>
        </w:rPr>
        <w:t xml:space="preserve"> млн. руб. Это расходы по софинансированию приобретения жилья молодым семьям-1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8D360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8D360C">
        <w:rPr>
          <w:rFonts w:ascii="Times New Roman" w:hAnsi="Times New Roman" w:cs="Times New Roman"/>
          <w:sz w:val="28"/>
          <w:szCs w:val="28"/>
        </w:rPr>
        <w:t xml:space="preserve"> млн. руб., на выплату пенсии за выслугу лет муниципальным служащим-</w:t>
      </w:r>
      <w:r>
        <w:rPr>
          <w:rFonts w:ascii="Times New Roman" w:hAnsi="Times New Roman" w:cs="Times New Roman"/>
          <w:sz w:val="28"/>
          <w:szCs w:val="28"/>
        </w:rPr>
        <w:t>3,8</w:t>
      </w:r>
      <w:r w:rsidRPr="008D360C">
        <w:rPr>
          <w:rFonts w:ascii="Times New Roman" w:hAnsi="Times New Roman" w:cs="Times New Roman"/>
          <w:sz w:val="28"/>
          <w:szCs w:val="28"/>
        </w:rPr>
        <w:t xml:space="preserve"> млн. руб.</w:t>
      </w:r>
      <w:proofErr w:type="gramStart"/>
      <w:r w:rsidRPr="008D360C">
        <w:rPr>
          <w:rFonts w:ascii="Times New Roman" w:hAnsi="Times New Roman" w:cs="Times New Roman"/>
          <w:sz w:val="28"/>
          <w:szCs w:val="28"/>
        </w:rPr>
        <w:t>;  на</w:t>
      </w:r>
      <w:proofErr w:type="gramEnd"/>
      <w:r w:rsidRPr="008D360C">
        <w:rPr>
          <w:rFonts w:ascii="Times New Roman" w:hAnsi="Times New Roman" w:cs="Times New Roman"/>
          <w:sz w:val="28"/>
          <w:szCs w:val="28"/>
        </w:rPr>
        <w:t xml:space="preserve"> выплаты студентам, обучающимся в высших учебных заведениях по программе специалитета - 0,6 млн. руб. </w:t>
      </w:r>
    </w:p>
    <w:p w14:paraId="42A9CC08" w14:textId="77777777" w:rsidR="00FB7E36" w:rsidRPr="008F508D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07053749" w14:textId="77777777" w:rsidR="00FB7E36" w:rsidRPr="00E87ADA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7ADA">
        <w:rPr>
          <w:rFonts w:ascii="Times New Roman" w:hAnsi="Times New Roman" w:cs="Times New Roman"/>
          <w:b/>
          <w:sz w:val="28"/>
          <w:szCs w:val="28"/>
        </w:rPr>
        <w:t>Слайд 1</w:t>
      </w:r>
      <w:r w:rsidR="004C5753" w:rsidRPr="00E87ADA">
        <w:rPr>
          <w:rFonts w:ascii="Times New Roman" w:hAnsi="Times New Roman" w:cs="Times New Roman"/>
          <w:b/>
          <w:sz w:val="28"/>
          <w:szCs w:val="28"/>
        </w:rPr>
        <w:t>4</w:t>
      </w:r>
    </w:p>
    <w:p w14:paraId="0AA3E167" w14:textId="2F0FB1E0" w:rsidR="00777E0A" w:rsidRPr="0081094C" w:rsidRDefault="00777E0A" w:rsidP="00777E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094C">
        <w:rPr>
          <w:rFonts w:ascii="Times New Roman" w:hAnsi="Times New Roman" w:cs="Times New Roman"/>
          <w:sz w:val="28"/>
          <w:szCs w:val="28"/>
        </w:rPr>
        <w:t xml:space="preserve">Расходы бюджета по оплату услуг </w:t>
      </w:r>
      <w:proofErr w:type="gramStart"/>
      <w:r w:rsidRPr="0081094C">
        <w:rPr>
          <w:rFonts w:ascii="Times New Roman" w:hAnsi="Times New Roman" w:cs="Times New Roman"/>
          <w:sz w:val="28"/>
          <w:szCs w:val="28"/>
        </w:rPr>
        <w:t>и  мероприятий</w:t>
      </w:r>
      <w:proofErr w:type="gramEnd"/>
      <w:r w:rsidRPr="0081094C">
        <w:rPr>
          <w:rFonts w:ascii="Times New Roman" w:hAnsi="Times New Roman" w:cs="Times New Roman"/>
          <w:sz w:val="28"/>
          <w:szCs w:val="28"/>
        </w:rPr>
        <w:t xml:space="preserve"> сферы культуры составят </w:t>
      </w:r>
      <w:r>
        <w:rPr>
          <w:rFonts w:ascii="Times New Roman" w:hAnsi="Times New Roman" w:cs="Times New Roman"/>
          <w:sz w:val="28"/>
          <w:szCs w:val="28"/>
        </w:rPr>
        <w:t>108,3</w:t>
      </w:r>
      <w:r w:rsidRPr="0081094C">
        <w:rPr>
          <w:rFonts w:ascii="Times New Roman" w:hAnsi="Times New Roman" w:cs="Times New Roman"/>
          <w:sz w:val="28"/>
          <w:szCs w:val="28"/>
        </w:rPr>
        <w:t xml:space="preserve"> млн. руб.  за счет средств бюджета оплачиваются </w:t>
      </w:r>
      <w:proofErr w:type="gramStart"/>
      <w:r w:rsidRPr="0081094C">
        <w:rPr>
          <w:rFonts w:ascii="Times New Roman" w:hAnsi="Times New Roman" w:cs="Times New Roman"/>
          <w:sz w:val="28"/>
          <w:szCs w:val="28"/>
        </w:rPr>
        <w:t>услуги  4</w:t>
      </w:r>
      <w:proofErr w:type="gramEnd"/>
      <w:r w:rsidRPr="0081094C">
        <w:rPr>
          <w:rFonts w:ascii="Times New Roman" w:hAnsi="Times New Roman" w:cs="Times New Roman"/>
          <w:sz w:val="28"/>
          <w:szCs w:val="28"/>
        </w:rPr>
        <w:t xml:space="preserve"> учреждений культуры  в том числе: на оплату услуг: 2-х Домов культуры</w:t>
      </w:r>
      <w:r w:rsidR="003B5A1E">
        <w:rPr>
          <w:rFonts w:ascii="Times New Roman" w:hAnsi="Times New Roman" w:cs="Times New Roman"/>
          <w:sz w:val="28"/>
          <w:szCs w:val="28"/>
        </w:rPr>
        <w:t>-42,9 млн. рублей</w:t>
      </w:r>
      <w:r w:rsidRPr="0081094C">
        <w:rPr>
          <w:rFonts w:ascii="Times New Roman" w:hAnsi="Times New Roman" w:cs="Times New Roman"/>
          <w:sz w:val="28"/>
          <w:szCs w:val="28"/>
        </w:rPr>
        <w:t>;   краеведческого музея</w:t>
      </w:r>
      <w:r w:rsidR="003B5A1E">
        <w:rPr>
          <w:rFonts w:ascii="Times New Roman" w:hAnsi="Times New Roman" w:cs="Times New Roman"/>
          <w:sz w:val="28"/>
          <w:szCs w:val="28"/>
        </w:rPr>
        <w:t>- 15,5 млн. рублей</w:t>
      </w:r>
      <w:r w:rsidRPr="0081094C">
        <w:rPr>
          <w:rFonts w:ascii="Times New Roman" w:hAnsi="Times New Roman" w:cs="Times New Roman"/>
          <w:sz w:val="28"/>
          <w:szCs w:val="28"/>
        </w:rPr>
        <w:t>;   централизованной библиотечной системы</w:t>
      </w:r>
      <w:r w:rsidR="003B5A1E">
        <w:rPr>
          <w:rFonts w:ascii="Times New Roman" w:hAnsi="Times New Roman" w:cs="Times New Roman"/>
          <w:sz w:val="28"/>
          <w:szCs w:val="28"/>
        </w:rPr>
        <w:t>-29,7 млн. рублей</w:t>
      </w:r>
      <w:r w:rsidRPr="0081094C">
        <w:rPr>
          <w:rFonts w:ascii="Times New Roman" w:hAnsi="Times New Roman" w:cs="Times New Roman"/>
          <w:sz w:val="28"/>
          <w:szCs w:val="28"/>
        </w:rPr>
        <w:t>; на оплату проведения общегородских культурно-массовых мероприятий</w:t>
      </w:r>
      <w:r w:rsidR="003B5A1E">
        <w:rPr>
          <w:rFonts w:ascii="Times New Roman" w:hAnsi="Times New Roman" w:cs="Times New Roman"/>
          <w:sz w:val="28"/>
          <w:szCs w:val="28"/>
        </w:rPr>
        <w:t>-1,5 млн.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C0AE1FE" w14:textId="77777777" w:rsidR="00777E0A" w:rsidRPr="0081094C" w:rsidRDefault="00777E0A" w:rsidP="00777E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094C">
        <w:rPr>
          <w:rFonts w:ascii="Times New Roman" w:hAnsi="Times New Roman" w:cs="Times New Roman"/>
          <w:sz w:val="28"/>
          <w:szCs w:val="28"/>
        </w:rPr>
        <w:t xml:space="preserve"> Расходы на обеспечение </w:t>
      </w:r>
      <w:proofErr w:type="gramStart"/>
      <w:r w:rsidRPr="0081094C">
        <w:rPr>
          <w:rFonts w:ascii="Times New Roman" w:hAnsi="Times New Roman" w:cs="Times New Roman"/>
          <w:sz w:val="28"/>
          <w:szCs w:val="28"/>
        </w:rPr>
        <w:t>деятельности  казенных</w:t>
      </w:r>
      <w:proofErr w:type="gramEnd"/>
      <w:r w:rsidRPr="0081094C">
        <w:rPr>
          <w:rFonts w:ascii="Times New Roman" w:hAnsi="Times New Roman" w:cs="Times New Roman"/>
          <w:sz w:val="28"/>
          <w:szCs w:val="28"/>
        </w:rPr>
        <w:t xml:space="preserve"> учреждений сферы культуры составят </w:t>
      </w:r>
      <w:r>
        <w:rPr>
          <w:rFonts w:ascii="Times New Roman" w:hAnsi="Times New Roman" w:cs="Times New Roman"/>
          <w:sz w:val="28"/>
          <w:szCs w:val="28"/>
        </w:rPr>
        <w:t>18,7</w:t>
      </w:r>
      <w:r w:rsidRPr="0081094C">
        <w:rPr>
          <w:rFonts w:ascii="Times New Roman" w:hAnsi="Times New Roman" w:cs="Times New Roman"/>
          <w:sz w:val="28"/>
          <w:szCs w:val="28"/>
        </w:rPr>
        <w:t xml:space="preserve"> млн. руб., это расходы  казенного учреждения по хозяйственному обслуживанию учреждений культуры, содержание аппарата Управления культуры, спорта и молодежной политики. </w:t>
      </w:r>
    </w:p>
    <w:p w14:paraId="54358116" w14:textId="77777777" w:rsidR="00FB7E36" w:rsidRPr="008F508D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23A60F92" w14:textId="77777777" w:rsidR="00FB7E36" w:rsidRPr="00E87ADA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7ADA">
        <w:rPr>
          <w:rFonts w:ascii="Times New Roman" w:hAnsi="Times New Roman" w:cs="Times New Roman"/>
          <w:b/>
          <w:sz w:val="28"/>
          <w:szCs w:val="28"/>
        </w:rPr>
        <w:t>Слайд 1</w:t>
      </w:r>
      <w:r w:rsidR="004C5753" w:rsidRPr="00E87ADA">
        <w:rPr>
          <w:rFonts w:ascii="Times New Roman" w:hAnsi="Times New Roman" w:cs="Times New Roman"/>
          <w:b/>
          <w:sz w:val="28"/>
          <w:szCs w:val="28"/>
        </w:rPr>
        <w:t>5</w:t>
      </w:r>
    </w:p>
    <w:p w14:paraId="286088C6" w14:textId="3144F38A" w:rsidR="00777E0A" w:rsidRDefault="00777E0A" w:rsidP="00777E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1094C">
        <w:rPr>
          <w:rFonts w:ascii="Times New Roman" w:hAnsi="Times New Roman" w:cs="Times New Roman"/>
          <w:sz w:val="28"/>
          <w:szCs w:val="28"/>
        </w:rPr>
        <w:t xml:space="preserve">Расходы бюджета </w:t>
      </w:r>
      <w:proofErr w:type="gramStart"/>
      <w:r w:rsidRPr="0081094C">
        <w:rPr>
          <w:rFonts w:ascii="Times New Roman" w:hAnsi="Times New Roman" w:cs="Times New Roman"/>
          <w:sz w:val="28"/>
          <w:szCs w:val="28"/>
        </w:rPr>
        <w:t>на  202</w:t>
      </w:r>
      <w:r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Pr="0081094C">
        <w:rPr>
          <w:rFonts w:ascii="Times New Roman" w:hAnsi="Times New Roman" w:cs="Times New Roman"/>
          <w:sz w:val="28"/>
          <w:szCs w:val="28"/>
        </w:rPr>
        <w:t xml:space="preserve"> год  на физическую культуру и спорт  составят  1</w:t>
      </w:r>
      <w:r>
        <w:rPr>
          <w:rFonts w:ascii="Times New Roman" w:hAnsi="Times New Roman" w:cs="Times New Roman"/>
          <w:sz w:val="28"/>
          <w:szCs w:val="28"/>
        </w:rPr>
        <w:t>15,2</w:t>
      </w:r>
      <w:r w:rsidRPr="0081094C">
        <w:rPr>
          <w:rFonts w:ascii="Times New Roman" w:hAnsi="Times New Roman" w:cs="Times New Roman"/>
          <w:sz w:val="28"/>
          <w:szCs w:val="28"/>
        </w:rPr>
        <w:t xml:space="preserve"> млн. руб.  Это расходы на оплату услуг 3-х спортивных </w:t>
      </w:r>
      <w:proofErr w:type="gramStart"/>
      <w:r w:rsidRPr="0081094C">
        <w:rPr>
          <w:rFonts w:ascii="Times New Roman" w:hAnsi="Times New Roman" w:cs="Times New Roman"/>
          <w:sz w:val="28"/>
          <w:szCs w:val="28"/>
        </w:rPr>
        <w:t>школ  в</w:t>
      </w:r>
      <w:proofErr w:type="gramEnd"/>
      <w:r w:rsidRPr="0081094C">
        <w:rPr>
          <w:rFonts w:ascii="Times New Roman" w:hAnsi="Times New Roman" w:cs="Times New Roman"/>
          <w:sz w:val="28"/>
          <w:szCs w:val="28"/>
        </w:rPr>
        <w:t xml:space="preserve"> которых занимаются </w:t>
      </w:r>
      <w:r>
        <w:rPr>
          <w:rFonts w:ascii="Times New Roman" w:hAnsi="Times New Roman" w:cs="Times New Roman"/>
          <w:sz w:val="28"/>
          <w:szCs w:val="28"/>
        </w:rPr>
        <w:t>1404</w:t>
      </w:r>
      <w:r w:rsidRPr="0081094C">
        <w:rPr>
          <w:rFonts w:ascii="Times New Roman" w:hAnsi="Times New Roman" w:cs="Times New Roman"/>
          <w:sz w:val="28"/>
          <w:szCs w:val="28"/>
        </w:rPr>
        <w:t xml:space="preserve">  чел</w:t>
      </w:r>
      <w:r w:rsidR="003B5A1E">
        <w:rPr>
          <w:rFonts w:ascii="Times New Roman" w:hAnsi="Times New Roman" w:cs="Times New Roman"/>
          <w:sz w:val="28"/>
          <w:szCs w:val="28"/>
        </w:rPr>
        <w:t>-71,9 млн. рублей</w:t>
      </w:r>
      <w:r w:rsidRPr="0081094C">
        <w:rPr>
          <w:rFonts w:ascii="Times New Roman" w:hAnsi="Times New Roman" w:cs="Times New Roman"/>
          <w:sz w:val="28"/>
          <w:szCs w:val="28"/>
        </w:rPr>
        <w:t>; на оплату работ 2-х автономных учреждений  ВСК «Нефтяник» и ФОК «Кристалл»</w:t>
      </w:r>
      <w:r w:rsidR="003B5A1E">
        <w:rPr>
          <w:rFonts w:ascii="Times New Roman" w:hAnsi="Times New Roman" w:cs="Times New Roman"/>
          <w:sz w:val="28"/>
          <w:szCs w:val="28"/>
        </w:rPr>
        <w:t>-37,4 млн. рублей</w:t>
      </w:r>
      <w:r w:rsidRPr="0081094C">
        <w:rPr>
          <w:rFonts w:ascii="Times New Roman" w:hAnsi="Times New Roman" w:cs="Times New Roman"/>
          <w:sz w:val="28"/>
          <w:szCs w:val="28"/>
        </w:rPr>
        <w:t xml:space="preserve"> ; на оплату проведения физкультурно-спортивных мероприяти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81094C">
        <w:rPr>
          <w:rFonts w:ascii="Times New Roman" w:hAnsi="Times New Roman" w:cs="Times New Roman"/>
          <w:sz w:val="28"/>
          <w:szCs w:val="28"/>
        </w:rPr>
        <w:t xml:space="preserve">,  на содержание аппарата управления сферы физической культуры и спорта </w:t>
      </w:r>
      <w:r w:rsidR="003B5A1E">
        <w:rPr>
          <w:rFonts w:ascii="Times New Roman" w:hAnsi="Times New Roman" w:cs="Times New Roman"/>
          <w:sz w:val="28"/>
          <w:szCs w:val="28"/>
        </w:rPr>
        <w:t>– 5,9 млн. рублей</w:t>
      </w:r>
      <w:r w:rsidRPr="0081094C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29EF5653" w14:textId="77777777" w:rsidR="00FB7E36" w:rsidRPr="008F508D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F508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5DCF6E4A" w14:textId="77777777" w:rsidR="00FB7E36" w:rsidRPr="00E87ADA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87ADA">
        <w:rPr>
          <w:rFonts w:ascii="Times New Roman" w:hAnsi="Times New Roman" w:cs="Times New Roman"/>
          <w:b/>
          <w:sz w:val="28"/>
          <w:szCs w:val="28"/>
        </w:rPr>
        <w:t>Слайд  1</w:t>
      </w:r>
      <w:r w:rsidR="004C5753" w:rsidRPr="00E87ADA">
        <w:rPr>
          <w:rFonts w:ascii="Times New Roman" w:hAnsi="Times New Roman" w:cs="Times New Roman"/>
          <w:b/>
          <w:sz w:val="28"/>
          <w:szCs w:val="28"/>
        </w:rPr>
        <w:t>6</w:t>
      </w:r>
      <w:proofErr w:type="gramEnd"/>
    </w:p>
    <w:p w14:paraId="79C6F94D" w14:textId="17BA64EB" w:rsidR="00FB7E36" w:rsidRPr="00F551F2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1F2">
        <w:rPr>
          <w:rFonts w:ascii="Times New Roman" w:hAnsi="Times New Roman" w:cs="Times New Roman"/>
          <w:sz w:val="28"/>
          <w:szCs w:val="28"/>
        </w:rPr>
        <w:t>Первоо</w:t>
      </w:r>
      <w:r w:rsidR="0081094C" w:rsidRPr="00F551F2">
        <w:rPr>
          <w:rFonts w:ascii="Times New Roman" w:hAnsi="Times New Roman" w:cs="Times New Roman"/>
          <w:sz w:val="28"/>
          <w:szCs w:val="28"/>
        </w:rPr>
        <w:t>чередные расходы бюджета на 202</w:t>
      </w:r>
      <w:r w:rsidR="00BA1E8F" w:rsidRPr="00F551F2">
        <w:rPr>
          <w:rFonts w:ascii="Times New Roman" w:hAnsi="Times New Roman" w:cs="Times New Roman"/>
          <w:sz w:val="28"/>
          <w:szCs w:val="28"/>
        </w:rPr>
        <w:t>4</w:t>
      </w:r>
      <w:r w:rsidRPr="00F551F2">
        <w:rPr>
          <w:rFonts w:ascii="Times New Roman" w:hAnsi="Times New Roman" w:cs="Times New Roman"/>
          <w:sz w:val="28"/>
          <w:szCs w:val="28"/>
        </w:rPr>
        <w:t xml:space="preserve"> год</w:t>
      </w:r>
      <w:r w:rsidR="00A974A5" w:rsidRPr="00F551F2">
        <w:rPr>
          <w:rFonts w:ascii="Times New Roman" w:hAnsi="Times New Roman" w:cs="Times New Roman"/>
          <w:sz w:val="28"/>
          <w:szCs w:val="28"/>
        </w:rPr>
        <w:t xml:space="preserve"> спрогнозированы </w:t>
      </w:r>
      <w:proofErr w:type="gramStart"/>
      <w:r w:rsidR="00A974A5" w:rsidRPr="00F551F2">
        <w:rPr>
          <w:rFonts w:ascii="Times New Roman" w:hAnsi="Times New Roman" w:cs="Times New Roman"/>
          <w:sz w:val="28"/>
          <w:szCs w:val="28"/>
        </w:rPr>
        <w:t>в  сумме</w:t>
      </w:r>
      <w:proofErr w:type="gramEnd"/>
      <w:r w:rsidR="00A974A5" w:rsidRPr="00F551F2">
        <w:rPr>
          <w:rFonts w:ascii="Times New Roman" w:hAnsi="Times New Roman" w:cs="Times New Roman"/>
          <w:sz w:val="28"/>
          <w:szCs w:val="28"/>
        </w:rPr>
        <w:t xml:space="preserve"> 1</w:t>
      </w:r>
      <w:r w:rsidR="003819B8">
        <w:rPr>
          <w:rFonts w:ascii="Times New Roman" w:hAnsi="Times New Roman" w:cs="Times New Roman"/>
          <w:sz w:val="28"/>
          <w:szCs w:val="28"/>
        </w:rPr>
        <w:t>825,3</w:t>
      </w:r>
      <w:r w:rsidRPr="00F551F2">
        <w:rPr>
          <w:rFonts w:ascii="Times New Roman" w:hAnsi="Times New Roman" w:cs="Times New Roman"/>
          <w:sz w:val="28"/>
          <w:szCs w:val="28"/>
        </w:rPr>
        <w:t xml:space="preserve"> млн. рублей или </w:t>
      </w:r>
      <w:r w:rsidR="008B78F2" w:rsidRPr="00F551F2">
        <w:rPr>
          <w:rFonts w:ascii="Times New Roman" w:hAnsi="Times New Roman" w:cs="Times New Roman"/>
          <w:sz w:val="28"/>
          <w:szCs w:val="28"/>
        </w:rPr>
        <w:t>5</w:t>
      </w:r>
      <w:r w:rsidR="003819B8">
        <w:rPr>
          <w:rFonts w:ascii="Times New Roman" w:hAnsi="Times New Roman" w:cs="Times New Roman"/>
          <w:sz w:val="28"/>
          <w:szCs w:val="28"/>
        </w:rPr>
        <w:t>2</w:t>
      </w:r>
      <w:r w:rsidRPr="00F551F2">
        <w:rPr>
          <w:rFonts w:ascii="Times New Roman" w:hAnsi="Times New Roman" w:cs="Times New Roman"/>
          <w:sz w:val="28"/>
          <w:szCs w:val="28"/>
        </w:rPr>
        <w:t>,0 процент</w:t>
      </w:r>
      <w:r w:rsidR="00F551F2" w:rsidRPr="00F551F2">
        <w:rPr>
          <w:rFonts w:ascii="Times New Roman" w:hAnsi="Times New Roman" w:cs="Times New Roman"/>
          <w:sz w:val="28"/>
          <w:szCs w:val="28"/>
        </w:rPr>
        <w:t xml:space="preserve"> </w:t>
      </w:r>
      <w:r w:rsidRPr="00F551F2">
        <w:rPr>
          <w:rFonts w:ascii="Times New Roman" w:hAnsi="Times New Roman" w:cs="Times New Roman"/>
          <w:sz w:val="28"/>
          <w:szCs w:val="28"/>
        </w:rPr>
        <w:t>всех расходов</w:t>
      </w:r>
      <w:r w:rsidR="00F551F2" w:rsidRPr="00F551F2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F551F2">
        <w:rPr>
          <w:rFonts w:ascii="Times New Roman" w:hAnsi="Times New Roman" w:cs="Times New Roman"/>
          <w:sz w:val="28"/>
          <w:szCs w:val="28"/>
        </w:rPr>
        <w:t>.</w:t>
      </w:r>
    </w:p>
    <w:p w14:paraId="6156F8CE" w14:textId="77777777" w:rsidR="00BB3709" w:rsidRPr="00F551F2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1F2">
        <w:rPr>
          <w:rFonts w:ascii="Times New Roman" w:hAnsi="Times New Roman" w:cs="Times New Roman"/>
          <w:sz w:val="28"/>
          <w:szCs w:val="28"/>
        </w:rPr>
        <w:t xml:space="preserve"> В составе первоочередных расходов</w:t>
      </w:r>
      <w:r w:rsidR="00BB3709" w:rsidRPr="00F551F2">
        <w:rPr>
          <w:rFonts w:ascii="Times New Roman" w:hAnsi="Times New Roman" w:cs="Times New Roman"/>
          <w:sz w:val="28"/>
          <w:szCs w:val="28"/>
        </w:rPr>
        <w:t xml:space="preserve"> будет направлено средств бюджета </w:t>
      </w:r>
      <w:r w:rsidRPr="00F551F2">
        <w:rPr>
          <w:rFonts w:ascii="Times New Roman" w:hAnsi="Times New Roman" w:cs="Times New Roman"/>
          <w:sz w:val="28"/>
          <w:szCs w:val="28"/>
        </w:rPr>
        <w:t xml:space="preserve"> </w:t>
      </w:r>
      <w:r w:rsidR="00BB3709" w:rsidRPr="00F551F2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093DE29" w14:textId="0BB0B25E" w:rsidR="00BB3709" w:rsidRPr="00F551F2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1F2">
        <w:rPr>
          <w:rFonts w:ascii="Times New Roman" w:hAnsi="Times New Roman" w:cs="Times New Roman"/>
          <w:sz w:val="28"/>
          <w:szCs w:val="28"/>
        </w:rPr>
        <w:t>н</w:t>
      </w:r>
      <w:r w:rsidR="00A974A5" w:rsidRPr="00F551F2">
        <w:rPr>
          <w:rFonts w:ascii="Times New Roman" w:hAnsi="Times New Roman" w:cs="Times New Roman"/>
          <w:sz w:val="28"/>
          <w:szCs w:val="28"/>
        </w:rPr>
        <w:t xml:space="preserve">а оплату труда с начислениями </w:t>
      </w:r>
      <w:r w:rsidR="003819B8">
        <w:rPr>
          <w:rFonts w:ascii="Times New Roman" w:hAnsi="Times New Roman" w:cs="Times New Roman"/>
          <w:sz w:val="28"/>
          <w:szCs w:val="28"/>
        </w:rPr>
        <w:t>1528,6</w:t>
      </w:r>
      <w:r w:rsidRPr="00F551F2">
        <w:rPr>
          <w:rFonts w:ascii="Times New Roman" w:hAnsi="Times New Roman" w:cs="Times New Roman"/>
          <w:sz w:val="28"/>
          <w:szCs w:val="28"/>
        </w:rPr>
        <w:t xml:space="preserve"> млн. рублей; </w:t>
      </w:r>
    </w:p>
    <w:p w14:paraId="23BEB73E" w14:textId="4DF7E679" w:rsidR="00BB3709" w:rsidRPr="00F551F2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1F2">
        <w:rPr>
          <w:rFonts w:ascii="Times New Roman" w:hAnsi="Times New Roman" w:cs="Times New Roman"/>
          <w:sz w:val="28"/>
          <w:szCs w:val="28"/>
        </w:rPr>
        <w:t>на оплату питания детей в дошкольных учреждениях и образовательных школах -</w:t>
      </w:r>
      <w:r w:rsidR="00D12331" w:rsidRPr="00F551F2">
        <w:rPr>
          <w:rFonts w:ascii="Times New Roman" w:hAnsi="Times New Roman" w:cs="Times New Roman"/>
          <w:sz w:val="28"/>
          <w:szCs w:val="28"/>
        </w:rPr>
        <w:t xml:space="preserve">134,1 </w:t>
      </w:r>
      <w:r w:rsidRPr="00F551F2">
        <w:rPr>
          <w:rFonts w:ascii="Times New Roman" w:hAnsi="Times New Roman" w:cs="Times New Roman"/>
          <w:sz w:val="28"/>
          <w:szCs w:val="28"/>
        </w:rPr>
        <w:t>млн. рублей;</w:t>
      </w:r>
    </w:p>
    <w:p w14:paraId="66889206" w14:textId="524B627D" w:rsidR="00BB3709" w:rsidRPr="00F551F2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1F2">
        <w:rPr>
          <w:rFonts w:ascii="Times New Roman" w:hAnsi="Times New Roman" w:cs="Times New Roman"/>
          <w:sz w:val="28"/>
          <w:szCs w:val="28"/>
        </w:rPr>
        <w:t>на оплату коммунальных услуг 9</w:t>
      </w:r>
      <w:r w:rsidR="00D12331" w:rsidRPr="00F551F2">
        <w:rPr>
          <w:rFonts w:ascii="Times New Roman" w:hAnsi="Times New Roman" w:cs="Times New Roman"/>
          <w:sz w:val="28"/>
          <w:szCs w:val="28"/>
        </w:rPr>
        <w:t>8,2</w:t>
      </w:r>
      <w:r w:rsidR="000669C8" w:rsidRPr="00F551F2">
        <w:rPr>
          <w:rFonts w:ascii="Times New Roman" w:hAnsi="Times New Roman" w:cs="Times New Roman"/>
          <w:sz w:val="28"/>
          <w:szCs w:val="28"/>
        </w:rPr>
        <w:t xml:space="preserve"> </w:t>
      </w:r>
      <w:r w:rsidRPr="00F551F2">
        <w:rPr>
          <w:rFonts w:ascii="Times New Roman" w:hAnsi="Times New Roman" w:cs="Times New Roman"/>
          <w:sz w:val="28"/>
          <w:szCs w:val="28"/>
        </w:rPr>
        <w:t xml:space="preserve">млн. рублей; </w:t>
      </w:r>
    </w:p>
    <w:p w14:paraId="2056DB7B" w14:textId="0590D6D2" w:rsidR="00FB7E36" w:rsidRPr="00F551F2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1F2">
        <w:rPr>
          <w:rFonts w:ascii="Times New Roman" w:hAnsi="Times New Roman" w:cs="Times New Roman"/>
          <w:sz w:val="28"/>
          <w:szCs w:val="28"/>
        </w:rPr>
        <w:t>н</w:t>
      </w:r>
      <w:r w:rsidR="00A974A5" w:rsidRPr="00F551F2">
        <w:rPr>
          <w:rFonts w:ascii="Times New Roman" w:hAnsi="Times New Roman" w:cs="Times New Roman"/>
          <w:sz w:val="28"/>
          <w:szCs w:val="28"/>
        </w:rPr>
        <w:t xml:space="preserve">а социальные выплаты гражданам </w:t>
      </w:r>
      <w:r w:rsidR="00F551F2" w:rsidRPr="00F551F2">
        <w:rPr>
          <w:rFonts w:ascii="Times New Roman" w:hAnsi="Times New Roman" w:cs="Times New Roman"/>
          <w:sz w:val="28"/>
          <w:szCs w:val="28"/>
        </w:rPr>
        <w:t>64,4</w:t>
      </w:r>
      <w:r w:rsidRPr="00F551F2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14:paraId="3F2EB55B" w14:textId="77777777" w:rsidR="00FB7E36" w:rsidRPr="008F508D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7DF03C52" w14:textId="77777777" w:rsidR="001765CB" w:rsidRPr="00E87ADA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7ADA">
        <w:rPr>
          <w:rFonts w:ascii="Times New Roman" w:hAnsi="Times New Roman" w:cs="Times New Roman"/>
          <w:b/>
          <w:sz w:val="28"/>
          <w:szCs w:val="28"/>
        </w:rPr>
        <w:t>Слайд 1</w:t>
      </w:r>
      <w:r w:rsidR="004C5753" w:rsidRPr="00E87ADA">
        <w:rPr>
          <w:rFonts w:ascii="Times New Roman" w:hAnsi="Times New Roman" w:cs="Times New Roman"/>
          <w:b/>
          <w:sz w:val="28"/>
          <w:szCs w:val="28"/>
        </w:rPr>
        <w:t>7</w:t>
      </w:r>
    </w:p>
    <w:p w14:paraId="34FF92AB" w14:textId="77777777" w:rsidR="00402A94" w:rsidRDefault="001765CB" w:rsidP="00777E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508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77E0A" w:rsidRPr="00625450">
        <w:rPr>
          <w:rFonts w:ascii="Times New Roman" w:hAnsi="Times New Roman" w:cs="Times New Roman"/>
          <w:sz w:val="28"/>
          <w:szCs w:val="28"/>
        </w:rPr>
        <w:t xml:space="preserve">Средняя заработная плата работников, поименованных в «майских» Указах Президента РФ: </w:t>
      </w:r>
    </w:p>
    <w:p w14:paraId="7238B1B6" w14:textId="6695718C" w:rsidR="00777E0A" w:rsidRPr="00625450" w:rsidRDefault="00777E0A" w:rsidP="00777E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545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402A94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625450">
        <w:rPr>
          <w:rFonts w:ascii="Times New Roman" w:hAnsi="Times New Roman" w:cs="Times New Roman"/>
          <w:sz w:val="28"/>
          <w:szCs w:val="28"/>
        </w:rPr>
        <w:t xml:space="preserve"> </w:t>
      </w:r>
      <w:r w:rsidRPr="00625450">
        <w:rPr>
          <w:rFonts w:ascii="Times New Roman" w:hAnsi="Times New Roman" w:cs="Times New Roman"/>
        </w:rPr>
        <w:t>(руб</w:t>
      </w:r>
      <w:r w:rsidR="00402A94">
        <w:rPr>
          <w:rFonts w:ascii="Times New Roman" w:hAnsi="Times New Roman" w:cs="Times New Roman"/>
        </w:rPr>
        <w:t>лей</w:t>
      </w:r>
      <w:r w:rsidRPr="00625450">
        <w:rPr>
          <w:rFonts w:ascii="Times New Roman" w:hAnsi="Times New Roman" w:cs="Times New Roman"/>
        </w:rPr>
        <w:t>)</w:t>
      </w:r>
    </w:p>
    <w:tbl>
      <w:tblPr>
        <w:tblpPr w:leftFromText="180" w:rightFromText="180" w:vertAnchor="text" w:tblpX="237" w:tblpY="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1"/>
        <w:gridCol w:w="1418"/>
        <w:gridCol w:w="1276"/>
        <w:gridCol w:w="1275"/>
      </w:tblGrid>
      <w:tr w:rsidR="00777E0A" w:rsidRPr="00625450" w14:paraId="455F7858" w14:textId="77777777" w:rsidTr="00660CC8">
        <w:trPr>
          <w:trHeight w:val="272"/>
        </w:trPr>
        <w:tc>
          <w:tcPr>
            <w:tcW w:w="5211" w:type="dxa"/>
          </w:tcPr>
          <w:p w14:paraId="04069772" w14:textId="0E31F6C2" w:rsidR="00777E0A" w:rsidRPr="00625450" w:rsidRDefault="00402A94" w:rsidP="00402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418" w:type="dxa"/>
          </w:tcPr>
          <w:p w14:paraId="0BEC9B80" w14:textId="77777777" w:rsidR="00777E0A" w:rsidRPr="00625450" w:rsidRDefault="00777E0A" w:rsidP="00402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45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2545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14:paraId="0F1641FD" w14:textId="77777777" w:rsidR="00777E0A" w:rsidRPr="00625450" w:rsidRDefault="00777E0A" w:rsidP="00402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45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2545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14:paraId="7632CC6D" w14:textId="77777777" w:rsidR="00402A94" w:rsidRDefault="00402A94" w:rsidP="00402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 р</w:t>
            </w:r>
            <w:r w:rsidR="00777E0A" w:rsidRPr="00625450">
              <w:rPr>
                <w:rFonts w:ascii="Times New Roman" w:hAnsi="Times New Roman" w:cs="Times New Roman"/>
                <w:sz w:val="28"/>
                <w:szCs w:val="28"/>
              </w:rPr>
              <w:t>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14:paraId="63EE3B22" w14:textId="5411BAEE" w:rsidR="00777E0A" w:rsidRPr="00625450" w:rsidRDefault="00777E0A" w:rsidP="00402A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2545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2A94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25450">
              <w:rPr>
                <w:rFonts w:ascii="Times New Roman" w:hAnsi="Times New Roman" w:cs="Times New Roman"/>
                <w:sz w:val="28"/>
                <w:szCs w:val="28"/>
              </w:rPr>
              <w:t>%</w:t>
            </w:r>
            <w:r w:rsidR="00402A9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77E0A" w:rsidRPr="00625450" w14:paraId="6252813D" w14:textId="77777777" w:rsidTr="00660CC8">
        <w:trPr>
          <w:trHeight w:val="176"/>
        </w:trPr>
        <w:tc>
          <w:tcPr>
            <w:tcW w:w="5211" w:type="dxa"/>
          </w:tcPr>
          <w:p w14:paraId="7A989E82" w14:textId="15D96E22" w:rsidR="00777E0A" w:rsidRPr="00625450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Педагогические работники дошкольных учреждений</w:t>
            </w:r>
          </w:p>
        </w:tc>
        <w:tc>
          <w:tcPr>
            <w:tcW w:w="1418" w:type="dxa"/>
          </w:tcPr>
          <w:p w14:paraId="4C05D990" w14:textId="77777777" w:rsidR="00777E0A" w:rsidRPr="00625450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42000</w:t>
            </w:r>
          </w:p>
        </w:tc>
        <w:tc>
          <w:tcPr>
            <w:tcW w:w="1276" w:type="dxa"/>
          </w:tcPr>
          <w:p w14:paraId="1778385D" w14:textId="77777777" w:rsidR="00777E0A" w:rsidRPr="00625450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7A171376" w14:textId="77777777" w:rsidR="00777E0A" w:rsidRPr="00625450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7E0A" w:rsidRPr="00625450" w14:paraId="03D64B0D" w14:textId="77777777" w:rsidTr="00660CC8">
        <w:trPr>
          <w:trHeight w:val="176"/>
        </w:trPr>
        <w:tc>
          <w:tcPr>
            <w:tcW w:w="5211" w:type="dxa"/>
          </w:tcPr>
          <w:p w14:paraId="1234E63E" w14:textId="77777777" w:rsidR="00777E0A" w:rsidRPr="00625450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Педагогические работники образовательных учреждений</w:t>
            </w:r>
          </w:p>
        </w:tc>
        <w:tc>
          <w:tcPr>
            <w:tcW w:w="1418" w:type="dxa"/>
          </w:tcPr>
          <w:p w14:paraId="12718D47" w14:textId="77777777" w:rsidR="00777E0A" w:rsidRPr="00625450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43800</w:t>
            </w:r>
          </w:p>
        </w:tc>
        <w:tc>
          <w:tcPr>
            <w:tcW w:w="1276" w:type="dxa"/>
          </w:tcPr>
          <w:p w14:paraId="29458B7A" w14:textId="77777777" w:rsidR="00777E0A" w:rsidRPr="00625450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6C048103" w14:textId="77777777" w:rsidR="00777E0A" w:rsidRPr="00625450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77E0A" w:rsidRPr="00625450" w14:paraId="7468AA37" w14:textId="77777777" w:rsidTr="00660CC8">
        <w:trPr>
          <w:trHeight w:val="176"/>
        </w:trPr>
        <w:tc>
          <w:tcPr>
            <w:tcW w:w="5211" w:type="dxa"/>
          </w:tcPr>
          <w:p w14:paraId="4F09E80C" w14:textId="77777777" w:rsidR="00777E0A" w:rsidRPr="00625450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450">
              <w:rPr>
                <w:rFonts w:ascii="Times New Roman" w:hAnsi="Times New Roman" w:cs="Times New Roman"/>
                <w:sz w:val="28"/>
                <w:szCs w:val="28"/>
              </w:rPr>
              <w:t>Педагогические работники учреждений дополнительного образования</w:t>
            </w:r>
          </w:p>
          <w:p w14:paraId="4A17E249" w14:textId="77777777" w:rsidR="00777E0A" w:rsidRPr="00625450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450">
              <w:rPr>
                <w:rFonts w:ascii="Times New Roman" w:hAnsi="Times New Roman" w:cs="Times New Roman"/>
                <w:sz w:val="28"/>
                <w:szCs w:val="28"/>
              </w:rPr>
              <w:t>- сферы образования</w:t>
            </w:r>
          </w:p>
          <w:p w14:paraId="1150E0C4" w14:textId="77777777" w:rsidR="00777E0A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450">
              <w:rPr>
                <w:rFonts w:ascii="Times New Roman" w:hAnsi="Times New Roman" w:cs="Times New Roman"/>
                <w:sz w:val="28"/>
                <w:szCs w:val="28"/>
              </w:rPr>
              <w:t>- сферы культуры</w:t>
            </w:r>
          </w:p>
          <w:p w14:paraId="66CB754D" w14:textId="77777777" w:rsidR="00777E0A" w:rsidRPr="00625450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физической культуры и спорта</w:t>
            </w:r>
          </w:p>
        </w:tc>
        <w:tc>
          <w:tcPr>
            <w:tcW w:w="1418" w:type="dxa"/>
          </w:tcPr>
          <w:p w14:paraId="265FEA5C" w14:textId="77777777" w:rsidR="00777E0A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AE87AA" w14:textId="77777777" w:rsidR="00777E0A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976018" w14:textId="77777777" w:rsidR="00777E0A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41770</w:t>
            </w:r>
          </w:p>
          <w:p w14:paraId="4C4E62AB" w14:textId="77777777" w:rsidR="00777E0A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42300</w:t>
            </w:r>
          </w:p>
          <w:p w14:paraId="762C0DD0" w14:textId="77777777" w:rsidR="00777E0A" w:rsidRPr="00625450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42300</w:t>
            </w:r>
          </w:p>
        </w:tc>
        <w:tc>
          <w:tcPr>
            <w:tcW w:w="1276" w:type="dxa"/>
          </w:tcPr>
          <w:p w14:paraId="131AE0A6" w14:textId="77777777" w:rsidR="00777E0A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28EBFE" w14:textId="77777777" w:rsidR="00777E0A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F21EC8" w14:textId="77777777" w:rsidR="00777E0A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45420</w:t>
            </w:r>
          </w:p>
          <w:p w14:paraId="40939847" w14:textId="77777777" w:rsidR="00777E0A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46000</w:t>
            </w:r>
          </w:p>
          <w:p w14:paraId="7945A96B" w14:textId="77777777" w:rsidR="00777E0A" w:rsidRPr="00625450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46000</w:t>
            </w:r>
          </w:p>
        </w:tc>
        <w:tc>
          <w:tcPr>
            <w:tcW w:w="1275" w:type="dxa"/>
          </w:tcPr>
          <w:p w14:paraId="0081659C" w14:textId="77777777" w:rsidR="00777E0A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23CF56" w14:textId="77777777" w:rsidR="00777E0A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D602E4" w14:textId="77777777" w:rsidR="00777E0A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108,7</w:t>
            </w:r>
          </w:p>
          <w:p w14:paraId="7C39B260" w14:textId="77777777" w:rsidR="00777E0A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108,7</w:t>
            </w:r>
          </w:p>
          <w:p w14:paraId="4C7D0D01" w14:textId="77777777" w:rsidR="00777E0A" w:rsidRPr="00625450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108,7</w:t>
            </w:r>
          </w:p>
        </w:tc>
      </w:tr>
      <w:tr w:rsidR="00777E0A" w:rsidRPr="00625450" w14:paraId="04A45F4F" w14:textId="77777777" w:rsidTr="00660CC8">
        <w:trPr>
          <w:trHeight w:val="130"/>
        </w:trPr>
        <w:tc>
          <w:tcPr>
            <w:tcW w:w="5211" w:type="dxa"/>
          </w:tcPr>
          <w:p w14:paraId="6E56EB6D" w14:textId="77777777" w:rsidR="00777E0A" w:rsidRPr="00625450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5450">
              <w:rPr>
                <w:rFonts w:ascii="Times New Roman" w:hAnsi="Times New Roman" w:cs="Times New Roman"/>
                <w:sz w:val="28"/>
                <w:szCs w:val="28"/>
              </w:rPr>
              <w:t>Работники учреждений культуры</w:t>
            </w:r>
          </w:p>
        </w:tc>
        <w:tc>
          <w:tcPr>
            <w:tcW w:w="1418" w:type="dxa"/>
          </w:tcPr>
          <w:p w14:paraId="1792A0B9" w14:textId="77777777" w:rsidR="00777E0A" w:rsidRPr="00625450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42850</w:t>
            </w:r>
          </w:p>
        </w:tc>
        <w:tc>
          <w:tcPr>
            <w:tcW w:w="1276" w:type="dxa"/>
          </w:tcPr>
          <w:p w14:paraId="6F2C90E0" w14:textId="77777777" w:rsidR="00777E0A" w:rsidRPr="00625450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46540</w:t>
            </w:r>
          </w:p>
        </w:tc>
        <w:tc>
          <w:tcPr>
            <w:tcW w:w="1275" w:type="dxa"/>
          </w:tcPr>
          <w:p w14:paraId="1BBEE002" w14:textId="77777777" w:rsidR="00777E0A" w:rsidRPr="00625450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108,6</w:t>
            </w:r>
          </w:p>
        </w:tc>
      </w:tr>
      <w:tr w:rsidR="00777E0A" w:rsidRPr="00625450" w14:paraId="12BC1259" w14:textId="77777777" w:rsidTr="00660CC8">
        <w:trPr>
          <w:trHeight w:val="288"/>
        </w:trPr>
        <w:tc>
          <w:tcPr>
            <w:tcW w:w="5211" w:type="dxa"/>
          </w:tcPr>
          <w:p w14:paraId="30E8FE1E" w14:textId="77777777" w:rsidR="00777E0A" w:rsidRPr="00625450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5450">
              <w:rPr>
                <w:rFonts w:ascii="Times New Roman" w:hAnsi="Times New Roman" w:cs="Times New Roman"/>
                <w:sz w:val="28"/>
                <w:szCs w:val="28"/>
              </w:rPr>
              <w:t>Работники  муниципального</w:t>
            </w:r>
            <w:proofErr w:type="gramEnd"/>
            <w:r w:rsidRPr="00625450">
              <w:rPr>
                <w:rFonts w:ascii="Times New Roman" w:hAnsi="Times New Roman" w:cs="Times New Roman"/>
                <w:sz w:val="28"/>
                <w:szCs w:val="28"/>
              </w:rPr>
              <w:t xml:space="preserve"> архива</w:t>
            </w:r>
          </w:p>
        </w:tc>
        <w:tc>
          <w:tcPr>
            <w:tcW w:w="1418" w:type="dxa"/>
          </w:tcPr>
          <w:p w14:paraId="75698303" w14:textId="77777777" w:rsidR="00777E0A" w:rsidRPr="00625450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41800</w:t>
            </w:r>
          </w:p>
        </w:tc>
        <w:tc>
          <w:tcPr>
            <w:tcW w:w="1276" w:type="dxa"/>
          </w:tcPr>
          <w:p w14:paraId="6BD3FA2E" w14:textId="77777777" w:rsidR="00777E0A" w:rsidRPr="00625450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45400</w:t>
            </w:r>
          </w:p>
        </w:tc>
        <w:tc>
          <w:tcPr>
            <w:tcW w:w="1275" w:type="dxa"/>
          </w:tcPr>
          <w:p w14:paraId="3E31ACB9" w14:textId="77777777" w:rsidR="00777E0A" w:rsidRPr="00625450" w:rsidRDefault="00777E0A" w:rsidP="00660CC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108,6</w:t>
            </w:r>
          </w:p>
        </w:tc>
      </w:tr>
    </w:tbl>
    <w:p w14:paraId="446F97A2" w14:textId="54188B57" w:rsidR="00AD186A" w:rsidRPr="008F508D" w:rsidRDefault="00AD186A" w:rsidP="00777E0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14:paraId="0818ED29" w14:textId="77777777" w:rsidR="00C17E12" w:rsidRPr="00E87ADA" w:rsidRDefault="004210E2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7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 1</w:t>
      </w:r>
      <w:r w:rsidR="00E630AC" w:rsidRPr="00E87A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</w:p>
    <w:p w14:paraId="3F4EE010" w14:textId="4DABE5DB" w:rsidR="00FB7E36" w:rsidRPr="00674B1B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B1B">
        <w:rPr>
          <w:rFonts w:ascii="Times New Roman" w:hAnsi="Times New Roman" w:cs="Times New Roman"/>
          <w:sz w:val="28"/>
          <w:szCs w:val="28"/>
        </w:rPr>
        <w:t>Расходы на оплату труда работников муниципальных учреждений за счет</w:t>
      </w:r>
      <w:r w:rsidR="00A974A5" w:rsidRPr="00674B1B">
        <w:rPr>
          <w:rFonts w:ascii="Times New Roman" w:hAnsi="Times New Roman" w:cs="Times New Roman"/>
          <w:sz w:val="28"/>
          <w:szCs w:val="28"/>
        </w:rPr>
        <w:t xml:space="preserve"> средств бюджета составят </w:t>
      </w:r>
      <w:r w:rsidR="00F551F2" w:rsidRPr="00674B1B">
        <w:rPr>
          <w:rFonts w:ascii="Times New Roman" w:hAnsi="Times New Roman" w:cs="Times New Roman"/>
          <w:sz w:val="28"/>
          <w:szCs w:val="28"/>
        </w:rPr>
        <w:t>1</w:t>
      </w:r>
      <w:r w:rsidR="00A631D3">
        <w:rPr>
          <w:rFonts w:ascii="Times New Roman" w:hAnsi="Times New Roman" w:cs="Times New Roman"/>
          <w:sz w:val="28"/>
          <w:szCs w:val="28"/>
        </w:rPr>
        <w:t>825,3</w:t>
      </w:r>
      <w:r w:rsidRPr="00674B1B">
        <w:rPr>
          <w:rFonts w:ascii="Times New Roman" w:hAnsi="Times New Roman" w:cs="Times New Roman"/>
          <w:sz w:val="28"/>
          <w:szCs w:val="28"/>
        </w:rPr>
        <w:t xml:space="preserve"> тыс. рублей, из них на оплату </w:t>
      </w:r>
      <w:proofErr w:type="gramStart"/>
      <w:r w:rsidRPr="00674B1B">
        <w:rPr>
          <w:rFonts w:ascii="Times New Roman" w:hAnsi="Times New Roman" w:cs="Times New Roman"/>
          <w:sz w:val="28"/>
          <w:szCs w:val="28"/>
        </w:rPr>
        <w:t>труда  работников</w:t>
      </w:r>
      <w:proofErr w:type="gramEnd"/>
      <w:r w:rsidRPr="00674B1B">
        <w:rPr>
          <w:rFonts w:ascii="Times New Roman" w:hAnsi="Times New Roman" w:cs="Times New Roman"/>
          <w:sz w:val="28"/>
          <w:szCs w:val="28"/>
        </w:rPr>
        <w:t>, поименованных в «майских» Указах Президента РФ будет направлено работникам учреждений дополнительного образования</w:t>
      </w:r>
      <w:r w:rsidR="00F551F2" w:rsidRPr="00674B1B">
        <w:rPr>
          <w:rFonts w:ascii="Times New Roman" w:hAnsi="Times New Roman" w:cs="Times New Roman"/>
          <w:sz w:val="28"/>
          <w:szCs w:val="28"/>
        </w:rPr>
        <w:t xml:space="preserve"> сферы образования, культуры, физической культуры и спорта </w:t>
      </w:r>
      <w:r w:rsidRPr="00674B1B">
        <w:rPr>
          <w:rFonts w:ascii="Times New Roman" w:hAnsi="Times New Roman" w:cs="Times New Roman"/>
          <w:sz w:val="28"/>
          <w:szCs w:val="28"/>
        </w:rPr>
        <w:t xml:space="preserve"> – </w:t>
      </w:r>
      <w:r w:rsidR="00F551F2" w:rsidRPr="00674B1B">
        <w:rPr>
          <w:rFonts w:ascii="Times New Roman" w:hAnsi="Times New Roman" w:cs="Times New Roman"/>
          <w:sz w:val="28"/>
          <w:szCs w:val="28"/>
        </w:rPr>
        <w:t>82,6</w:t>
      </w:r>
      <w:r w:rsidRPr="00674B1B">
        <w:rPr>
          <w:rFonts w:ascii="Times New Roman" w:hAnsi="Times New Roman" w:cs="Times New Roman"/>
          <w:sz w:val="28"/>
          <w:szCs w:val="28"/>
        </w:rPr>
        <w:t xml:space="preserve"> млн. рублей, работникам учреждений культуры и архива -</w:t>
      </w:r>
      <w:r w:rsidR="00F551F2" w:rsidRPr="00674B1B">
        <w:rPr>
          <w:rFonts w:ascii="Times New Roman" w:hAnsi="Times New Roman" w:cs="Times New Roman"/>
          <w:sz w:val="28"/>
          <w:szCs w:val="28"/>
        </w:rPr>
        <w:t>76,5</w:t>
      </w:r>
      <w:r w:rsidRPr="00674B1B">
        <w:rPr>
          <w:rFonts w:ascii="Times New Roman" w:hAnsi="Times New Roman" w:cs="Times New Roman"/>
          <w:sz w:val="28"/>
          <w:szCs w:val="28"/>
        </w:rPr>
        <w:t xml:space="preserve"> млн. рублей. </w:t>
      </w:r>
      <w:r w:rsidR="00A974A5" w:rsidRPr="00674B1B">
        <w:rPr>
          <w:rFonts w:ascii="Times New Roman" w:hAnsi="Times New Roman" w:cs="Times New Roman"/>
          <w:sz w:val="28"/>
          <w:szCs w:val="28"/>
        </w:rPr>
        <w:t>Вопрос об увеличении средней заработной платы педагогическим работникам дошкольных и общеобразовательных учреждений находится на рассмотрении в Министерстве образования Оренбургской области.</w:t>
      </w:r>
    </w:p>
    <w:p w14:paraId="4FF6990F" w14:textId="725B7AE1" w:rsidR="00FB7E36" w:rsidRPr="00674B1B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B1B">
        <w:rPr>
          <w:rFonts w:ascii="Times New Roman" w:hAnsi="Times New Roman" w:cs="Times New Roman"/>
          <w:sz w:val="28"/>
          <w:szCs w:val="28"/>
        </w:rPr>
        <w:t>По сравнению с 202</w:t>
      </w:r>
      <w:r w:rsidR="00F551F2" w:rsidRPr="00674B1B">
        <w:rPr>
          <w:rFonts w:ascii="Times New Roman" w:hAnsi="Times New Roman" w:cs="Times New Roman"/>
          <w:sz w:val="28"/>
          <w:szCs w:val="28"/>
        </w:rPr>
        <w:t>3</w:t>
      </w:r>
      <w:r w:rsidRPr="00674B1B">
        <w:rPr>
          <w:rFonts w:ascii="Times New Roman" w:hAnsi="Times New Roman" w:cs="Times New Roman"/>
          <w:sz w:val="28"/>
          <w:szCs w:val="28"/>
        </w:rPr>
        <w:t xml:space="preserve"> годом рост</w:t>
      </w:r>
      <w:r w:rsidR="00A974A5" w:rsidRPr="00674B1B">
        <w:rPr>
          <w:rFonts w:ascii="Times New Roman" w:hAnsi="Times New Roman" w:cs="Times New Roman"/>
          <w:sz w:val="28"/>
          <w:szCs w:val="28"/>
        </w:rPr>
        <w:t xml:space="preserve"> фонда оплаты труда составит </w:t>
      </w:r>
      <w:r w:rsidR="006205B7" w:rsidRPr="00674B1B">
        <w:rPr>
          <w:rFonts w:ascii="Times New Roman" w:hAnsi="Times New Roman" w:cs="Times New Roman"/>
          <w:sz w:val="28"/>
          <w:szCs w:val="28"/>
        </w:rPr>
        <w:t>1</w:t>
      </w:r>
      <w:r w:rsidR="005452AE" w:rsidRPr="00674B1B">
        <w:rPr>
          <w:rFonts w:ascii="Times New Roman" w:hAnsi="Times New Roman" w:cs="Times New Roman"/>
          <w:sz w:val="28"/>
          <w:szCs w:val="28"/>
        </w:rPr>
        <w:t>12,</w:t>
      </w:r>
      <w:proofErr w:type="gramStart"/>
      <w:r w:rsidR="005452AE" w:rsidRPr="00674B1B">
        <w:rPr>
          <w:rFonts w:ascii="Times New Roman" w:hAnsi="Times New Roman" w:cs="Times New Roman"/>
          <w:sz w:val="28"/>
          <w:szCs w:val="28"/>
        </w:rPr>
        <w:t>3</w:t>
      </w:r>
      <w:r w:rsidRPr="00674B1B">
        <w:rPr>
          <w:rFonts w:ascii="Times New Roman" w:hAnsi="Times New Roman" w:cs="Times New Roman"/>
          <w:sz w:val="28"/>
          <w:szCs w:val="28"/>
        </w:rPr>
        <w:t xml:space="preserve">  %</w:t>
      </w:r>
      <w:proofErr w:type="gramEnd"/>
      <w:r w:rsidRPr="00674B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B224004" w14:textId="0BED94B7" w:rsidR="0088285C" w:rsidRPr="00674B1B" w:rsidRDefault="00FB7E36" w:rsidP="00286AF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B1B">
        <w:rPr>
          <w:rFonts w:ascii="Times New Roman" w:hAnsi="Times New Roman" w:cs="Times New Roman"/>
          <w:sz w:val="28"/>
          <w:szCs w:val="28"/>
        </w:rPr>
        <w:t xml:space="preserve">За счет средств федерального бюджета дополнительно выделено на </w:t>
      </w:r>
      <w:proofErr w:type="gramStart"/>
      <w:r w:rsidRPr="00674B1B">
        <w:rPr>
          <w:rFonts w:ascii="Times New Roman" w:hAnsi="Times New Roman" w:cs="Times New Roman"/>
          <w:sz w:val="28"/>
          <w:szCs w:val="28"/>
        </w:rPr>
        <w:t>выплату  ежемесячного</w:t>
      </w:r>
      <w:proofErr w:type="gramEnd"/>
      <w:r w:rsidRPr="00674B1B">
        <w:rPr>
          <w:rFonts w:ascii="Times New Roman" w:hAnsi="Times New Roman" w:cs="Times New Roman"/>
          <w:sz w:val="28"/>
          <w:szCs w:val="28"/>
        </w:rPr>
        <w:t xml:space="preserve"> вознаграждения  за классное  руководство педагогическим работникам муниципальных общеобразовательных школ. В 202</w:t>
      </w:r>
      <w:r w:rsidR="005452AE" w:rsidRPr="00674B1B">
        <w:rPr>
          <w:rFonts w:ascii="Times New Roman" w:hAnsi="Times New Roman" w:cs="Times New Roman"/>
          <w:sz w:val="28"/>
          <w:szCs w:val="28"/>
        </w:rPr>
        <w:t>4</w:t>
      </w:r>
      <w:r w:rsidRPr="00674B1B">
        <w:rPr>
          <w:rFonts w:ascii="Times New Roman" w:hAnsi="Times New Roman" w:cs="Times New Roman"/>
          <w:sz w:val="28"/>
          <w:szCs w:val="28"/>
        </w:rPr>
        <w:t xml:space="preserve"> году</w:t>
      </w:r>
      <w:r w:rsidR="00625450" w:rsidRPr="00674B1B">
        <w:rPr>
          <w:rFonts w:ascii="Times New Roman" w:hAnsi="Times New Roman" w:cs="Times New Roman"/>
          <w:sz w:val="28"/>
          <w:szCs w:val="28"/>
        </w:rPr>
        <w:t xml:space="preserve"> и плановом периоде на 202</w:t>
      </w:r>
      <w:r w:rsidR="005452AE" w:rsidRPr="00674B1B">
        <w:rPr>
          <w:rFonts w:ascii="Times New Roman" w:hAnsi="Times New Roman" w:cs="Times New Roman"/>
          <w:sz w:val="28"/>
          <w:szCs w:val="28"/>
        </w:rPr>
        <w:t>5</w:t>
      </w:r>
      <w:r w:rsidR="00625450" w:rsidRPr="00674B1B">
        <w:rPr>
          <w:rFonts w:ascii="Times New Roman" w:hAnsi="Times New Roman" w:cs="Times New Roman"/>
          <w:sz w:val="28"/>
          <w:szCs w:val="28"/>
        </w:rPr>
        <w:t xml:space="preserve"> и 202</w:t>
      </w:r>
      <w:r w:rsidR="005452AE" w:rsidRPr="00674B1B">
        <w:rPr>
          <w:rFonts w:ascii="Times New Roman" w:hAnsi="Times New Roman" w:cs="Times New Roman"/>
          <w:sz w:val="28"/>
          <w:szCs w:val="28"/>
        </w:rPr>
        <w:t>6</w:t>
      </w:r>
      <w:r w:rsidR="00625450" w:rsidRPr="00674B1B">
        <w:rPr>
          <w:rFonts w:ascii="Times New Roman" w:hAnsi="Times New Roman" w:cs="Times New Roman"/>
          <w:sz w:val="28"/>
          <w:szCs w:val="28"/>
        </w:rPr>
        <w:t xml:space="preserve"> годы  </w:t>
      </w:r>
      <w:r w:rsidRPr="00674B1B">
        <w:rPr>
          <w:rFonts w:ascii="Times New Roman" w:hAnsi="Times New Roman" w:cs="Times New Roman"/>
          <w:sz w:val="28"/>
          <w:szCs w:val="28"/>
        </w:rPr>
        <w:t xml:space="preserve"> выделен</w:t>
      </w:r>
      <w:r w:rsidR="00625450" w:rsidRPr="00674B1B">
        <w:rPr>
          <w:rFonts w:ascii="Times New Roman" w:hAnsi="Times New Roman" w:cs="Times New Roman"/>
          <w:sz w:val="28"/>
          <w:szCs w:val="28"/>
        </w:rPr>
        <w:t xml:space="preserve">о по </w:t>
      </w:r>
      <w:r w:rsidRPr="00674B1B">
        <w:rPr>
          <w:rFonts w:ascii="Times New Roman" w:hAnsi="Times New Roman" w:cs="Times New Roman"/>
          <w:sz w:val="28"/>
          <w:szCs w:val="28"/>
        </w:rPr>
        <w:t>3</w:t>
      </w:r>
      <w:r w:rsidR="005452AE" w:rsidRPr="00674B1B">
        <w:rPr>
          <w:rFonts w:ascii="Times New Roman" w:hAnsi="Times New Roman" w:cs="Times New Roman"/>
          <w:sz w:val="28"/>
          <w:szCs w:val="28"/>
        </w:rPr>
        <w:t>9</w:t>
      </w:r>
      <w:r w:rsidR="00625450" w:rsidRPr="00674B1B">
        <w:rPr>
          <w:rFonts w:ascii="Times New Roman" w:hAnsi="Times New Roman" w:cs="Times New Roman"/>
          <w:sz w:val="28"/>
          <w:szCs w:val="28"/>
        </w:rPr>
        <w:t>,3</w:t>
      </w:r>
      <w:r w:rsidRPr="00674B1B">
        <w:rPr>
          <w:rFonts w:ascii="Times New Roman" w:hAnsi="Times New Roman" w:cs="Times New Roman"/>
          <w:sz w:val="28"/>
          <w:szCs w:val="28"/>
        </w:rPr>
        <w:t xml:space="preserve"> млн. </w:t>
      </w:r>
      <w:proofErr w:type="gramStart"/>
      <w:r w:rsidRPr="00674B1B">
        <w:rPr>
          <w:rFonts w:ascii="Times New Roman" w:hAnsi="Times New Roman" w:cs="Times New Roman"/>
          <w:sz w:val="28"/>
          <w:szCs w:val="28"/>
        </w:rPr>
        <w:t>рублей</w:t>
      </w:r>
      <w:r w:rsidR="00625450" w:rsidRPr="00674B1B">
        <w:rPr>
          <w:rFonts w:ascii="Times New Roman" w:hAnsi="Times New Roman" w:cs="Times New Roman"/>
          <w:sz w:val="28"/>
          <w:szCs w:val="28"/>
        </w:rPr>
        <w:t xml:space="preserve"> </w:t>
      </w:r>
      <w:r w:rsidRPr="00674B1B">
        <w:rPr>
          <w:rFonts w:ascii="Times New Roman" w:hAnsi="Times New Roman" w:cs="Times New Roman"/>
          <w:sz w:val="28"/>
          <w:szCs w:val="28"/>
        </w:rPr>
        <w:t xml:space="preserve"> ежегодно</w:t>
      </w:r>
      <w:proofErr w:type="gramEnd"/>
      <w:r w:rsidRPr="00674B1B">
        <w:rPr>
          <w:rFonts w:ascii="Times New Roman" w:hAnsi="Times New Roman" w:cs="Times New Roman"/>
          <w:sz w:val="28"/>
          <w:szCs w:val="28"/>
        </w:rPr>
        <w:t>.</w:t>
      </w:r>
    </w:p>
    <w:p w14:paraId="252B0DAA" w14:textId="46D6B36C" w:rsidR="0069461E" w:rsidRPr="00674B1B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B1B">
        <w:rPr>
          <w:rFonts w:ascii="Times New Roman" w:hAnsi="Times New Roman" w:cs="Times New Roman"/>
          <w:sz w:val="28"/>
          <w:szCs w:val="28"/>
        </w:rPr>
        <w:t>С 1 января 202</w:t>
      </w:r>
      <w:r w:rsidR="005452AE" w:rsidRPr="00674B1B">
        <w:rPr>
          <w:rFonts w:ascii="Times New Roman" w:hAnsi="Times New Roman" w:cs="Times New Roman"/>
          <w:sz w:val="28"/>
          <w:szCs w:val="28"/>
        </w:rPr>
        <w:t>4</w:t>
      </w:r>
      <w:r w:rsidRPr="00674B1B">
        <w:rPr>
          <w:rFonts w:ascii="Times New Roman" w:hAnsi="Times New Roman" w:cs="Times New Roman"/>
          <w:sz w:val="28"/>
          <w:szCs w:val="28"/>
        </w:rPr>
        <w:t xml:space="preserve"> года прогнозируемый минимальный размер оплаты труда с учетом уральского коэффициента составит </w:t>
      </w:r>
      <w:r w:rsidR="005452AE" w:rsidRPr="00674B1B">
        <w:rPr>
          <w:rFonts w:ascii="Times New Roman" w:hAnsi="Times New Roman" w:cs="Times New Roman"/>
          <w:sz w:val="28"/>
          <w:szCs w:val="28"/>
        </w:rPr>
        <w:t xml:space="preserve">22129 </w:t>
      </w:r>
      <w:r w:rsidRPr="00674B1B">
        <w:rPr>
          <w:rFonts w:ascii="Times New Roman" w:hAnsi="Times New Roman" w:cs="Times New Roman"/>
          <w:sz w:val="28"/>
          <w:szCs w:val="28"/>
        </w:rPr>
        <w:t>рублей.</w:t>
      </w:r>
      <w:r w:rsidR="0069461E" w:rsidRPr="00674B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9461E" w:rsidRPr="00674B1B">
        <w:rPr>
          <w:rFonts w:ascii="Times New Roman" w:hAnsi="Times New Roman" w:cs="Times New Roman"/>
          <w:sz w:val="28"/>
          <w:szCs w:val="28"/>
        </w:rPr>
        <w:t>( для</w:t>
      </w:r>
      <w:proofErr w:type="gramEnd"/>
      <w:r w:rsidR="0069461E" w:rsidRPr="00674B1B">
        <w:rPr>
          <w:rFonts w:ascii="Times New Roman" w:hAnsi="Times New Roman" w:cs="Times New Roman"/>
          <w:sz w:val="28"/>
          <w:szCs w:val="28"/>
        </w:rPr>
        <w:t xml:space="preserve"> сравнения: </w:t>
      </w:r>
      <w:r w:rsidR="005452AE" w:rsidRPr="00674B1B">
        <w:rPr>
          <w:rFonts w:ascii="Times New Roman" w:hAnsi="Times New Roman" w:cs="Times New Roman"/>
          <w:sz w:val="28"/>
          <w:szCs w:val="28"/>
        </w:rPr>
        <w:t xml:space="preserve"> в </w:t>
      </w:r>
      <w:r w:rsidR="0069461E" w:rsidRPr="00674B1B">
        <w:rPr>
          <w:rFonts w:ascii="Times New Roman" w:hAnsi="Times New Roman" w:cs="Times New Roman"/>
          <w:sz w:val="28"/>
          <w:szCs w:val="28"/>
        </w:rPr>
        <w:t xml:space="preserve"> 202</w:t>
      </w:r>
      <w:r w:rsidR="005452AE" w:rsidRPr="00674B1B">
        <w:rPr>
          <w:rFonts w:ascii="Times New Roman" w:hAnsi="Times New Roman" w:cs="Times New Roman"/>
          <w:sz w:val="28"/>
          <w:szCs w:val="28"/>
        </w:rPr>
        <w:t>3</w:t>
      </w:r>
      <w:r w:rsidR="0069461E" w:rsidRPr="00674B1B">
        <w:rPr>
          <w:rFonts w:ascii="Times New Roman" w:hAnsi="Times New Roman" w:cs="Times New Roman"/>
          <w:sz w:val="28"/>
          <w:szCs w:val="28"/>
        </w:rPr>
        <w:t xml:space="preserve"> год</w:t>
      </w:r>
      <w:r w:rsidR="005452AE" w:rsidRPr="00674B1B">
        <w:rPr>
          <w:rFonts w:ascii="Times New Roman" w:hAnsi="Times New Roman" w:cs="Times New Roman"/>
          <w:sz w:val="28"/>
          <w:szCs w:val="28"/>
        </w:rPr>
        <w:t>у</w:t>
      </w:r>
      <w:r w:rsidR="0069461E" w:rsidRPr="00674B1B">
        <w:rPr>
          <w:rFonts w:ascii="Times New Roman" w:hAnsi="Times New Roman" w:cs="Times New Roman"/>
          <w:sz w:val="28"/>
          <w:szCs w:val="28"/>
        </w:rPr>
        <w:t xml:space="preserve">  размер МРОТ составляет </w:t>
      </w:r>
      <w:r w:rsidR="005452AE" w:rsidRPr="00674B1B">
        <w:rPr>
          <w:rFonts w:ascii="Times New Roman" w:hAnsi="Times New Roman" w:cs="Times New Roman"/>
          <w:sz w:val="28"/>
          <w:szCs w:val="28"/>
        </w:rPr>
        <w:t>18679</w:t>
      </w:r>
      <w:r w:rsidR="0069461E" w:rsidRPr="00674B1B">
        <w:rPr>
          <w:rFonts w:ascii="Times New Roman" w:hAnsi="Times New Roman" w:cs="Times New Roman"/>
          <w:sz w:val="28"/>
          <w:szCs w:val="28"/>
        </w:rPr>
        <w:t xml:space="preserve"> руб.).</w:t>
      </w:r>
    </w:p>
    <w:p w14:paraId="4BFECE91" w14:textId="62F16D64" w:rsidR="00FB7E36" w:rsidRPr="00674B1B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4B1B">
        <w:rPr>
          <w:rFonts w:ascii="Times New Roman" w:hAnsi="Times New Roman" w:cs="Times New Roman"/>
          <w:sz w:val="28"/>
          <w:szCs w:val="28"/>
        </w:rPr>
        <w:t xml:space="preserve"> На обеспечение </w:t>
      </w:r>
      <w:r w:rsidR="00625450" w:rsidRPr="00674B1B">
        <w:rPr>
          <w:rFonts w:ascii="Times New Roman" w:hAnsi="Times New Roman" w:cs="Times New Roman"/>
          <w:sz w:val="28"/>
          <w:szCs w:val="28"/>
        </w:rPr>
        <w:t>выплаты заработ</w:t>
      </w:r>
      <w:r w:rsidR="00391EDC" w:rsidRPr="00674B1B">
        <w:rPr>
          <w:rFonts w:ascii="Times New Roman" w:hAnsi="Times New Roman" w:cs="Times New Roman"/>
          <w:sz w:val="28"/>
          <w:szCs w:val="28"/>
        </w:rPr>
        <w:t>н</w:t>
      </w:r>
      <w:r w:rsidR="00625450" w:rsidRPr="00674B1B">
        <w:rPr>
          <w:rFonts w:ascii="Times New Roman" w:hAnsi="Times New Roman" w:cs="Times New Roman"/>
          <w:sz w:val="28"/>
          <w:szCs w:val="28"/>
        </w:rPr>
        <w:t xml:space="preserve">ой </w:t>
      </w:r>
      <w:proofErr w:type="gramStart"/>
      <w:r w:rsidR="00625450" w:rsidRPr="00674B1B">
        <w:rPr>
          <w:rFonts w:ascii="Times New Roman" w:hAnsi="Times New Roman" w:cs="Times New Roman"/>
          <w:sz w:val="28"/>
          <w:szCs w:val="28"/>
        </w:rPr>
        <w:t xml:space="preserve">платы </w:t>
      </w:r>
      <w:r w:rsidR="00391EDC" w:rsidRPr="00674B1B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="00391EDC" w:rsidRPr="00674B1B">
        <w:rPr>
          <w:rFonts w:ascii="Times New Roman" w:hAnsi="Times New Roman" w:cs="Times New Roman"/>
          <w:sz w:val="28"/>
          <w:szCs w:val="28"/>
        </w:rPr>
        <w:t xml:space="preserve"> уровне </w:t>
      </w:r>
      <w:r w:rsidRPr="00674B1B">
        <w:rPr>
          <w:rFonts w:ascii="Times New Roman" w:hAnsi="Times New Roman" w:cs="Times New Roman"/>
          <w:sz w:val="28"/>
          <w:szCs w:val="28"/>
        </w:rPr>
        <w:t xml:space="preserve"> МРОТ</w:t>
      </w:r>
      <w:r w:rsidR="0069461E" w:rsidRPr="00674B1B">
        <w:rPr>
          <w:rFonts w:ascii="Times New Roman" w:hAnsi="Times New Roman" w:cs="Times New Roman"/>
          <w:sz w:val="28"/>
          <w:szCs w:val="28"/>
        </w:rPr>
        <w:t xml:space="preserve"> в 202</w:t>
      </w:r>
      <w:r w:rsidR="005452AE" w:rsidRPr="00674B1B">
        <w:rPr>
          <w:rFonts w:ascii="Times New Roman" w:hAnsi="Times New Roman" w:cs="Times New Roman"/>
          <w:sz w:val="28"/>
          <w:szCs w:val="28"/>
        </w:rPr>
        <w:t>4</w:t>
      </w:r>
      <w:r w:rsidR="0069461E" w:rsidRPr="00674B1B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674B1B">
        <w:rPr>
          <w:rFonts w:ascii="Times New Roman" w:hAnsi="Times New Roman" w:cs="Times New Roman"/>
          <w:sz w:val="28"/>
          <w:szCs w:val="28"/>
        </w:rPr>
        <w:t xml:space="preserve"> будет направлено </w:t>
      </w:r>
      <w:r w:rsidR="005452AE" w:rsidRPr="00674B1B">
        <w:rPr>
          <w:rFonts w:ascii="Times New Roman" w:hAnsi="Times New Roman" w:cs="Times New Roman"/>
          <w:sz w:val="28"/>
          <w:szCs w:val="28"/>
        </w:rPr>
        <w:t>219,7</w:t>
      </w:r>
      <w:r w:rsidRPr="00674B1B">
        <w:rPr>
          <w:rFonts w:ascii="Times New Roman" w:hAnsi="Times New Roman" w:cs="Times New Roman"/>
          <w:sz w:val="28"/>
          <w:szCs w:val="28"/>
        </w:rPr>
        <w:t xml:space="preserve"> млн. рублей.</w:t>
      </w:r>
    </w:p>
    <w:p w14:paraId="094766D9" w14:textId="77777777" w:rsidR="008A25CC" w:rsidRPr="008F508D" w:rsidRDefault="00FB7E36" w:rsidP="00FB7E3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F508D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</w:t>
      </w:r>
    </w:p>
    <w:p w14:paraId="134141F7" w14:textId="64B84955" w:rsidR="00335E2E" w:rsidRPr="00D16B7A" w:rsidRDefault="00E630AC" w:rsidP="00E630AC">
      <w:pPr>
        <w:keepNext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F508D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          </w:t>
      </w:r>
      <w:r w:rsidR="00335E2E" w:rsidRPr="00D16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Слайд </w:t>
      </w:r>
      <w:r w:rsidR="00286AF9" w:rsidRPr="00D16B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19</w:t>
      </w:r>
    </w:p>
    <w:p w14:paraId="498C5DDF" w14:textId="7DF7CE76" w:rsidR="00335E2E" w:rsidRPr="00767A26" w:rsidRDefault="00335E2E" w:rsidP="00E630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7A2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расходов на жилищно-коммунальное хозяйство в бюджете города на 202</w:t>
      </w:r>
      <w:r w:rsidR="00767A26" w:rsidRPr="00767A2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6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</w:t>
      </w:r>
      <w:proofErr w:type="gramStart"/>
      <w:r w:rsidRPr="0076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 </w:t>
      </w:r>
      <w:r w:rsidR="00E76AA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proofErr w:type="gramEnd"/>
      <w:r w:rsidR="00E76AA4">
        <w:rPr>
          <w:rFonts w:ascii="Times New Roman" w:eastAsia="Times New Roman" w:hAnsi="Times New Roman" w:cs="Times New Roman"/>
          <w:sz w:val="28"/>
          <w:szCs w:val="28"/>
          <w:lang w:eastAsia="ru-RU"/>
        </w:rPr>
        <w:t>,3</w:t>
      </w:r>
      <w:r w:rsidRPr="008F508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E76AA4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 w:rsidRPr="008F508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76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или </w:t>
      </w:r>
      <w:r w:rsidR="00767A26" w:rsidRPr="00767A26">
        <w:rPr>
          <w:rFonts w:ascii="Times New Roman" w:eastAsia="Times New Roman" w:hAnsi="Times New Roman" w:cs="Times New Roman"/>
          <w:sz w:val="28"/>
          <w:szCs w:val="28"/>
          <w:lang w:eastAsia="ru-RU"/>
        </w:rPr>
        <w:t>254,5</w:t>
      </w:r>
      <w:r w:rsidRPr="0076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7A2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8F508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.  </w:t>
      </w:r>
      <w:r w:rsidRPr="0076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на жилищное хозяйство будет направлено </w:t>
      </w:r>
      <w:r w:rsidR="00767A26" w:rsidRPr="00767A26">
        <w:rPr>
          <w:rFonts w:ascii="Times New Roman" w:eastAsia="Times New Roman" w:hAnsi="Times New Roman" w:cs="Times New Roman"/>
          <w:sz w:val="28"/>
          <w:szCs w:val="28"/>
          <w:lang w:eastAsia="ru-RU"/>
        </w:rPr>
        <w:t>9,2</w:t>
      </w:r>
      <w:r w:rsidRPr="0076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767A2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proofErr w:type="gramEnd"/>
      <w:r w:rsidRPr="0076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на коммунальное хозяйство- </w:t>
      </w:r>
      <w:r w:rsidR="00E260CA" w:rsidRPr="00767A2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767A26" w:rsidRPr="00767A26">
        <w:rPr>
          <w:rFonts w:ascii="Times New Roman" w:eastAsia="Times New Roman" w:hAnsi="Times New Roman" w:cs="Times New Roman"/>
          <w:sz w:val="28"/>
          <w:szCs w:val="28"/>
          <w:lang w:eastAsia="ru-RU"/>
        </w:rPr>
        <w:t>9,8</w:t>
      </w:r>
      <w:r w:rsidRPr="0076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7A2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767A26">
        <w:rPr>
          <w:rFonts w:ascii="Times New Roman" w:eastAsia="Times New Roman" w:hAnsi="Times New Roman" w:cs="Times New Roman"/>
          <w:sz w:val="28"/>
          <w:szCs w:val="28"/>
          <w:lang w:eastAsia="ru-RU"/>
        </w:rPr>
        <w:t>.; на благоустройство города-</w:t>
      </w:r>
      <w:r w:rsidR="00767A26" w:rsidRPr="00767A26">
        <w:rPr>
          <w:rFonts w:ascii="Times New Roman" w:eastAsia="Times New Roman" w:hAnsi="Times New Roman" w:cs="Times New Roman"/>
          <w:sz w:val="28"/>
          <w:szCs w:val="28"/>
          <w:lang w:eastAsia="ru-RU"/>
        </w:rPr>
        <w:t>131,6</w:t>
      </w:r>
      <w:r w:rsidRPr="0076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7A2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76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.; на  другие вопросы в области ЖКХ- </w:t>
      </w:r>
      <w:r w:rsidR="00767A26" w:rsidRPr="00767A26">
        <w:rPr>
          <w:rFonts w:ascii="Times New Roman" w:eastAsia="Times New Roman" w:hAnsi="Times New Roman" w:cs="Times New Roman"/>
          <w:sz w:val="28"/>
          <w:szCs w:val="28"/>
          <w:lang w:eastAsia="ru-RU"/>
        </w:rPr>
        <w:t>33,9</w:t>
      </w:r>
      <w:r w:rsidRPr="00767A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67A2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767A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8FA163F" w14:textId="6452687F" w:rsidR="00335E2E" w:rsidRPr="00767A26" w:rsidRDefault="00335E2E" w:rsidP="00E63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  <w:r w:rsidRPr="00767A26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(-Жилищное хозяйство – расходы на содержание, капитальный ремонт муниципального жилищного фонда</w:t>
      </w:r>
      <w:r w:rsidR="00860EDE" w:rsidRPr="00767A26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; осуществление переданных полномочий по обеспечению жильём отдельных категорий граждан; проведение ремонтно-восстановительных работ части подпорной стены многоквартирных домов</w:t>
      </w:r>
      <w:r w:rsidRPr="00767A26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)</w:t>
      </w:r>
      <w:r w:rsidRPr="00767A26">
        <w:rPr>
          <w:rFonts w:ascii="Times New Roman" w:eastAsia="Times New Roman" w:hAnsi="Times New Roman" w:cs="Times New Roman"/>
          <w:b/>
          <w:i/>
          <w:sz w:val="24"/>
          <w:lang w:eastAsia="ru-RU"/>
        </w:rPr>
        <w:t>;</w:t>
      </w:r>
    </w:p>
    <w:p w14:paraId="3E742301" w14:textId="77777777" w:rsidR="009C60C7" w:rsidRPr="008F508D" w:rsidRDefault="009C60C7" w:rsidP="00E63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</w:pPr>
    </w:p>
    <w:p w14:paraId="1D342763" w14:textId="5520DA75" w:rsidR="00335E2E" w:rsidRPr="00767A26" w:rsidRDefault="00D97558" w:rsidP="00E63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lang w:eastAsia="ru-RU"/>
        </w:rPr>
        <w:t>(</w:t>
      </w:r>
      <w:r w:rsidR="00335E2E" w:rsidRPr="00767A26">
        <w:rPr>
          <w:rFonts w:ascii="Times New Roman" w:eastAsia="Times New Roman" w:hAnsi="Times New Roman" w:cs="Times New Roman"/>
          <w:b/>
          <w:i/>
          <w:sz w:val="24"/>
          <w:lang w:eastAsia="ru-RU"/>
        </w:rPr>
        <w:t xml:space="preserve">- Коммунальное хозяйство – расходы на проектные работы, </w:t>
      </w:r>
      <w:r w:rsidR="00860EDE" w:rsidRPr="00767A26">
        <w:rPr>
          <w:rFonts w:ascii="Times New Roman" w:eastAsia="Times New Roman" w:hAnsi="Times New Roman" w:cs="Times New Roman"/>
          <w:b/>
          <w:i/>
          <w:sz w:val="24"/>
          <w:lang w:eastAsia="ru-RU"/>
        </w:rPr>
        <w:t>на строительство объектов водоснабжения, на реализацию проекта «Реконструкция котельной»</w:t>
      </w:r>
      <w:r w:rsidR="00767A26" w:rsidRPr="00767A26">
        <w:rPr>
          <w:rFonts w:ascii="Times New Roman" w:eastAsia="Times New Roman" w:hAnsi="Times New Roman" w:cs="Times New Roman"/>
          <w:b/>
          <w:i/>
          <w:sz w:val="24"/>
          <w:lang w:eastAsia="ru-RU"/>
        </w:rPr>
        <w:t xml:space="preserve">- возмещение затрат на уплату % по договору займа с Фондом содействия </w:t>
      </w:r>
      <w:r w:rsidR="00767A26" w:rsidRPr="00767A26">
        <w:rPr>
          <w:rFonts w:ascii="Times New Roman" w:eastAsia="Times New Roman" w:hAnsi="Times New Roman" w:cs="Times New Roman"/>
          <w:b/>
          <w:i/>
          <w:sz w:val="24"/>
          <w:lang w:eastAsia="ru-RU"/>
        </w:rPr>
        <w:lastRenderedPageBreak/>
        <w:t>реформирования ЖКХ</w:t>
      </w:r>
      <w:r w:rsidR="00860EDE" w:rsidRPr="00767A26">
        <w:rPr>
          <w:rFonts w:ascii="Times New Roman" w:eastAsia="Times New Roman" w:hAnsi="Times New Roman" w:cs="Times New Roman"/>
          <w:b/>
          <w:i/>
          <w:sz w:val="24"/>
          <w:lang w:eastAsia="ru-RU"/>
        </w:rPr>
        <w:t>, мероприятия по капитальному ремонту объектов коммунальной инфраструктуры, снос аварийного нежилого фонда</w:t>
      </w:r>
      <w:r w:rsidR="00767A26" w:rsidRPr="00767A26">
        <w:rPr>
          <w:rFonts w:ascii="Times New Roman" w:eastAsia="Times New Roman" w:hAnsi="Times New Roman" w:cs="Times New Roman"/>
          <w:b/>
          <w:i/>
          <w:sz w:val="24"/>
          <w:lang w:eastAsia="ru-RU"/>
        </w:rPr>
        <w:t>, перенос газопровода из зоны планируемой застройки</w:t>
      </w:r>
      <w:r w:rsidR="00860EDE" w:rsidRPr="00767A26">
        <w:rPr>
          <w:rFonts w:ascii="Times New Roman" w:eastAsia="Times New Roman" w:hAnsi="Times New Roman" w:cs="Times New Roman"/>
          <w:b/>
          <w:i/>
          <w:sz w:val="24"/>
          <w:lang w:eastAsia="ru-RU"/>
        </w:rPr>
        <w:t>);</w:t>
      </w:r>
    </w:p>
    <w:p w14:paraId="086FAD64" w14:textId="77777777" w:rsidR="009C60C7" w:rsidRPr="008F508D" w:rsidRDefault="009C60C7" w:rsidP="00E63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lang w:eastAsia="ru-RU"/>
        </w:rPr>
      </w:pPr>
    </w:p>
    <w:p w14:paraId="74D7B2CA" w14:textId="3791CCF1" w:rsidR="00335E2E" w:rsidRPr="00D97558" w:rsidRDefault="00D97558" w:rsidP="00E63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(</w:t>
      </w:r>
      <w:r w:rsidR="00335E2E" w:rsidRPr="00076379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 xml:space="preserve">- Благоустройство - </w:t>
      </w:r>
      <w:r w:rsidR="00335E2E" w:rsidRPr="00D97558">
        <w:rPr>
          <w:rFonts w:ascii="Times New Roman" w:eastAsia="Times New Roman" w:hAnsi="Times New Roman" w:cs="Times New Roman"/>
          <w:b/>
          <w:i/>
          <w:sz w:val="24"/>
          <w:lang w:eastAsia="ru-RU"/>
        </w:rPr>
        <w:t>организация комплексного благоустройства города, обеспечение санитарного содержания,</w:t>
      </w:r>
      <w:r w:rsidRPr="00D97558">
        <w:rPr>
          <w:rFonts w:ascii="Times New Roman" w:eastAsia="Times New Roman" w:hAnsi="Times New Roman" w:cs="Times New Roman"/>
          <w:b/>
          <w:i/>
          <w:sz w:val="24"/>
          <w:lang w:eastAsia="ru-RU"/>
        </w:rPr>
        <w:t xml:space="preserve"> энергосбережения, создания комфортной и безопасной экологической среды, </w:t>
      </w:r>
      <w:proofErr w:type="gramStart"/>
      <w:r w:rsidR="00335E2E" w:rsidRPr="00D97558">
        <w:rPr>
          <w:rFonts w:ascii="Times New Roman" w:eastAsia="Times New Roman" w:hAnsi="Times New Roman" w:cs="Times New Roman"/>
          <w:b/>
          <w:i/>
          <w:sz w:val="24"/>
          <w:lang w:eastAsia="ru-RU"/>
        </w:rPr>
        <w:t xml:space="preserve">реализация </w:t>
      </w:r>
      <w:r w:rsidR="00105E2D" w:rsidRPr="00D97558">
        <w:rPr>
          <w:rFonts w:ascii="Times New Roman" w:eastAsia="Times New Roman" w:hAnsi="Times New Roman" w:cs="Times New Roman"/>
          <w:b/>
          <w:i/>
          <w:sz w:val="24"/>
          <w:lang w:eastAsia="ru-RU"/>
        </w:rPr>
        <w:t xml:space="preserve"> мероприятий</w:t>
      </w:r>
      <w:proofErr w:type="gramEnd"/>
      <w:r w:rsidR="00105E2D" w:rsidRPr="00D97558">
        <w:rPr>
          <w:rFonts w:ascii="Times New Roman" w:eastAsia="Times New Roman" w:hAnsi="Times New Roman" w:cs="Times New Roman"/>
          <w:b/>
          <w:i/>
          <w:sz w:val="24"/>
          <w:lang w:eastAsia="ru-RU"/>
        </w:rPr>
        <w:t xml:space="preserve"> регионального проекта «Ф</w:t>
      </w:r>
      <w:r w:rsidR="00335E2E" w:rsidRPr="00D97558">
        <w:rPr>
          <w:rFonts w:ascii="Times New Roman" w:eastAsia="Times New Roman" w:hAnsi="Times New Roman" w:cs="Times New Roman"/>
          <w:b/>
          <w:i/>
          <w:sz w:val="24"/>
          <w:lang w:eastAsia="ru-RU"/>
        </w:rPr>
        <w:t>ормировани</w:t>
      </w:r>
      <w:r w:rsidR="00105E2D" w:rsidRPr="00D97558">
        <w:rPr>
          <w:rFonts w:ascii="Times New Roman" w:eastAsia="Times New Roman" w:hAnsi="Times New Roman" w:cs="Times New Roman"/>
          <w:b/>
          <w:i/>
          <w:sz w:val="24"/>
          <w:lang w:eastAsia="ru-RU"/>
        </w:rPr>
        <w:t xml:space="preserve">е комфортной </w:t>
      </w:r>
      <w:r w:rsidR="00335E2E" w:rsidRPr="00D97558">
        <w:rPr>
          <w:rFonts w:ascii="Times New Roman" w:eastAsia="Times New Roman" w:hAnsi="Times New Roman" w:cs="Times New Roman"/>
          <w:b/>
          <w:i/>
          <w:sz w:val="24"/>
          <w:lang w:eastAsia="ru-RU"/>
        </w:rPr>
        <w:t xml:space="preserve"> городской среды</w:t>
      </w:r>
      <w:r w:rsidR="00105E2D" w:rsidRPr="00D97558">
        <w:rPr>
          <w:rFonts w:ascii="Times New Roman" w:eastAsia="Times New Roman" w:hAnsi="Times New Roman" w:cs="Times New Roman"/>
          <w:b/>
          <w:i/>
          <w:sz w:val="24"/>
          <w:lang w:eastAsia="ru-RU"/>
        </w:rPr>
        <w:t>»</w:t>
      </w:r>
      <w:r w:rsidR="00335E2E" w:rsidRPr="00D97558">
        <w:rPr>
          <w:rFonts w:ascii="Times New Roman" w:eastAsia="Times New Roman" w:hAnsi="Times New Roman" w:cs="Times New Roman"/>
          <w:b/>
          <w:i/>
          <w:sz w:val="24"/>
          <w:lang w:eastAsia="ru-RU"/>
        </w:rPr>
        <w:t>,</w:t>
      </w:r>
      <w:r w:rsidR="00105E2D" w:rsidRPr="00D97558">
        <w:rPr>
          <w:rFonts w:ascii="Times New Roman" w:eastAsia="Times New Roman" w:hAnsi="Times New Roman" w:cs="Times New Roman"/>
          <w:b/>
          <w:i/>
          <w:sz w:val="24"/>
          <w:lang w:eastAsia="ru-RU"/>
        </w:rPr>
        <w:t xml:space="preserve"> </w:t>
      </w:r>
      <w:r w:rsidR="00335E2E" w:rsidRPr="00D97558">
        <w:rPr>
          <w:rFonts w:ascii="Times New Roman" w:eastAsia="Times New Roman" w:hAnsi="Times New Roman" w:cs="Times New Roman"/>
          <w:b/>
          <w:i/>
          <w:sz w:val="24"/>
          <w:lang w:eastAsia="ru-RU"/>
        </w:rPr>
        <w:t xml:space="preserve">на  проектные работы и </w:t>
      </w:r>
      <w:proofErr w:type="spellStart"/>
      <w:r w:rsidR="00335E2E" w:rsidRPr="00D97558">
        <w:rPr>
          <w:rFonts w:ascii="Times New Roman" w:eastAsia="Times New Roman" w:hAnsi="Times New Roman" w:cs="Times New Roman"/>
          <w:b/>
          <w:i/>
          <w:sz w:val="24"/>
          <w:lang w:eastAsia="ru-RU"/>
        </w:rPr>
        <w:t>стройконтроль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lang w:eastAsia="ru-RU"/>
        </w:rPr>
        <w:t>)</w:t>
      </w:r>
      <w:r w:rsidR="00335E2E" w:rsidRPr="00D97558">
        <w:rPr>
          <w:rFonts w:ascii="Times New Roman" w:eastAsia="Times New Roman" w:hAnsi="Times New Roman" w:cs="Times New Roman"/>
          <w:b/>
          <w:i/>
          <w:sz w:val="24"/>
          <w:lang w:eastAsia="ru-RU"/>
        </w:rPr>
        <w:t>;</w:t>
      </w:r>
    </w:p>
    <w:p w14:paraId="3F5B8881" w14:textId="77777777" w:rsidR="009C60C7" w:rsidRPr="008F508D" w:rsidRDefault="009C60C7" w:rsidP="00E63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4"/>
          <w:szCs w:val="28"/>
          <w:lang w:eastAsia="ru-RU"/>
        </w:rPr>
      </w:pPr>
    </w:p>
    <w:p w14:paraId="11F2E792" w14:textId="1D096498" w:rsidR="00335E2E" w:rsidRPr="0023475E" w:rsidRDefault="0023475E" w:rsidP="00E63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</w:pPr>
      <w:r w:rsidRPr="0023475E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>(</w:t>
      </w:r>
      <w:r w:rsidR="00335E2E" w:rsidRPr="0023475E">
        <w:rPr>
          <w:rFonts w:ascii="Times New Roman" w:eastAsia="Times New Roman" w:hAnsi="Times New Roman" w:cs="Times New Roman"/>
          <w:b/>
          <w:i/>
          <w:sz w:val="24"/>
          <w:szCs w:val="28"/>
          <w:lang w:eastAsia="ru-RU"/>
        </w:rPr>
        <w:t xml:space="preserve">- </w:t>
      </w:r>
      <w:r w:rsidR="00335E2E" w:rsidRPr="0023475E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 xml:space="preserve">Другие вопросы в области ЖКХ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– расходы на бани и на аппарат).</w:t>
      </w:r>
    </w:p>
    <w:p w14:paraId="35909907" w14:textId="77777777" w:rsidR="009C60C7" w:rsidRPr="0023475E" w:rsidRDefault="009C60C7" w:rsidP="00E630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</w:pPr>
    </w:p>
    <w:p w14:paraId="2EAA8D01" w14:textId="7AF6F884" w:rsidR="00ED44C1" w:rsidRPr="0023475E" w:rsidRDefault="00ED44C1" w:rsidP="00E630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347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сравнению с 202</w:t>
      </w:r>
      <w:r w:rsidR="0023475E" w:rsidRPr="002347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2347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годом расходы на </w:t>
      </w:r>
      <w:r w:rsidRPr="0023475E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жилищно-коммунальное хозяйство в 202</w:t>
      </w:r>
      <w:r w:rsidR="0023475E" w:rsidRPr="0023475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3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23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уменьшены </w:t>
      </w:r>
      <w:r w:rsidR="009C60C7" w:rsidRPr="008F508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8F508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3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3475E" w:rsidRPr="0023475E">
        <w:rPr>
          <w:rFonts w:ascii="Times New Roman" w:eastAsia="Times New Roman" w:hAnsi="Times New Roman" w:cs="Times New Roman"/>
          <w:sz w:val="28"/>
          <w:szCs w:val="28"/>
          <w:lang w:eastAsia="ru-RU"/>
        </w:rPr>
        <w:t>252,7</w:t>
      </w:r>
      <w:r w:rsidR="009C60C7" w:rsidRPr="0023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3475E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23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 счет </w:t>
      </w:r>
      <w:proofErr w:type="gramStart"/>
      <w:r w:rsidR="0023475E" w:rsidRPr="0023475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сокращения</w:t>
      </w:r>
      <w:r w:rsidR="009C60C7" w:rsidRPr="0023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межбюджетных</w:t>
      </w:r>
      <w:proofErr w:type="gramEnd"/>
      <w:r w:rsidRPr="0023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трансфертов.</w:t>
      </w:r>
    </w:p>
    <w:p w14:paraId="5FF02558" w14:textId="77777777" w:rsidR="00335E2E" w:rsidRPr="008F508D" w:rsidRDefault="00335E2E" w:rsidP="00E630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14:paraId="1AD593D6" w14:textId="5A6AC6B6" w:rsidR="00335E2E" w:rsidRPr="00D16B7A" w:rsidRDefault="00335E2E" w:rsidP="003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16B7A">
        <w:rPr>
          <w:rFonts w:ascii="Times New Roman" w:eastAsia="Calibri" w:hAnsi="Times New Roman" w:cs="Times New Roman"/>
          <w:b/>
          <w:sz w:val="28"/>
          <w:szCs w:val="28"/>
        </w:rPr>
        <w:t>Слайд 2</w:t>
      </w:r>
      <w:r w:rsidR="00286AF9" w:rsidRPr="00D16B7A">
        <w:rPr>
          <w:rFonts w:ascii="Times New Roman" w:eastAsia="Calibri" w:hAnsi="Times New Roman" w:cs="Times New Roman"/>
          <w:b/>
          <w:sz w:val="28"/>
          <w:szCs w:val="28"/>
        </w:rPr>
        <w:t>0</w:t>
      </w:r>
    </w:p>
    <w:p w14:paraId="1F0D1DD8" w14:textId="367F9B54" w:rsidR="006005AD" w:rsidRPr="0023475E" w:rsidRDefault="00335E2E" w:rsidP="006005A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D16B7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Объем дорожного фонда сформирован в сумме </w:t>
      </w:r>
      <w:r w:rsidR="00D16B7A"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>360,8</w:t>
      </w:r>
      <w:r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миллионов рублей. Средства дорожного фонда города  планируется направить на  текущее содержание автомобильных дорог в сумме </w:t>
      </w:r>
      <w:r w:rsidR="005565FB"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D16B7A"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>7,2</w:t>
      </w:r>
      <w:r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</w:t>
      </w:r>
      <w:r w:rsidR="00C57901"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>руб</w:t>
      </w:r>
      <w:r w:rsidR="00C57901"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>лей</w:t>
      </w:r>
      <w:r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8F508D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>на ремонт автодорог и обустройство тротуаров, пешеходных  дорожек</w:t>
      </w:r>
      <w:r w:rsidR="006A556C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A556C" w:rsidRPr="006C3B73">
        <w:rPr>
          <w:rFonts w:ascii="Times New Roman" w:eastAsia="Times New Roman" w:hAnsi="Times New Roman" w:cs="Times New Roman"/>
          <w:sz w:val="28"/>
          <w:szCs w:val="28"/>
        </w:rPr>
        <w:t>на обеспечение подъездных путей к маслоэкстракционному заводу в городе Бузулуке</w:t>
      </w:r>
      <w:r w:rsidR="006A556C">
        <w:rPr>
          <w:rFonts w:ascii="Times New Roman" w:eastAsia="Times New Roman" w:hAnsi="Times New Roman" w:cs="Times New Roman"/>
          <w:sz w:val="28"/>
          <w:szCs w:val="28"/>
        </w:rPr>
        <w:t xml:space="preserve"> за счет дотации из областного бюджета</w:t>
      </w:r>
      <w:r w:rsidR="006A556C" w:rsidRPr="006C3B7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6A556C">
        <w:rPr>
          <w:rFonts w:ascii="Times New Roman" w:eastAsia="Calibri" w:hAnsi="Times New Roman" w:cs="Times New Roman"/>
          <w:sz w:val="28"/>
          <w:szCs w:val="28"/>
          <w:lang w:eastAsia="ru-RU"/>
        </w:rPr>
        <w:t>265,1</w:t>
      </w:r>
      <w:r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</w:t>
      </w:r>
      <w:r w:rsidR="00C57901"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>руб</w:t>
      </w:r>
      <w:r w:rsidR="00C57901"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>лей</w:t>
      </w:r>
      <w:r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8F508D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>на повышение  безопасности дорожного движения</w:t>
      </w:r>
      <w:r w:rsidR="00C57901"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</w:t>
      </w:r>
      <w:r w:rsidR="00D16B7A"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>10,</w:t>
      </w:r>
      <w:r w:rsidR="006A556C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млн.</w:t>
      </w:r>
      <w:r w:rsidR="00C57901"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>руб</w:t>
      </w:r>
      <w:r w:rsidR="00C57901"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>лей</w:t>
      </w:r>
      <w:r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  <w:r w:rsidRPr="008F508D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организацию уличного освещения и </w:t>
      </w:r>
      <w:proofErr w:type="spellStart"/>
      <w:r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>энергосервисные</w:t>
      </w:r>
      <w:proofErr w:type="spellEnd"/>
      <w:r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мероприятия –</w:t>
      </w:r>
      <w:r w:rsidR="00D16B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43,5</w:t>
      </w:r>
      <w:r w:rsidRPr="008F508D"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>млн.</w:t>
      </w:r>
      <w:r w:rsidR="00C57901"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>руб</w:t>
      </w:r>
      <w:r w:rsidR="00C57901"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>лей</w:t>
      </w:r>
      <w:r w:rsidRPr="00D16B7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E36E3D">
        <w:rPr>
          <w:rFonts w:ascii="Times New Roman" w:eastAsia="Calibri" w:hAnsi="Times New Roman" w:cs="Times New Roman"/>
          <w:sz w:val="28"/>
          <w:szCs w:val="28"/>
          <w:lang w:eastAsia="ru-RU"/>
        </w:rPr>
        <w:t>на реализацию мероприятий в рамках «Народный бюджет» и «Инициативный проект»</w:t>
      </w:r>
      <w:r w:rsidR="00C57901" w:rsidRPr="00E36E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- </w:t>
      </w:r>
      <w:r w:rsidR="00E36E3D" w:rsidRPr="00E36E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4,3 </w:t>
      </w:r>
      <w:r w:rsidRPr="00E36E3D">
        <w:rPr>
          <w:rFonts w:ascii="Times New Roman" w:eastAsia="Calibri" w:hAnsi="Times New Roman" w:cs="Times New Roman"/>
          <w:sz w:val="28"/>
          <w:szCs w:val="28"/>
          <w:lang w:eastAsia="ru-RU"/>
        </w:rPr>
        <w:t>млн.</w:t>
      </w:r>
      <w:r w:rsidR="00C57901" w:rsidRPr="00E36E3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36E3D">
        <w:rPr>
          <w:rFonts w:ascii="Times New Roman" w:eastAsia="Calibri" w:hAnsi="Times New Roman" w:cs="Times New Roman"/>
          <w:sz w:val="28"/>
          <w:szCs w:val="28"/>
          <w:lang w:eastAsia="ru-RU"/>
        </w:rPr>
        <w:t>руб</w:t>
      </w:r>
      <w:r w:rsidR="00C57901" w:rsidRPr="00E36E3D">
        <w:rPr>
          <w:rFonts w:ascii="Times New Roman" w:eastAsia="Calibri" w:hAnsi="Times New Roman" w:cs="Times New Roman"/>
          <w:sz w:val="28"/>
          <w:szCs w:val="28"/>
          <w:lang w:eastAsia="ru-RU"/>
        </w:rPr>
        <w:t>лей</w:t>
      </w:r>
      <w:r w:rsidR="006A55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.; на разработку комплексных схем по организации дорожного движения, подготовку проектной документации- 0,6 </w:t>
      </w:r>
      <w:proofErr w:type="spellStart"/>
      <w:r w:rsidR="006A556C">
        <w:rPr>
          <w:rFonts w:ascii="Times New Roman" w:eastAsia="Calibri" w:hAnsi="Times New Roman" w:cs="Times New Roman"/>
          <w:sz w:val="28"/>
          <w:szCs w:val="28"/>
          <w:lang w:eastAsia="ru-RU"/>
        </w:rPr>
        <w:t>млн.руб</w:t>
      </w:r>
      <w:proofErr w:type="spellEnd"/>
      <w:r w:rsidR="006A55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6005AD" w:rsidRPr="002347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сравнению с 2023 годом </w:t>
      </w:r>
      <w:r w:rsidR="006005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средства дорожного </w:t>
      </w:r>
      <w:proofErr w:type="gramStart"/>
      <w:r w:rsidR="006005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фонда  </w:t>
      </w:r>
      <w:r w:rsidR="006005AD" w:rsidRPr="0023475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6005AD" w:rsidRPr="0023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 году </w:t>
      </w:r>
      <w:r w:rsidR="00600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увеличены </w:t>
      </w:r>
      <w:r w:rsidR="006005AD" w:rsidRPr="008F508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  <w:r w:rsidR="006005AD" w:rsidRPr="0023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005AD">
        <w:rPr>
          <w:rFonts w:ascii="Times New Roman" w:eastAsia="Times New Roman" w:hAnsi="Times New Roman" w:cs="Times New Roman"/>
          <w:sz w:val="28"/>
          <w:szCs w:val="28"/>
          <w:lang w:eastAsia="ru-RU"/>
        </w:rPr>
        <w:t>186,8</w:t>
      </w:r>
      <w:r w:rsidR="006005AD" w:rsidRPr="0023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005AD" w:rsidRPr="0023475E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6005AD" w:rsidRPr="0023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 счет </w:t>
      </w:r>
      <w:r w:rsidR="006005A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увеличения</w:t>
      </w:r>
      <w:r w:rsidR="006005AD" w:rsidRPr="002347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межбюджетных трансфертов.</w:t>
      </w:r>
    </w:p>
    <w:p w14:paraId="08919FA4" w14:textId="788E43C3" w:rsidR="006C3B73" w:rsidRPr="006C3B73" w:rsidRDefault="006C3B73" w:rsidP="006C3B73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953DAE" w14:textId="0CD14CE4" w:rsidR="00335E2E" w:rsidRPr="008F508D" w:rsidRDefault="00335E2E" w:rsidP="003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ru-RU"/>
        </w:rPr>
      </w:pPr>
    </w:p>
    <w:p w14:paraId="5E77FD5E" w14:textId="0B7EBED7" w:rsidR="00335E2E" w:rsidRPr="00B079EF" w:rsidRDefault="00BC4BF1" w:rsidP="003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335E2E" w:rsidRPr="00B079EF">
        <w:rPr>
          <w:rFonts w:ascii="Times New Roman" w:eastAsia="Calibri" w:hAnsi="Times New Roman" w:cs="Times New Roman"/>
          <w:b/>
          <w:sz w:val="28"/>
          <w:szCs w:val="28"/>
        </w:rPr>
        <w:t>лайд</w:t>
      </w:r>
      <w:r w:rsidR="00B47351">
        <w:rPr>
          <w:rFonts w:ascii="Times New Roman" w:eastAsia="Calibri" w:hAnsi="Times New Roman" w:cs="Times New Roman"/>
          <w:b/>
          <w:sz w:val="28"/>
          <w:szCs w:val="28"/>
        </w:rPr>
        <w:t>ы</w:t>
      </w:r>
      <w:r w:rsidR="00335E2E" w:rsidRPr="00B079EF">
        <w:rPr>
          <w:rFonts w:ascii="Times New Roman" w:eastAsia="Calibri" w:hAnsi="Times New Roman" w:cs="Times New Roman"/>
          <w:b/>
          <w:sz w:val="28"/>
          <w:szCs w:val="28"/>
        </w:rPr>
        <w:t xml:space="preserve"> 2</w:t>
      </w:r>
      <w:r w:rsidR="00286AF9" w:rsidRPr="00B079EF">
        <w:rPr>
          <w:rFonts w:ascii="Times New Roman" w:eastAsia="Calibri" w:hAnsi="Times New Roman" w:cs="Times New Roman"/>
          <w:b/>
          <w:sz w:val="28"/>
          <w:szCs w:val="28"/>
        </w:rPr>
        <w:t>1</w:t>
      </w:r>
    </w:p>
    <w:p w14:paraId="3C3FD7F0" w14:textId="0B64826F" w:rsidR="00335E2E" w:rsidRPr="00B079EF" w:rsidRDefault="00335E2E" w:rsidP="003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8F508D"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proofErr w:type="gramStart"/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 реализацию</w:t>
      </w:r>
      <w:proofErr w:type="gramEnd"/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национальных проектов планируется направить </w:t>
      </w:r>
      <w:r w:rsidR="008F508D"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>866,</w:t>
      </w:r>
      <w:r w:rsidR="0040744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с учетом средств федерального, областного, местного   бюджетов.</w:t>
      </w:r>
    </w:p>
    <w:p w14:paraId="784BF564" w14:textId="0B11C102" w:rsidR="0082551B" w:rsidRPr="00B079EF" w:rsidRDefault="0082551B" w:rsidP="003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</w:t>
      </w:r>
      <w:r w:rsidRPr="00B079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регионального</w:t>
      </w:r>
      <w:proofErr w:type="gramEnd"/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</w:t>
      </w:r>
      <w:r w:rsidRPr="00B079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«Современная школа»</w:t>
      </w:r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79EF">
        <w:rPr>
          <w:rFonts w:ascii="Times New Roman" w:eastAsia="Calibri" w:hAnsi="Times New Roman" w:cs="Times New Roman"/>
          <w:sz w:val="28"/>
          <w:szCs w:val="28"/>
        </w:rPr>
        <w:t>предусмотрены средства на строительство школы на 825 мест. В 202</w:t>
      </w:r>
      <w:r w:rsidR="008F508D" w:rsidRPr="00B079EF">
        <w:rPr>
          <w:rFonts w:ascii="Times New Roman" w:eastAsia="Calibri" w:hAnsi="Times New Roman" w:cs="Times New Roman"/>
          <w:sz w:val="28"/>
          <w:szCs w:val="28"/>
        </w:rPr>
        <w:t>4</w:t>
      </w:r>
      <w:r w:rsidRPr="00B079EF">
        <w:rPr>
          <w:rFonts w:ascii="Times New Roman" w:eastAsia="Calibri" w:hAnsi="Times New Roman" w:cs="Times New Roman"/>
          <w:sz w:val="28"/>
          <w:szCs w:val="28"/>
        </w:rPr>
        <w:t xml:space="preserve"> году </w:t>
      </w:r>
      <w:r w:rsidR="00100A65" w:rsidRPr="00B079EF">
        <w:rPr>
          <w:rFonts w:ascii="Times New Roman" w:eastAsia="Calibri" w:hAnsi="Times New Roman" w:cs="Times New Roman"/>
          <w:sz w:val="28"/>
          <w:szCs w:val="28"/>
        </w:rPr>
        <w:t xml:space="preserve">расходы запланированы </w:t>
      </w:r>
      <w:r w:rsidRPr="00B079EF">
        <w:rPr>
          <w:rFonts w:ascii="Times New Roman" w:eastAsia="Calibri" w:hAnsi="Times New Roman" w:cs="Times New Roman"/>
          <w:sz w:val="28"/>
          <w:szCs w:val="28"/>
        </w:rPr>
        <w:t xml:space="preserve">в сумме </w:t>
      </w:r>
      <w:r w:rsidR="008F508D" w:rsidRPr="00B079EF">
        <w:rPr>
          <w:rFonts w:ascii="Times New Roman" w:eastAsia="Calibri" w:hAnsi="Times New Roman" w:cs="Times New Roman"/>
          <w:sz w:val="28"/>
          <w:szCs w:val="28"/>
        </w:rPr>
        <w:t>744,9</w:t>
      </w:r>
      <w:r w:rsidRPr="00B079EF">
        <w:rPr>
          <w:rFonts w:ascii="Times New Roman" w:eastAsia="Calibri" w:hAnsi="Times New Roman" w:cs="Times New Roman"/>
          <w:sz w:val="28"/>
          <w:szCs w:val="28"/>
        </w:rPr>
        <w:t xml:space="preserve"> млн. рублей. </w:t>
      </w:r>
    </w:p>
    <w:p w14:paraId="1511EA0D" w14:textId="2AFA9BF6" w:rsidR="00335E2E" w:rsidRPr="00B079EF" w:rsidRDefault="00335E2E" w:rsidP="003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</w:t>
      </w:r>
      <w:r w:rsidRPr="00B079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регионального</w:t>
      </w:r>
      <w:proofErr w:type="gramEnd"/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</w:t>
      </w:r>
      <w:r w:rsidRPr="00B079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«Формирование комфортной городской среды»</w:t>
      </w:r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327"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будут </w:t>
      </w:r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продолжены работы  по </w:t>
      </w:r>
      <w:r w:rsidR="0082551B"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реконструкции </w:t>
      </w:r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>Алл</w:t>
      </w:r>
      <w:r w:rsidR="0082551B"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>еи</w:t>
      </w:r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«Дружба»</w:t>
      </w:r>
      <w:r w:rsidR="009E070A"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</w:t>
      </w:r>
      <w:r w:rsidR="00D55327"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</w:t>
      </w:r>
      <w:r w:rsidR="008F508D"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55327"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9E070A"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составят</w:t>
      </w:r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508D"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>37,2</w:t>
      </w:r>
      <w:r w:rsidR="009E070A"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</w:t>
      </w:r>
      <w:r w:rsidR="0082551B"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B4CBDC7" w14:textId="01E43CD9" w:rsidR="00335E2E" w:rsidRDefault="009E070A" w:rsidP="003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</w:t>
      </w:r>
      <w:r w:rsidRPr="00B079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регионального</w:t>
      </w:r>
      <w:proofErr w:type="gramEnd"/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</w:t>
      </w:r>
      <w:r w:rsidR="00E72B73" w:rsidRPr="00B079EF">
        <w:rPr>
          <w:rFonts w:ascii="Times New Roman" w:hAnsi="Times New Roman" w:cs="Times New Roman"/>
          <w:b/>
          <w:bCs/>
          <w:sz w:val="28"/>
          <w:szCs w:val="28"/>
        </w:rPr>
        <w:t xml:space="preserve">«Патриотическое воспитание граждан Российской Федерации» </w:t>
      </w:r>
      <w:r w:rsidR="00903B13"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предусмотрены расходы в сумме </w:t>
      </w:r>
      <w:r w:rsidR="00B079EF"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>2,7</w:t>
      </w:r>
      <w:r w:rsidR="00903B13"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на  </w:t>
      </w:r>
      <w:proofErr w:type="spellStart"/>
      <w:r w:rsidR="00B079EF"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spellEnd"/>
      <w:r w:rsidR="00B079EF"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выплаты заместителям директоров школ по воспитательной работе</w:t>
      </w:r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7F95DFA" w14:textId="50F5B4F4" w:rsidR="00407441" w:rsidRPr="00B079EF" w:rsidRDefault="00407441" w:rsidP="004074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</w:t>
      </w:r>
      <w:proofErr w:type="gramStart"/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</w:t>
      </w:r>
      <w:r w:rsidRPr="00B079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регионального</w:t>
      </w:r>
      <w:proofErr w:type="gramEnd"/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</w:t>
      </w:r>
      <w:r w:rsidRPr="004074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Культура</w:t>
      </w:r>
      <w:r w:rsidRPr="004074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будет проведен капитальный ремонт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детской библиотеки им. С.Я. Маршака</w:t>
      </w:r>
      <w:r w:rsidRPr="00B079EF">
        <w:rPr>
          <w:rFonts w:ascii="Times New Roman" w:hAnsi="Times New Roman" w:cs="Times New Roman"/>
          <w:sz w:val="28"/>
          <w:szCs w:val="28"/>
        </w:rPr>
        <w:t xml:space="preserve"> </w:t>
      </w:r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составят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5,6 млн.</w:t>
      </w:r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7A1958F3" w14:textId="2A904BE5" w:rsidR="00ED577D" w:rsidRPr="00B079EF" w:rsidRDefault="00ED577D" w:rsidP="00ED57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</w:t>
      </w:r>
      <w:r w:rsidRPr="00B079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регионального</w:t>
      </w:r>
      <w:proofErr w:type="gramEnd"/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</w:t>
      </w:r>
      <w:r w:rsidRPr="004074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«Успех каждого ребенка»</w:t>
      </w:r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03B13"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про</w:t>
      </w:r>
      <w:r w:rsidR="001A0B09"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03B13"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еден капитальный ремонт спортивного зала в </w:t>
      </w:r>
      <w:r w:rsidR="00E72B73" w:rsidRPr="00B079EF">
        <w:rPr>
          <w:rFonts w:ascii="Times New Roman" w:hAnsi="Times New Roman" w:cs="Times New Roman"/>
          <w:sz w:val="28"/>
          <w:szCs w:val="28"/>
        </w:rPr>
        <w:t xml:space="preserve">Специальной (коррекционной) школе </w:t>
      </w:r>
      <w:r w:rsidR="00903B13"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составят </w:t>
      </w:r>
      <w:r w:rsidR="008F508D"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>615,5</w:t>
      </w:r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508D"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тысяч</w:t>
      </w:r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</w:p>
    <w:p w14:paraId="60F687D2" w14:textId="3384DF7E" w:rsidR="00E72B73" w:rsidRPr="0007516C" w:rsidRDefault="00E72B73" w:rsidP="00ED57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</w:t>
      </w:r>
      <w:r w:rsidRPr="00B079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079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79EF">
        <w:rPr>
          <w:rFonts w:ascii="Times New Roman" w:hAnsi="Times New Roman" w:cs="Times New Roman"/>
          <w:b/>
          <w:bCs/>
          <w:sz w:val="28"/>
          <w:szCs w:val="28"/>
        </w:rPr>
        <w:t>Приоритетного</w:t>
      </w:r>
      <w:proofErr w:type="gramEnd"/>
      <w:r w:rsidRPr="00B079EF">
        <w:rPr>
          <w:rFonts w:ascii="Times New Roman" w:hAnsi="Times New Roman" w:cs="Times New Roman"/>
          <w:b/>
          <w:bCs/>
          <w:sz w:val="28"/>
          <w:szCs w:val="28"/>
        </w:rPr>
        <w:t xml:space="preserve"> проекта «Модернизация школьных систем образования (Оренбургская область)» </w:t>
      </w:r>
      <w:r w:rsidRPr="00407441">
        <w:rPr>
          <w:rFonts w:ascii="Times New Roman" w:hAnsi="Times New Roman" w:cs="Times New Roman"/>
          <w:sz w:val="28"/>
          <w:szCs w:val="28"/>
        </w:rPr>
        <w:t xml:space="preserve">будет проведен ремонт школы № 8, </w:t>
      </w:r>
      <w:r w:rsidRPr="0040744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составят в 2024</w:t>
      </w:r>
      <w:r w:rsidR="000B1502" w:rsidRPr="00407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75,2</w:t>
      </w:r>
      <w:r w:rsidRPr="004074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 </w:t>
      </w:r>
      <w:r w:rsidR="00075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 2025 75,2 </w:t>
      </w:r>
      <w:proofErr w:type="spellStart"/>
      <w:r w:rsidR="0007516C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млн.рублей</w:t>
      </w:r>
      <w:proofErr w:type="spellEnd"/>
      <w:r w:rsidR="0007516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9766494" w14:textId="77777777" w:rsidR="00ED577D" w:rsidRPr="008F508D" w:rsidRDefault="00ED577D" w:rsidP="003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7EF001D" w14:textId="77777777" w:rsidR="00B47351" w:rsidRDefault="00B47351" w:rsidP="003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14:paraId="26E440B0" w14:textId="77777777" w:rsidR="00B47351" w:rsidRDefault="00B47351" w:rsidP="003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</w:rPr>
      </w:pPr>
    </w:p>
    <w:p w14:paraId="0DFD56D0" w14:textId="5E54EE56" w:rsidR="00335E2E" w:rsidRPr="00EE6625" w:rsidRDefault="00335E2E" w:rsidP="003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E6625">
        <w:rPr>
          <w:rFonts w:ascii="Times New Roman" w:eastAsia="Calibri" w:hAnsi="Times New Roman" w:cs="Times New Roman"/>
          <w:b/>
          <w:sz w:val="28"/>
          <w:szCs w:val="28"/>
        </w:rPr>
        <w:t>Слайд 2</w:t>
      </w:r>
      <w:r w:rsidR="00DD6F80">
        <w:rPr>
          <w:rFonts w:ascii="Times New Roman" w:eastAsia="Calibri" w:hAnsi="Times New Roman" w:cs="Times New Roman"/>
          <w:b/>
          <w:sz w:val="28"/>
          <w:szCs w:val="28"/>
        </w:rPr>
        <w:t>2</w:t>
      </w:r>
    </w:p>
    <w:p w14:paraId="4AF82342" w14:textId="06235C00" w:rsidR="00335E2E" w:rsidRPr="00EE6625" w:rsidRDefault="00335E2E" w:rsidP="003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улучшение жилищных условий </w:t>
      </w:r>
      <w:proofErr w:type="gramStart"/>
      <w:r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  в</w:t>
      </w:r>
      <w:proofErr w:type="gramEnd"/>
      <w:r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1551D3"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предусмотрено </w:t>
      </w:r>
      <w:r w:rsidR="001551D3"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>88,8</w:t>
      </w:r>
      <w:r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рублей.</w:t>
      </w:r>
      <w:r w:rsidR="00ED44C1"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больше </w:t>
      </w:r>
      <w:r w:rsidR="001551D3"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ED44C1"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на</w:t>
      </w:r>
      <w:r w:rsidR="001551D3"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EE6625"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>0,1</w:t>
      </w:r>
      <w:r w:rsidR="00ED44C1"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="00ED44C1"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ED44C1"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C6D6F92" w14:textId="6F0CBD57" w:rsidR="00335E2E" w:rsidRPr="00EE6625" w:rsidRDefault="00335E2E" w:rsidP="003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51D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Будут продолжены мероприятия по обеспечению жильем детей-сирот, детей, оставшихся без попечения родителей и отдельных категорий граждан, определенных законодательством Оренбургской области</w:t>
      </w:r>
      <w:r w:rsidR="00181444" w:rsidRPr="00155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количестве </w:t>
      </w:r>
      <w:r w:rsidR="001551D3" w:rsidRPr="00155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</w:t>
      </w:r>
      <w:r w:rsidR="00181444" w:rsidRPr="001551D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</w:t>
      </w:r>
      <w:r w:rsidR="00D57EC7" w:rsidRPr="00155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(202</w:t>
      </w:r>
      <w:r w:rsidR="001551D3" w:rsidRPr="001551D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57EC7" w:rsidRPr="00155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="001551D3" w:rsidRPr="00155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 </w:t>
      </w:r>
      <w:r w:rsidR="00D57EC7" w:rsidRPr="001551D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чел.)</w:t>
      </w:r>
      <w:r w:rsidR="00181444" w:rsidRPr="001551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54833" w:rsidRPr="00155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данные цели в бюджете</w:t>
      </w:r>
      <w:r w:rsidR="004E0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E02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="00E54833" w:rsidRPr="00155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</w:t>
      </w:r>
      <w:proofErr w:type="gramEnd"/>
      <w:r w:rsidR="00E54833" w:rsidRPr="00155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предусмотрены расходы в сумме </w:t>
      </w:r>
      <w:r w:rsidR="001551D3" w:rsidRPr="001551D3">
        <w:rPr>
          <w:rFonts w:ascii="Times New Roman" w:eastAsia="Times New Roman" w:hAnsi="Times New Roman" w:cs="Times New Roman"/>
          <w:sz w:val="28"/>
          <w:szCs w:val="28"/>
          <w:lang w:eastAsia="ru-RU"/>
        </w:rPr>
        <w:t>60,8</w:t>
      </w:r>
      <w:r w:rsidR="00E54833" w:rsidRPr="00155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54833" w:rsidRPr="001551D3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E54833" w:rsidRPr="008F508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Pr="008F508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55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Сохраняются субсидии на приобретение (строительство)  жилья молодым семьям. </w:t>
      </w:r>
      <w:r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 планируется улучшать жилищные условия около </w:t>
      </w:r>
      <w:r w:rsidR="001551D3"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 </w:t>
      </w:r>
      <w:r w:rsidR="00E54833"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</w:t>
      </w:r>
      <w:r w:rsidR="00EE6625"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27,9 </w:t>
      </w:r>
      <w:proofErr w:type="spellStart"/>
      <w:r w:rsidR="00EE6625"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EE6625"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57EC7"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(202</w:t>
      </w:r>
      <w:r w:rsidR="001A0C16"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57EC7"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1A0C16"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551D3"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57EC7"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</w:t>
      </w:r>
      <w:r w:rsidR="00EE6625"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в сумме 27,6 </w:t>
      </w:r>
      <w:proofErr w:type="spellStart"/>
      <w:r w:rsidR="00EE6625"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EE6625"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551D3"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659FC"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DA1"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02F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141DA1" w:rsidRPr="00EE66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уменьшение кол-ва семей </w:t>
      </w:r>
      <w:r w:rsidR="00EE6625" w:rsidRPr="00EE66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увеличения бюджетных ассигнований влияет</w:t>
      </w:r>
      <w:r w:rsidR="00141DA1"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F659FC" w:rsidRPr="00EE66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увеличение стоимости 1 м2 жилья</w:t>
      </w:r>
      <w:r w:rsidR="00141DA1" w:rsidRPr="00EE662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кол-во человек в семье</w:t>
      </w:r>
      <w:r w:rsidR="00D57EC7"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E6625" w:rsidRPr="00EE66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D5E10A6" w14:textId="77777777" w:rsidR="00335E2E" w:rsidRPr="00EE6625" w:rsidRDefault="00335E2E" w:rsidP="00335E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CB19DA1" w14:textId="1EC4FCCF" w:rsidR="00B03924" w:rsidRPr="00AA39CB" w:rsidRDefault="00B03924" w:rsidP="00B0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39CB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F50603" w:rsidRPr="00AA39CB">
        <w:rPr>
          <w:rFonts w:ascii="Times New Roman" w:hAnsi="Times New Roman" w:cs="Times New Roman"/>
          <w:b/>
          <w:sz w:val="28"/>
          <w:szCs w:val="28"/>
        </w:rPr>
        <w:t>2</w:t>
      </w:r>
      <w:r w:rsidR="00DD6F80">
        <w:rPr>
          <w:rFonts w:ascii="Times New Roman" w:hAnsi="Times New Roman" w:cs="Times New Roman"/>
          <w:b/>
          <w:sz w:val="28"/>
          <w:szCs w:val="28"/>
        </w:rPr>
        <w:t>3</w:t>
      </w:r>
    </w:p>
    <w:p w14:paraId="64F8DD90" w14:textId="08F9BF8F" w:rsidR="007E24F8" w:rsidRPr="00AA39CB" w:rsidRDefault="007E24F8" w:rsidP="00B0392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39CB">
        <w:rPr>
          <w:rFonts w:ascii="Times New Roman" w:hAnsi="Times New Roman" w:cs="Times New Roman"/>
          <w:sz w:val="28"/>
          <w:szCs w:val="28"/>
        </w:rPr>
        <w:t>И</w:t>
      </w:r>
      <w:r w:rsidR="00B03924" w:rsidRPr="00AA39CB">
        <w:rPr>
          <w:rFonts w:ascii="Times New Roman" w:hAnsi="Times New Roman" w:cs="Times New Roman"/>
          <w:sz w:val="28"/>
          <w:szCs w:val="28"/>
        </w:rPr>
        <w:t>нициативно</w:t>
      </w:r>
      <w:r w:rsidRPr="00AA39CB">
        <w:rPr>
          <w:rFonts w:ascii="Times New Roman" w:hAnsi="Times New Roman" w:cs="Times New Roman"/>
          <w:sz w:val="28"/>
          <w:szCs w:val="28"/>
        </w:rPr>
        <w:t>е</w:t>
      </w:r>
      <w:r w:rsidR="00B03924" w:rsidRPr="00AA39CB">
        <w:rPr>
          <w:rFonts w:ascii="Times New Roman" w:hAnsi="Times New Roman" w:cs="Times New Roman"/>
          <w:sz w:val="28"/>
          <w:szCs w:val="28"/>
        </w:rPr>
        <w:t xml:space="preserve"> бюджетировани</w:t>
      </w:r>
      <w:r w:rsidRPr="00AA39CB">
        <w:rPr>
          <w:rFonts w:ascii="Times New Roman" w:hAnsi="Times New Roman" w:cs="Times New Roman"/>
          <w:sz w:val="28"/>
          <w:szCs w:val="28"/>
        </w:rPr>
        <w:t>е в 202</w:t>
      </w:r>
      <w:r w:rsidR="00407441" w:rsidRPr="00AA39CB">
        <w:rPr>
          <w:rFonts w:ascii="Times New Roman" w:hAnsi="Times New Roman" w:cs="Times New Roman"/>
          <w:sz w:val="28"/>
          <w:szCs w:val="28"/>
        </w:rPr>
        <w:t>4</w:t>
      </w:r>
      <w:r w:rsidRPr="00AA39CB">
        <w:rPr>
          <w:rFonts w:ascii="Times New Roman" w:hAnsi="Times New Roman" w:cs="Times New Roman"/>
          <w:sz w:val="28"/>
          <w:szCs w:val="28"/>
        </w:rPr>
        <w:t xml:space="preserve"> году будет представлено </w:t>
      </w:r>
      <w:r w:rsidR="002E7628" w:rsidRPr="00AA39CB">
        <w:rPr>
          <w:rFonts w:ascii="Times New Roman" w:hAnsi="Times New Roman" w:cs="Times New Roman"/>
          <w:sz w:val="28"/>
          <w:szCs w:val="28"/>
        </w:rPr>
        <w:t>двумя</w:t>
      </w:r>
      <w:r w:rsidRPr="00AA39CB">
        <w:rPr>
          <w:rFonts w:ascii="Times New Roman" w:hAnsi="Times New Roman" w:cs="Times New Roman"/>
          <w:sz w:val="28"/>
          <w:szCs w:val="28"/>
        </w:rPr>
        <w:t xml:space="preserve"> проектами</w:t>
      </w:r>
      <w:r w:rsidR="00B03924" w:rsidRPr="00AA39CB">
        <w:rPr>
          <w:rFonts w:ascii="Times New Roman" w:hAnsi="Times New Roman" w:cs="Times New Roman"/>
          <w:sz w:val="28"/>
          <w:szCs w:val="28"/>
        </w:rPr>
        <w:t xml:space="preserve"> - «Народный бюджет»</w:t>
      </w:r>
      <w:r w:rsidRPr="00AA39CB">
        <w:rPr>
          <w:rFonts w:ascii="Times New Roman" w:hAnsi="Times New Roman" w:cs="Times New Roman"/>
          <w:sz w:val="28"/>
          <w:szCs w:val="28"/>
        </w:rPr>
        <w:t xml:space="preserve"> и </w:t>
      </w:r>
      <w:r w:rsidR="00407441" w:rsidRPr="00AA39CB">
        <w:rPr>
          <w:rFonts w:ascii="Times New Roman" w:hAnsi="Times New Roman" w:cs="Times New Roman"/>
          <w:sz w:val="28"/>
          <w:szCs w:val="28"/>
        </w:rPr>
        <w:t>3</w:t>
      </w:r>
      <w:r w:rsidRPr="00AA39CB">
        <w:rPr>
          <w:rFonts w:ascii="Times New Roman" w:hAnsi="Times New Roman" w:cs="Times New Roman"/>
          <w:sz w:val="28"/>
          <w:szCs w:val="28"/>
        </w:rPr>
        <w:t xml:space="preserve"> </w:t>
      </w:r>
      <w:r w:rsidR="00A669C1" w:rsidRPr="00AA39CB">
        <w:rPr>
          <w:rFonts w:ascii="Times New Roman" w:hAnsi="Times New Roman" w:cs="Times New Roman"/>
          <w:sz w:val="28"/>
          <w:szCs w:val="28"/>
        </w:rPr>
        <w:t>и</w:t>
      </w:r>
      <w:r w:rsidRPr="00AA39CB">
        <w:rPr>
          <w:rFonts w:ascii="Times New Roman" w:hAnsi="Times New Roman" w:cs="Times New Roman"/>
          <w:sz w:val="28"/>
          <w:szCs w:val="28"/>
        </w:rPr>
        <w:t>нициативных проекта</w:t>
      </w:r>
      <w:r w:rsidR="00B03924" w:rsidRPr="00AA39C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FA6D487" w14:textId="7B55B674" w:rsidR="00AA39CB" w:rsidRPr="00AA39CB" w:rsidRDefault="00B03924" w:rsidP="00A669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A39CB">
        <w:rPr>
          <w:rFonts w:ascii="Times New Roman" w:hAnsi="Times New Roman" w:cs="Times New Roman"/>
          <w:sz w:val="28"/>
          <w:szCs w:val="28"/>
        </w:rPr>
        <w:t>На 202</w:t>
      </w:r>
      <w:r w:rsidR="00407441" w:rsidRPr="00AA39CB">
        <w:rPr>
          <w:rFonts w:ascii="Times New Roman" w:hAnsi="Times New Roman" w:cs="Times New Roman"/>
          <w:sz w:val="28"/>
          <w:szCs w:val="28"/>
        </w:rPr>
        <w:t>4</w:t>
      </w:r>
      <w:r w:rsidRPr="00AA39CB">
        <w:rPr>
          <w:rFonts w:ascii="Times New Roman" w:hAnsi="Times New Roman" w:cs="Times New Roman"/>
          <w:sz w:val="28"/>
          <w:szCs w:val="28"/>
        </w:rPr>
        <w:t xml:space="preserve"> год </w:t>
      </w:r>
      <w:r w:rsidR="007E24F8" w:rsidRPr="00AA39CB">
        <w:rPr>
          <w:rFonts w:ascii="Times New Roman" w:hAnsi="Times New Roman"/>
          <w:sz w:val="28"/>
          <w:szCs w:val="28"/>
        </w:rPr>
        <w:t xml:space="preserve">по Народному бюджету </w:t>
      </w:r>
      <w:proofErr w:type="gramStart"/>
      <w:r w:rsidR="00A669C1" w:rsidRPr="00AA39CB">
        <w:rPr>
          <w:rFonts w:ascii="Times New Roman" w:hAnsi="Times New Roman"/>
          <w:sz w:val="28"/>
          <w:szCs w:val="28"/>
        </w:rPr>
        <w:t>отобраны  3</w:t>
      </w:r>
      <w:proofErr w:type="gramEnd"/>
      <w:r w:rsidR="00A669C1" w:rsidRPr="00AA39CB">
        <w:rPr>
          <w:rFonts w:ascii="Times New Roman" w:hAnsi="Times New Roman"/>
          <w:sz w:val="28"/>
          <w:szCs w:val="28"/>
        </w:rPr>
        <w:t xml:space="preserve"> заявки </w:t>
      </w:r>
      <w:r w:rsidR="00407441" w:rsidRPr="00AA39CB">
        <w:rPr>
          <w:rFonts w:ascii="Times New Roman" w:hAnsi="Times New Roman" w:cs="Times New Roman"/>
          <w:sz w:val="28"/>
          <w:szCs w:val="28"/>
        </w:rPr>
        <w:t>на асфальтировку дороги и установку двух спортивно-игровых комплексов</w:t>
      </w:r>
      <w:r w:rsidR="00633326" w:rsidRPr="00AA39CB">
        <w:rPr>
          <w:rFonts w:ascii="Times New Roman" w:hAnsi="Times New Roman" w:cs="Times New Roman"/>
          <w:sz w:val="28"/>
          <w:szCs w:val="28"/>
        </w:rPr>
        <w:t xml:space="preserve"> </w:t>
      </w:r>
      <w:r w:rsidR="00AA39CB" w:rsidRPr="00AA39CB">
        <w:rPr>
          <w:rFonts w:ascii="Times New Roman" w:hAnsi="Times New Roman" w:cs="Times New Roman"/>
          <w:sz w:val="28"/>
          <w:szCs w:val="28"/>
        </w:rPr>
        <w:t xml:space="preserve">на </w:t>
      </w:r>
      <w:r w:rsidR="00AA39CB" w:rsidRPr="00AA39CB">
        <w:rPr>
          <w:rFonts w:ascii="Times New Roman" w:hAnsi="Times New Roman"/>
          <w:sz w:val="28"/>
          <w:szCs w:val="28"/>
        </w:rPr>
        <w:t>ул.  Северная д. 5 и ул. Гая д. 77А.</w:t>
      </w:r>
    </w:p>
    <w:p w14:paraId="79D8B4EE" w14:textId="14C25E42" w:rsidR="00A669C1" w:rsidRPr="00AA39CB" w:rsidRDefault="00633326" w:rsidP="00A669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A39CB">
        <w:rPr>
          <w:rFonts w:ascii="Times New Roman" w:hAnsi="Times New Roman"/>
          <w:sz w:val="28"/>
          <w:szCs w:val="28"/>
        </w:rPr>
        <w:t>О</w:t>
      </w:r>
      <w:r w:rsidR="00B03924" w:rsidRPr="00AA39CB">
        <w:rPr>
          <w:rFonts w:ascii="Times New Roman" w:hAnsi="Times New Roman"/>
          <w:sz w:val="28"/>
          <w:szCs w:val="28"/>
        </w:rPr>
        <w:t>бщ</w:t>
      </w:r>
      <w:r w:rsidRPr="00AA39CB">
        <w:rPr>
          <w:rFonts w:ascii="Times New Roman" w:hAnsi="Times New Roman"/>
          <w:sz w:val="28"/>
          <w:szCs w:val="28"/>
        </w:rPr>
        <w:t>ая</w:t>
      </w:r>
      <w:r w:rsidR="00B03924" w:rsidRPr="00AA39CB">
        <w:rPr>
          <w:rFonts w:ascii="Times New Roman" w:hAnsi="Times New Roman"/>
          <w:sz w:val="28"/>
          <w:szCs w:val="28"/>
        </w:rPr>
        <w:t xml:space="preserve"> стоимость 3 млн. рублей (на каждый объект по 1 мл.), вклад граждан составил 5%. </w:t>
      </w:r>
    </w:p>
    <w:p w14:paraId="09A2060D" w14:textId="77777777" w:rsidR="004B4B49" w:rsidRPr="00AA39CB" w:rsidRDefault="004B4B49" w:rsidP="00A669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A24D9A" w14:textId="1305A767" w:rsidR="00A669C1" w:rsidRPr="00AA39CB" w:rsidRDefault="00AE34E9" w:rsidP="00A669C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A39CB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4B4B49" w:rsidRPr="00AA39CB">
        <w:rPr>
          <w:rFonts w:ascii="Times New Roman" w:hAnsi="Times New Roman" w:cs="Times New Roman"/>
          <w:b/>
          <w:sz w:val="28"/>
          <w:szCs w:val="28"/>
        </w:rPr>
        <w:t>2</w:t>
      </w:r>
      <w:r w:rsidR="00DD6F80">
        <w:rPr>
          <w:rFonts w:ascii="Times New Roman" w:hAnsi="Times New Roman" w:cs="Times New Roman"/>
          <w:b/>
          <w:sz w:val="28"/>
          <w:szCs w:val="28"/>
        </w:rPr>
        <w:t>4</w:t>
      </w:r>
    </w:p>
    <w:p w14:paraId="78D6207F" w14:textId="77777777" w:rsidR="00AA39CB" w:rsidRDefault="004A4CFD" w:rsidP="009462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39CB">
        <w:rPr>
          <w:rFonts w:ascii="Times New Roman" w:hAnsi="Times New Roman" w:cs="Times New Roman"/>
          <w:sz w:val="28"/>
          <w:szCs w:val="28"/>
        </w:rPr>
        <w:t>В 202</w:t>
      </w:r>
      <w:r w:rsidR="00407441" w:rsidRPr="00AA39CB">
        <w:rPr>
          <w:rFonts w:ascii="Times New Roman" w:hAnsi="Times New Roman" w:cs="Times New Roman"/>
          <w:sz w:val="28"/>
          <w:szCs w:val="28"/>
        </w:rPr>
        <w:t>4</w:t>
      </w:r>
      <w:r w:rsidRPr="00AA39CB">
        <w:rPr>
          <w:rFonts w:ascii="Times New Roman" w:hAnsi="Times New Roman" w:cs="Times New Roman"/>
          <w:sz w:val="28"/>
          <w:szCs w:val="28"/>
        </w:rPr>
        <w:t xml:space="preserve"> году будут реализованы </w:t>
      </w:r>
      <w:r w:rsidR="00A669C1" w:rsidRPr="00AA39CB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A669C1" w:rsidRPr="00AA39CB">
        <w:rPr>
          <w:rFonts w:ascii="Times New Roman" w:hAnsi="Times New Roman" w:cs="Times New Roman"/>
          <w:sz w:val="28"/>
          <w:szCs w:val="28"/>
        </w:rPr>
        <w:t>инициативны</w:t>
      </w:r>
      <w:r w:rsidR="009462AD" w:rsidRPr="00AA39CB">
        <w:rPr>
          <w:rFonts w:ascii="Times New Roman" w:hAnsi="Times New Roman" w:cs="Times New Roman"/>
          <w:sz w:val="28"/>
          <w:szCs w:val="28"/>
        </w:rPr>
        <w:t>е</w:t>
      </w:r>
      <w:r w:rsidR="00A669C1" w:rsidRPr="00AA39CB">
        <w:rPr>
          <w:rFonts w:ascii="Times New Roman" w:hAnsi="Times New Roman" w:cs="Times New Roman"/>
          <w:sz w:val="28"/>
          <w:szCs w:val="28"/>
        </w:rPr>
        <w:t xml:space="preserve">  проект</w:t>
      </w:r>
      <w:r w:rsidR="009462AD" w:rsidRPr="00AA39CB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="009462AD" w:rsidRPr="00AA39CB">
        <w:rPr>
          <w:rFonts w:ascii="Times New Roman" w:hAnsi="Times New Roman" w:cs="Times New Roman"/>
          <w:sz w:val="28"/>
          <w:szCs w:val="28"/>
        </w:rPr>
        <w:t>, поступившие от жителей города.</w:t>
      </w:r>
      <w:r w:rsidR="00A669C1" w:rsidRPr="00AA39CB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187EE0D" w14:textId="27A468EB" w:rsidR="009462AD" w:rsidRPr="00AA39CB" w:rsidRDefault="009462AD" w:rsidP="009462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39CB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A669C1" w:rsidRPr="00AA39CB">
        <w:rPr>
          <w:rFonts w:ascii="Times New Roman" w:hAnsi="Times New Roman" w:cs="Times New Roman"/>
          <w:sz w:val="28"/>
          <w:szCs w:val="28"/>
        </w:rPr>
        <w:t xml:space="preserve">  проведения </w:t>
      </w:r>
      <w:proofErr w:type="gramStart"/>
      <w:r w:rsidR="00A669C1" w:rsidRPr="00AA39CB">
        <w:rPr>
          <w:rFonts w:ascii="Times New Roman" w:hAnsi="Times New Roman" w:cs="Times New Roman"/>
          <w:sz w:val="28"/>
          <w:szCs w:val="28"/>
        </w:rPr>
        <w:t>конкурсного  отбора</w:t>
      </w:r>
      <w:proofErr w:type="gramEnd"/>
      <w:r w:rsidR="00A669C1" w:rsidRPr="00AA39CB">
        <w:rPr>
          <w:rFonts w:ascii="Times New Roman" w:hAnsi="Times New Roman" w:cs="Times New Roman"/>
          <w:sz w:val="28"/>
          <w:szCs w:val="28"/>
        </w:rPr>
        <w:t xml:space="preserve"> </w:t>
      </w:r>
      <w:r w:rsidRPr="00AA39CB">
        <w:rPr>
          <w:rFonts w:ascii="Times New Roman" w:hAnsi="Times New Roman" w:cs="Times New Roman"/>
          <w:sz w:val="28"/>
          <w:szCs w:val="28"/>
        </w:rPr>
        <w:t xml:space="preserve">отобрано три проекта: </w:t>
      </w:r>
      <w:r w:rsidR="00B237A5" w:rsidRPr="00AA39CB">
        <w:rPr>
          <w:rFonts w:ascii="Times New Roman" w:hAnsi="Times New Roman" w:cs="Times New Roman"/>
          <w:sz w:val="28"/>
          <w:szCs w:val="28"/>
        </w:rPr>
        <w:t xml:space="preserve"> на устройство дорог</w:t>
      </w:r>
      <w:r w:rsidR="00AA39CB" w:rsidRPr="00AA39CB">
        <w:rPr>
          <w:rFonts w:ascii="Times New Roman" w:hAnsi="Times New Roman" w:cs="Times New Roman"/>
          <w:sz w:val="28"/>
          <w:szCs w:val="28"/>
        </w:rPr>
        <w:t>и</w:t>
      </w:r>
      <w:r w:rsidRPr="00AA39CB">
        <w:rPr>
          <w:rFonts w:ascii="Times New Roman" w:hAnsi="Times New Roman" w:cs="Times New Roman"/>
          <w:sz w:val="28"/>
          <w:szCs w:val="28"/>
        </w:rPr>
        <w:t xml:space="preserve"> по </w:t>
      </w:r>
      <w:r w:rsidR="00B237A5" w:rsidRPr="00AA39CB">
        <w:rPr>
          <w:rFonts w:ascii="Times New Roman" w:hAnsi="Times New Roman" w:cs="Times New Roman"/>
          <w:sz w:val="28"/>
          <w:szCs w:val="28"/>
        </w:rPr>
        <w:t xml:space="preserve"> ул. </w:t>
      </w:r>
      <w:proofErr w:type="spellStart"/>
      <w:r w:rsidR="00AA39CB" w:rsidRPr="00AA39CB">
        <w:rPr>
          <w:rFonts w:ascii="Times New Roman" w:hAnsi="Times New Roman" w:cs="Times New Roman"/>
          <w:sz w:val="28"/>
          <w:szCs w:val="28"/>
        </w:rPr>
        <w:t>Тананыкская</w:t>
      </w:r>
      <w:proofErr w:type="spellEnd"/>
      <w:r w:rsidR="00AA39CB" w:rsidRPr="00AA39CB">
        <w:rPr>
          <w:rFonts w:ascii="Times New Roman" w:hAnsi="Times New Roman" w:cs="Times New Roman"/>
          <w:sz w:val="28"/>
          <w:szCs w:val="28"/>
        </w:rPr>
        <w:t xml:space="preserve"> 55а-74</w:t>
      </w:r>
      <w:r w:rsidRPr="00AA39CB">
        <w:rPr>
          <w:rFonts w:ascii="Times New Roman" w:hAnsi="Times New Roman" w:cs="Times New Roman"/>
          <w:sz w:val="28"/>
          <w:szCs w:val="28"/>
        </w:rPr>
        <w:t>,</w:t>
      </w:r>
      <w:r w:rsidR="00AA39CB" w:rsidRPr="00AA39CB">
        <w:rPr>
          <w:rFonts w:ascii="Times New Roman" w:hAnsi="Times New Roman" w:cs="Times New Roman"/>
          <w:sz w:val="28"/>
          <w:szCs w:val="28"/>
        </w:rPr>
        <w:t xml:space="preserve"> на </w:t>
      </w:r>
      <w:r w:rsidR="00AA39CB" w:rsidRPr="00AA39CB">
        <w:rPr>
          <w:rFonts w:ascii="Times New Roman" w:hAnsi="Times New Roman"/>
          <w:sz w:val="28"/>
          <w:szCs w:val="28"/>
        </w:rPr>
        <w:t>устройство тротуара по ул. Шевченко д. 70</w:t>
      </w:r>
      <w:r w:rsidR="00AA39CB" w:rsidRPr="00AA39CB">
        <w:rPr>
          <w:rFonts w:ascii="Times New Roman" w:hAnsi="Times New Roman" w:cs="Times New Roman"/>
          <w:sz w:val="28"/>
          <w:szCs w:val="28"/>
        </w:rPr>
        <w:t xml:space="preserve"> и </w:t>
      </w:r>
      <w:r w:rsidR="00AA39CB" w:rsidRPr="00AA39CB">
        <w:rPr>
          <w:rFonts w:ascii="Times New Roman" w:hAnsi="Times New Roman"/>
          <w:sz w:val="28"/>
          <w:szCs w:val="28"/>
        </w:rPr>
        <w:t>устройство школьного двора МОАУ «СОШ № 6.</w:t>
      </w:r>
      <w:r w:rsidRPr="00AA39CB">
        <w:rPr>
          <w:rFonts w:ascii="Times New Roman" w:hAnsi="Times New Roman" w:cs="Times New Roman"/>
          <w:sz w:val="28"/>
          <w:szCs w:val="28"/>
        </w:rPr>
        <w:t xml:space="preserve"> Общая стоимость проектов составила более </w:t>
      </w:r>
      <w:r w:rsidR="006C2B0A">
        <w:rPr>
          <w:rFonts w:ascii="Times New Roman" w:hAnsi="Times New Roman" w:cs="Times New Roman"/>
          <w:sz w:val="28"/>
          <w:szCs w:val="28"/>
        </w:rPr>
        <w:t>3,3</w:t>
      </w:r>
      <w:r w:rsidRPr="00AA39CB">
        <w:rPr>
          <w:rFonts w:ascii="Times New Roman" w:hAnsi="Times New Roman" w:cs="Times New Roman"/>
          <w:sz w:val="28"/>
          <w:szCs w:val="28"/>
        </w:rPr>
        <w:t xml:space="preserve"> млн. рублей, вклад граждан составил </w:t>
      </w:r>
      <w:r w:rsidR="006C2B0A">
        <w:rPr>
          <w:rFonts w:ascii="Times New Roman" w:hAnsi="Times New Roman" w:cs="Times New Roman"/>
          <w:sz w:val="28"/>
          <w:szCs w:val="28"/>
        </w:rPr>
        <w:t>27</w:t>
      </w:r>
      <w:r w:rsidRPr="00AA39CB">
        <w:rPr>
          <w:rFonts w:ascii="Times New Roman" w:hAnsi="Times New Roman" w:cs="Times New Roman"/>
          <w:sz w:val="28"/>
          <w:szCs w:val="28"/>
        </w:rPr>
        <w:t>%.</w:t>
      </w:r>
    </w:p>
    <w:p w14:paraId="66C45225" w14:textId="77777777" w:rsidR="002A4E1C" w:rsidRPr="008F508D" w:rsidRDefault="002A4E1C" w:rsidP="00E356CE">
      <w:pPr>
        <w:pStyle w:val="a4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14904516" w14:textId="54BEAC6B" w:rsidR="00E356CE" w:rsidRPr="00B47351" w:rsidRDefault="002A4E1C" w:rsidP="00E356CE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B47351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F50603" w:rsidRPr="00B47351">
        <w:rPr>
          <w:rFonts w:ascii="Times New Roman" w:hAnsi="Times New Roman" w:cs="Times New Roman"/>
          <w:b/>
          <w:sz w:val="28"/>
          <w:szCs w:val="28"/>
        </w:rPr>
        <w:t>Слайд 2</w:t>
      </w:r>
      <w:r w:rsidR="00DD6F80">
        <w:rPr>
          <w:rFonts w:ascii="Times New Roman" w:hAnsi="Times New Roman" w:cs="Times New Roman"/>
          <w:b/>
          <w:sz w:val="28"/>
          <w:szCs w:val="28"/>
        </w:rPr>
        <w:t>5</w:t>
      </w:r>
    </w:p>
    <w:p w14:paraId="7DB72931" w14:textId="36711D1C" w:rsidR="00E356CE" w:rsidRPr="00B47351" w:rsidRDefault="00E356CE" w:rsidP="002A4E1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7351">
        <w:rPr>
          <w:rFonts w:ascii="Times New Roman" w:hAnsi="Times New Roman" w:cs="Times New Roman"/>
          <w:sz w:val="28"/>
          <w:szCs w:val="28"/>
        </w:rPr>
        <w:t>Муниципальный внутренний долг города Бузулука в настоящее время</w:t>
      </w:r>
      <w:r w:rsidR="002A4E1C" w:rsidRPr="00B47351">
        <w:rPr>
          <w:rFonts w:ascii="Times New Roman" w:hAnsi="Times New Roman" w:cs="Times New Roman"/>
          <w:sz w:val="28"/>
          <w:szCs w:val="28"/>
        </w:rPr>
        <w:t xml:space="preserve"> – это задолженность по </w:t>
      </w:r>
      <w:r w:rsidRPr="00B47351">
        <w:rPr>
          <w:rFonts w:ascii="Times New Roman" w:hAnsi="Times New Roman" w:cs="Times New Roman"/>
          <w:sz w:val="28"/>
          <w:szCs w:val="28"/>
        </w:rPr>
        <w:t>бюджетн</w:t>
      </w:r>
      <w:r w:rsidR="00C57901" w:rsidRPr="00B47351">
        <w:rPr>
          <w:rFonts w:ascii="Times New Roman" w:hAnsi="Times New Roman" w:cs="Times New Roman"/>
          <w:sz w:val="28"/>
          <w:szCs w:val="28"/>
        </w:rPr>
        <w:t xml:space="preserve">ому </w:t>
      </w:r>
      <w:r w:rsidRPr="00B47351">
        <w:rPr>
          <w:rFonts w:ascii="Times New Roman" w:hAnsi="Times New Roman" w:cs="Times New Roman"/>
          <w:sz w:val="28"/>
          <w:szCs w:val="28"/>
        </w:rPr>
        <w:t>кредит</w:t>
      </w:r>
      <w:r w:rsidR="00C57901" w:rsidRPr="00B47351">
        <w:rPr>
          <w:rFonts w:ascii="Times New Roman" w:hAnsi="Times New Roman" w:cs="Times New Roman"/>
          <w:sz w:val="28"/>
          <w:szCs w:val="28"/>
        </w:rPr>
        <w:t>у</w:t>
      </w:r>
      <w:r w:rsidRPr="00B47351">
        <w:rPr>
          <w:rFonts w:ascii="Times New Roman" w:hAnsi="Times New Roman" w:cs="Times New Roman"/>
          <w:sz w:val="28"/>
          <w:szCs w:val="28"/>
        </w:rPr>
        <w:t>, предоставленн</w:t>
      </w:r>
      <w:r w:rsidR="00C57901" w:rsidRPr="00B47351">
        <w:rPr>
          <w:rFonts w:ascii="Times New Roman" w:hAnsi="Times New Roman" w:cs="Times New Roman"/>
          <w:sz w:val="28"/>
          <w:szCs w:val="28"/>
        </w:rPr>
        <w:t xml:space="preserve">ому </w:t>
      </w:r>
      <w:r w:rsidRPr="00B47351">
        <w:rPr>
          <w:rFonts w:ascii="Times New Roman" w:hAnsi="Times New Roman" w:cs="Times New Roman"/>
          <w:sz w:val="28"/>
          <w:szCs w:val="28"/>
        </w:rPr>
        <w:t xml:space="preserve">из областного </w:t>
      </w:r>
      <w:r w:rsidRPr="00B47351">
        <w:rPr>
          <w:rFonts w:ascii="Times New Roman" w:hAnsi="Times New Roman" w:cs="Times New Roman"/>
          <w:sz w:val="28"/>
          <w:szCs w:val="28"/>
        </w:rPr>
        <w:lastRenderedPageBreak/>
        <w:t>бюджета для частичного покрытия дефицита местного бюджета</w:t>
      </w:r>
      <w:r w:rsidR="002A4E1C" w:rsidRPr="00B47351">
        <w:rPr>
          <w:rFonts w:ascii="Times New Roman" w:hAnsi="Times New Roman" w:cs="Times New Roman"/>
          <w:sz w:val="28"/>
          <w:szCs w:val="28"/>
        </w:rPr>
        <w:t xml:space="preserve"> </w:t>
      </w:r>
      <w:r w:rsidR="00437533" w:rsidRPr="00B47351">
        <w:rPr>
          <w:rFonts w:ascii="Times New Roman" w:hAnsi="Times New Roman" w:cs="Times New Roman"/>
          <w:sz w:val="28"/>
          <w:szCs w:val="28"/>
        </w:rPr>
        <w:t>в 2021 году (65,0 млн. рублей)</w:t>
      </w:r>
      <w:r w:rsidR="002A4E1C" w:rsidRPr="00B47351">
        <w:rPr>
          <w:rFonts w:ascii="Times New Roman" w:hAnsi="Times New Roman" w:cs="Times New Roman"/>
          <w:sz w:val="28"/>
          <w:szCs w:val="28"/>
        </w:rPr>
        <w:t>.</w:t>
      </w:r>
    </w:p>
    <w:p w14:paraId="76B43296" w14:textId="77777777" w:rsidR="00E356CE" w:rsidRPr="00B47351" w:rsidRDefault="00E356CE" w:rsidP="002A4E1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7351">
        <w:rPr>
          <w:rFonts w:ascii="Times New Roman" w:hAnsi="Times New Roman" w:cs="Times New Roman"/>
          <w:sz w:val="28"/>
          <w:szCs w:val="28"/>
        </w:rPr>
        <w:t>При формировании проекта бюджета города Бузулука учтены все требования бюджетного законодательства по параметрам муниципального долга и расходов на его обслуживание</w:t>
      </w:r>
      <w:r w:rsidR="002A4E1C" w:rsidRPr="00B4735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748097F" w14:textId="145FBB1C" w:rsidR="00055051" w:rsidRPr="00B47351" w:rsidRDefault="00055051" w:rsidP="002A4E1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7351">
        <w:rPr>
          <w:rFonts w:ascii="Times New Roman" w:hAnsi="Times New Roman" w:cs="Times New Roman"/>
          <w:sz w:val="28"/>
          <w:szCs w:val="28"/>
        </w:rPr>
        <w:t>В 202</w:t>
      </w:r>
      <w:r w:rsidR="00B47351" w:rsidRPr="00B47351">
        <w:rPr>
          <w:rFonts w:ascii="Times New Roman" w:hAnsi="Times New Roman" w:cs="Times New Roman"/>
          <w:sz w:val="28"/>
          <w:szCs w:val="28"/>
        </w:rPr>
        <w:t>4</w:t>
      </w:r>
      <w:r w:rsidRPr="00B47351">
        <w:rPr>
          <w:rFonts w:ascii="Times New Roman" w:hAnsi="Times New Roman" w:cs="Times New Roman"/>
          <w:sz w:val="28"/>
          <w:szCs w:val="28"/>
        </w:rPr>
        <w:t xml:space="preserve"> году для покрытия дефицита бюджета планируется привлечение кредита от кредитных организаций в сумме 50,0 млн. рублей на срок 5 лет.</w:t>
      </w:r>
    </w:p>
    <w:p w14:paraId="7A059302" w14:textId="77777777" w:rsidR="00E356CE" w:rsidRPr="00B47351" w:rsidRDefault="00E356CE" w:rsidP="002A4E1C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7351">
        <w:rPr>
          <w:rFonts w:ascii="Times New Roman" w:hAnsi="Times New Roman" w:cs="Times New Roman"/>
          <w:sz w:val="28"/>
          <w:szCs w:val="28"/>
        </w:rPr>
        <w:t>Верхний предел муниципального внутреннего долга</w:t>
      </w:r>
      <w:r w:rsidR="002A4E1C" w:rsidRPr="00B47351">
        <w:rPr>
          <w:rFonts w:ascii="Times New Roman" w:hAnsi="Times New Roman" w:cs="Times New Roman"/>
          <w:sz w:val="28"/>
          <w:szCs w:val="28"/>
        </w:rPr>
        <w:t xml:space="preserve"> </w:t>
      </w:r>
      <w:r w:rsidRPr="00B47351">
        <w:rPr>
          <w:rFonts w:ascii="Times New Roman" w:hAnsi="Times New Roman" w:cs="Times New Roman"/>
          <w:sz w:val="28"/>
          <w:szCs w:val="28"/>
        </w:rPr>
        <w:t>запланирован:</w:t>
      </w:r>
    </w:p>
    <w:p w14:paraId="42E5B0EF" w14:textId="6A5D5F18" w:rsidR="00E356CE" w:rsidRPr="00B47351" w:rsidRDefault="00E356CE" w:rsidP="002A4E1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47351">
        <w:rPr>
          <w:rFonts w:ascii="Times New Roman" w:hAnsi="Times New Roman" w:cs="Times New Roman"/>
          <w:sz w:val="28"/>
          <w:szCs w:val="28"/>
        </w:rPr>
        <w:t>на 1 января 202</w:t>
      </w:r>
      <w:r w:rsidR="00B47351" w:rsidRPr="00B47351">
        <w:rPr>
          <w:rFonts w:ascii="Times New Roman" w:hAnsi="Times New Roman" w:cs="Times New Roman"/>
          <w:sz w:val="28"/>
          <w:szCs w:val="28"/>
        </w:rPr>
        <w:t>5</w:t>
      </w:r>
      <w:r w:rsidRPr="00B4735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A4E1C" w:rsidRPr="00B47351">
        <w:rPr>
          <w:rFonts w:ascii="Times New Roman" w:hAnsi="Times New Roman" w:cs="Times New Roman"/>
          <w:sz w:val="28"/>
          <w:szCs w:val="28"/>
        </w:rPr>
        <w:t>–</w:t>
      </w:r>
      <w:r w:rsidRPr="00B47351">
        <w:rPr>
          <w:rFonts w:ascii="Times New Roman" w:hAnsi="Times New Roman" w:cs="Times New Roman"/>
          <w:sz w:val="28"/>
          <w:szCs w:val="28"/>
        </w:rPr>
        <w:t xml:space="preserve"> </w:t>
      </w:r>
      <w:r w:rsidR="00B47351" w:rsidRPr="00B47351">
        <w:rPr>
          <w:rFonts w:ascii="Times New Roman" w:hAnsi="Times New Roman" w:cs="Times New Roman"/>
          <w:sz w:val="28"/>
          <w:szCs w:val="28"/>
        </w:rPr>
        <w:t>69,9</w:t>
      </w:r>
      <w:r w:rsidR="002A4E1C" w:rsidRPr="00B47351">
        <w:rPr>
          <w:rFonts w:ascii="Times New Roman" w:hAnsi="Times New Roman" w:cs="Times New Roman"/>
          <w:sz w:val="28"/>
          <w:szCs w:val="28"/>
        </w:rPr>
        <w:t xml:space="preserve"> млн</w:t>
      </w:r>
      <w:r w:rsidRPr="00B47351">
        <w:rPr>
          <w:rFonts w:ascii="Times New Roman" w:hAnsi="Times New Roman" w:cs="Times New Roman"/>
          <w:sz w:val="28"/>
          <w:szCs w:val="28"/>
        </w:rPr>
        <w:t>.</w:t>
      </w:r>
      <w:r w:rsidR="002A4E1C" w:rsidRPr="00B47351">
        <w:rPr>
          <w:rFonts w:ascii="Times New Roman" w:hAnsi="Times New Roman" w:cs="Times New Roman"/>
          <w:sz w:val="28"/>
          <w:szCs w:val="28"/>
        </w:rPr>
        <w:t xml:space="preserve"> </w:t>
      </w:r>
      <w:r w:rsidRPr="00B47351">
        <w:rPr>
          <w:rFonts w:ascii="Times New Roman" w:hAnsi="Times New Roman" w:cs="Times New Roman"/>
          <w:sz w:val="28"/>
          <w:szCs w:val="28"/>
        </w:rPr>
        <w:t>рублей;</w:t>
      </w:r>
      <w:r w:rsidR="002A4E1C" w:rsidRPr="00B4735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C18863" w14:textId="38E10DED" w:rsidR="00E356CE" w:rsidRPr="00B47351" w:rsidRDefault="00E356CE" w:rsidP="002A4E1C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47351">
        <w:rPr>
          <w:rFonts w:ascii="Times New Roman" w:hAnsi="Times New Roman" w:cs="Times New Roman"/>
          <w:sz w:val="28"/>
          <w:szCs w:val="28"/>
        </w:rPr>
        <w:t>на 1 января 202</w:t>
      </w:r>
      <w:r w:rsidR="00B47351" w:rsidRPr="00B47351">
        <w:rPr>
          <w:rFonts w:ascii="Times New Roman" w:hAnsi="Times New Roman" w:cs="Times New Roman"/>
          <w:sz w:val="28"/>
          <w:szCs w:val="28"/>
        </w:rPr>
        <w:t>6</w:t>
      </w:r>
      <w:r w:rsidRPr="00B4735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A4E1C" w:rsidRPr="00B47351">
        <w:rPr>
          <w:rFonts w:ascii="Times New Roman" w:hAnsi="Times New Roman" w:cs="Times New Roman"/>
          <w:sz w:val="28"/>
          <w:szCs w:val="28"/>
        </w:rPr>
        <w:t>–</w:t>
      </w:r>
      <w:r w:rsidRPr="00B47351">
        <w:rPr>
          <w:rFonts w:ascii="Times New Roman" w:hAnsi="Times New Roman" w:cs="Times New Roman"/>
          <w:sz w:val="28"/>
          <w:szCs w:val="28"/>
        </w:rPr>
        <w:t xml:space="preserve"> </w:t>
      </w:r>
      <w:r w:rsidR="00B47351" w:rsidRPr="00B47351">
        <w:rPr>
          <w:rFonts w:ascii="Times New Roman" w:hAnsi="Times New Roman" w:cs="Times New Roman"/>
          <w:sz w:val="28"/>
          <w:szCs w:val="28"/>
        </w:rPr>
        <w:t>49,3</w:t>
      </w:r>
      <w:r w:rsidR="002A4E1C" w:rsidRPr="00B47351">
        <w:rPr>
          <w:rFonts w:ascii="Times New Roman" w:hAnsi="Times New Roman" w:cs="Times New Roman"/>
          <w:sz w:val="28"/>
          <w:szCs w:val="28"/>
        </w:rPr>
        <w:t xml:space="preserve"> млн. </w:t>
      </w:r>
      <w:r w:rsidRPr="00B47351">
        <w:rPr>
          <w:rFonts w:ascii="Times New Roman" w:hAnsi="Times New Roman" w:cs="Times New Roman"/>
          <w:sz w:val="28"/>
          <w:szCs w:val="28"/>
        </w:rPr>
        <w:t>рублей;</w:t>
      </w:r>
    </w:p>
    <w:p w14:paraId="1B99DCFD" w14:textId="2B2A8EE1" w:rsidR="0039598C" w:rsidRPr="00B47351" w:rsidRDefault="00E356CE" w:rsidP="00A2522E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B47351">
        <w:rPr>
          <w:rFonts w:ascii="Times New Roman" w:hAnsi="Times New Roman" w:cs="Times New Roman"/>
          <w:sz w:val="28"/>
          <w:szCs w:val="28"/>
        </w:rPr>
        <w:t>на 1 января 202</w:t>
      </w:r>
      <w:r w:rsidR="00B47351" w:rsidRPr="00B47351">
        <w:rPr>
          <w:rFonts w:ascii="Times New Roman" w:hAnsi="Times New Roman" w:cs="Times New Roman"/>
          <w:sz w:val="28"/>
          <w:szCs w:val="28"/>
        </w:rPr>
        <w:t>7</w:t>
      </w:r>
      <w:r w:rsidRPr="00B4735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A4E1C" w:rsidRPr="00B47351">
        <w:rPr>
          <w:rFonts w:ascii="Times New Roman" w:hAnsi="Times New Roman" w:cs="Times New Roman"/>
          <w:sz w:val="28"/>
          <w:szCs w:val="28"/>
        </w:rPr>
        <w:t>–</w:t>
      </w:r>
      <w:r w:rsidRPr="00B47351">
        <w:rPr>
          <w:rFonts w:ascii="Times New Roman" w:hAnsi="Times New Roman" w:cs="Times New Roman"/>
          <w:sz w:val="28"/>
          <w:szCs w:val="28"/>
        </w:rPr>
        <w:t xml:space="preserve"> </w:t>
      </w:r>
      <w:r w:rsidR="00B47351" w:rsidRPr="00B47351">
        <w:rPr>
          <w:rFonts w:ascii="Times New Roman" w:hAnsi="Times New Roman" w:cs="Times New Roman"/>
          <w:sz w:val="28"/>
          <w:szCs w:val="28"/>
        </w:rPr>
        <w:t>30,7</w:t>
      </w:r>
      <w:r w:rsidR="002A4E1C" w:rsidRPr="00B47351">
        <w:rPr>
          <w:rFonts w:ascii="Times New Roman" w:hAnsi="Times New Roman" w:cs="Times New Roman"/>
          <w:sz w:val="28"/>
          <w:szCs w:val="28"/>
        </w:rPr>
        <w:t xml:space="preserve"> млн. </w:t>
      </w:r>
      <w:r w:rsidR="00437533" w:rsidRPr="00B47351">
        <w:rPr>
          <w:rFonts w:ascii="Times New Roman" w:hAnsi="Times New Roman" w:cs="Times New Roman"/>
          <w:sz w:val="28"/>
          <w:szCs w:val="28"/>
        </w:rPr>
        <w:t>рублей.</w:t>
      </w:r>
    </w:p>
    <w:sectPr w:rsidR="0039598C" w:rsidRPr="00B47351" w:rsidSect="00B3410C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1CE"/>
    <w:rsid w:val="00010FB4"/>
    <w:rsid w:val="000462BD"/>
    <w:rsid w:val="00055051"/>
    <w:rsid w:val="000669C8"/>
    <w:rsid w:val="0007516C"/>
    <w:rsid w:val="00076379"/>
    <w:rsid w:val="000803F6"/>
    <w:rsid w:val="00085568"/>
    <w:rsid w:val="000B1502"/>
    <w:rsid w:val="000B75DF"/>
    <w:rsid w:val="000C68FC"/>
    <w:rsid w:val="000C6CD5"/>
    <w:rsid w:val="000D5A8E"/>
    <w:rsid w:val="000E1A31"/>
    <w:rsid w:val="00100A65"/>
    <w:rsid w:val="00102001"/>
    <w:rsid w:val="00105E2D"/>
    <w:rsid w:val="001216B8"/>
    <w:rsid w:val="00121F40"/>
    <w:rsid w:val="001241D3"/>
    <w:rsid w:val="00136B61"/>
    <w:rsid w:val="00141DA1"/>
    <w:rsid w:val="001476EC"/>
    <w:rsid w:val="00154F36"/>
    <w:rsid w:val="001551D3"/>
    <w:rsid w:val="00174365"/>
    <w:rsid w:val="001765CB"/>
    <w:rsid w:val="0017777C"/>
    <w:rsid w:val="00181444"/>
    <w:rsid w:val="001A0B09"/>
    <w:rsid w:val="001A0C16"/>
    <w:rsid w:val="001B4789"/>
    <w:rsid w:val="001C69CB"/>
    <w:rsid w:val="001D2687"/>
    <w:rsid w:val="001D5DE3"/>
    <w:rsid w:val="001D6E0A"/>
    <w:rsid w:val="001E2EFB"/>
    <w:rsid w:val="00210AEC"/>
    <w:rsid w:val="002214E2"/>
    <w:rsid w:val="0023475E"/>
    <w:rsid w:val="00240503"/>
    <w:rsid w:val="00240E14"/>
    <w:rsid w:val="00251BDC"/>
    <w:rsid w:val="00257B8D"/>
    <w:rsid w:val="00282224"/>
    <w:rsid w:val="002835D1"/>
    <w:rsid w:val="00286AF9"/>
    <w:rsid w:val="002903BD"/>
    <w:rsid w:val="002A4E1C"/>
    <w:rsid w:val="002E7628"/>
    <w:rsid w:val="00301DF9"/>
    <w:rsid w:val="00305EAF"/>
    <w:rsid w:val="003275F3"/>
    <w:rsid w:val="00335E2E"/>
    <w:rsid w:val="003450B6"/>
    <w:rsid w:val="00354029"/>
    <w:rsid w:val="003819B8"/>
    <w:rsid w:val="00391EDC"/>
    <w:rsid w:val="0039598C"/>
    <w:rsid w:val="003A70BC"/>
    <w:rsid w:val="003B0E5E"/>
    <w:rsid w:val="003B5A1E"/>
    <w:rsid w:val="003C266E"/>
    <w:rsid w:val="003D5FA4"/>
    <w:rsid w:val="00402103"/>
    <w:rsid w:val="00402A94"/>
    <w:rsid w:val="004038A4"/>
    <w:rsid w:val="00407441"/>
    <w:rsid w:val="00407599"/>
    <w:rsid w:val="004210E2"/>
    <w:rsid w:val="00437533"/>
    <w:rsid w:val="004425F3"/>
    <w:rsid w:val="004442C0"/>
    <w:rsid w:val="0045651F"/>
    <w:rsid w:val="00484D3E"/>
    <w:rsid w:val="00486380"/>
    <w:rsid w:val="00486B74"/>
    <w:rsid w:val="004A4CFD"/>
    <w:rsid w:val="004B4B49"/>
    <w:rsid w:val="004C5753"/>
    <w:rsid w:val="004D49F0"/>
    <w:rsid w:val="004E02FC"/>
    <w:rsid w:val="00505625"/>
    <w:rsid w:val="005132F7"/>
    <w:rsid w:val="0052717A"/>
    <w:rsid w:val="00532F5C"/>
    <w:rsid w:val="005452AE"/>
    <w:rsid w:val="00552367"/>
    <w:rsid w:val="005565FB"/>
    <w:rsid w:val="00560714"/>
    <w:rsid w:val="00575504"/>
    <w:rsid w:val="005771FA"/>
    <w:rsid w:val="005932BC"/>
    <w:rsid w:val="005A5454"/>
    <w:rsid w:val="005C7C88"/>
    <w:rsid w:val="005D5AFF"/>
    <w:rsid w:val="005F10D5"/>
    <w:rsid w:val="006005AD"/>
    <w:rsid w:val="006205B7"/>
    <w:rsid w:val="00625450"/>
    <w:rsid w:val="00633326"/>
    <w:rsid w:val="006363F3"/>
    <w:rsid w:val="0065688D"/>
    <w:rsid w:val="00660CC8"/>
    <w:rsid w:val="00674188"/>
    <w:rsid w:val="00674B1B"/>
    <w:rsid w:val="006757BC"/>
    <w:rsid w:val="006913D7"/>
    <w:rsid w:val="0069461E"/>
    <w:rsid w:val="006952BC"/>
    <w:rsid w:val="00696EBF"/>
    <w:rsid w:val="006A556C"/>
    <w:rsid w:val="006B5330"/>
    <w:rsid w:val="006C2B0A"/>
    <w:rsid w:val="006C3B73"/>
    <w:rsid w:val="006E1861"/>
    <w:rsid w:val="006E3A43"/>
    <w:rsid w:val="006F4B4F"/>
    <w:rsid w:val="00714B06"/>
    <w:rsid w:val="0072090C"/>
    <w:rsid w:val="0075640E"/>
    <w:rsid w:val="00767A26"/>
    <w:rsid w:val="00777E0A"/>
    <w:rsid w:val="007C470C"/>
    <w:rsid w:val="007E1391"/>
    <w:rsid w:val="007E1D2F"/>
    <w:rsid w:val="007E24F8"/>
    <w:rsid w:val="00807AE8"/>
    <w:rsid w:val="0081094C"/>
    <w:rsid w:val="0082551B"/>
    <w:rsid w:val="00826988"/>
    <w:rsid w:val="0084539E"/>
    <w:rsid w:val="00857500"/>
    <w:rsid w:val="00860EDE"/>
    <w:rsid w:val="008634A3"/>
    <w:rsid w:val="0088285C"/>
    <w:rsid w:val="008917C8"/>
    <w:rsid w:val="008A25CC"/>
    <w:rsid w:val="008A6FB6"/>
    <w:rsid w:val="008B5FCB"/>
    <w:rsid w:val="008B78F2"/>
    <w:rsid w:val="008C05F5"/>
    <w:rsid w:val="008D360C"/>
    <w:rsid w:val="008F508D"/>
    <w:rsid w:val="00903B13"/>
    <w:rsid w:val="009462AD"/>
    <w:rsid w:val="0094746C"/>
    <w:rsid w:val="009626D6"/>
    <w:rsid w:val="0097372C"/>
    <w:rsid w:val="00994249"/>
    <w:rsid w:val="009C25F2"/>
    <w:rsid w:val="009C60C7"/>
    <w:rsid w:val="009D239D"/>
    <w:rsid w:val="009D4612"/>
    <w:rsid w:val="009E070A"/>
    <w:rsid w:val="009F2C7E"/>
    <w:rsid w:val="00A248A1"/>
    <w:rsid w:val="00A2522E"/>
    <w:rsid w:val="00A26CFB"/>
    <w:rsid w:val="00A33690"/>
    <w:rsid w:val="00A40F4B"/>
    <w:rsid w:val="00A46155"/>
    <w:rsid w:val="00A631D3"/>
    <w:rsid w:val="00A669C1"/>
    <w:rsid w:val="00A767AF"/>
    <w:rsid w:val="00A974A5"/>
    <w:rsid w:val="00AA1A29"/>
    <w:rsid w:val="00AA39CB"/>
    <w:rsid w:val="00AD1069"/>
    <w:rsid w:val="00AD186A"/>
    <w:rsid w:val="00AD1F18"/>
    <w:rsid w:val="00AE34E9"/>
    <w:rsid w:val="00B0157B"/>
    <w:rsid w:val="00B03924"/>
    <w:rsid w:val="00B079EF"/>
    <w:rsid w:val="00B237A5"/>
    <w:rsid w:val="00B3033F"/>
    <w:rsid w:val="00B3410C"/>
    <w:rsid w:val="00B37234"/>
    <w:rsid w:val="00B47351"/>
    <w:rsid w:val="00B74E33"/>
    <w:rsid w:val="00B8604B"/>
    <w:rsid w:val="00B92009"/>
    <w:rsid w:val="00BA1E8F"/>
    <w:rsid w:val="00BA6941"/>
    <w:rsid w:val="00BB3709"/>
    <w:rsid w:val="00BC4BF1"/>
    <w:rsid w:val="00BD0920"/>
    <w:rsid w:val="00BD2A4F"/>
    <w:rsid w:val="00BD72CB"/>
    <w:rsid w:val="00BD7BBA"/>
    <w:rsid w:val="00BF2BAF"/>
    <w:rsid w:val="00BF40C2"/>
    <w:rsid w:val="00C051C0"/>
    <w:rsid w:val="00C07831"/>
    <w:rsid w:val="00C11D98"/>
    <w:rsid w:val="00C17E12"/>
    <w:rsid w:val="00C2639B"/>
    <w:rsid w:val="00C57901"/>
    <w:rsid w:val="00C6320C"/>
    <w:rsid w:val="00C7614C"/>
    <w:rsid w:val="00C978D5"/>
    <w:rsid w:val="00CB45FA"/>
    <w:rsid w:val="00CD1B92"/>
    <w:rsid w:val="00CF5F5F"/>
    <w:rsid w:val="00D12331"/>
    <w:rsid w:val="00D16B7A"/>
    <w:rsid w:val="00D2657D"/>
    <w:rsid w:val="00D3690B"/>
    <w:rsid w:val="00D55327"/>
    <w:rsid w:val="00D57EC7"/>
    <w:rsid w:val="00D732EB"/>
    <w:rsid w:val="00D761CE"/>
    <w:rsid w:val="00D910E1"/>
    <w:rsid w:val="00D97558"/>
    <w:rsid w:val="00DB421A"/>
    <w:rsid w:val="00DC1000"/>
    <w:rsid w:val="00DC2543"/>
    <w:rsid w:val="00DC3A03"/>
    <w:rsid w:val="00DC3AD4"/>
    <w:rsid w:val="00DC763C"/>
    <w:rsid w:val="00DD03A6"/>
    <w:rsid w:val="00DD6F80"/>
    <w:rsid w:val="00DE3784"/>
    <w:rsid w:val="00DF1073"/>
    <w:rsid w:val="00DF33DE"/>
    <w:rsid w:val="00DF6BF7"/>
    <w:rsid w:val="00E12B96"/>
    <w:rsid w:val="00E260CA"/>
    <w:rsid w:val="00E2623B"/>
    <w:rsid w:val="00E356CE"/>
    <w:rsid w:val="00E36E3D"/>
    <w:rsid w:val="00E46241"/>
    <w:rsid w:val="00E54833"/>
    <w:rsid w:val="00E61B1C"/>
    <w:rsid w:val="00E630AC"/>
    <w:rsid w:val="00E63318"/>
    <w:rsid w:val="00E72B73"/>
    <w:rsid w:val="00E76AA4"/>
    <w:rsid w:val="00E80CD5"/>
    <w:rsid w:val="00E87ADA"/>
    <w:rsid w:val="00ED44C1"/>
    <w:rsid w:val="00ED577D"/>
    <w:rsid w:val="00EE6625"/>
    <w:rsid w:val="00F038B9"/>
    <w:rsid w:val="00F176B6"/>
    <w:rsid w:val="00F23CD9"/>
    <w:rsid w:val="00F50603"/>
    <w:rsid w:val="00F551F2"/>
    <w:rsid w:val="00F63C1A"/>
    <w:rsid w:val="00F64E8B"/>
    <w:rsid w:val="00F659FC"/>
    <w:rsid w:val="00F73D21"/>
    <w:rsid w:val="00F77741"/>
    <w:rsid w:val="00F91EB0"/>
    <w:rsid w:val="00F944E8"/>
    <w:rsid w:val="00FA5F97"/>
    <w:rsid w:val="00FB7E36"/>
    <w:rsid w:val="00FD49DE"/>
    <w:rsid w:val="00FE0FCB"/>
    <w:rsid w:val="00FE1346"/>
    <w:rsid w:val="00FF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BAAF2"/>
  <w15:docId w15:val="{DDD26B5B-C207-40E5-A17D-25365E56A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28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7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8222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0E1A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1A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2813</Words>
  <Characters>16037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Попова</dc:creator>
  <cp:keywords/>
  <dc:description/>
  <cp:lastModifiedBy>Ирина А. Попова</cp:lastModifiedBy>
  <cp:revision>2</cp:revision>
  <cp:lastPrinted>2021-12-06T03:36:00Z</cp:lastPrinted>
  <dcterms:created xsi:type="dcterms:W3CDTF">2023-12-01T06:08:00Z</dcterms:created>
  <dcterms:modified xsi:type="dcterms:W3CDTF">2023-12-01T06:08:00Z</dcterms:modified>
</cp:coreProperties>
</file>